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798, Performed Date: 13/10/2018 12:16</w:t>
      </w:r>
    </w:p>
    <w:p>
      <w:pPr>
        <w:pStyle w:val="Heading2"/>
      </w:pPr>
      <w:r>
        <w:t>Raw Radiology Report Extracted</w:t>
      </w:r>
    </w:p>
    <w:p>
      <w:r>
        <w:t>Visit Number: 54fffa30148113a721370ef42b89b659f19fefad3b83cf86a359624688f7abca</w:t>
      </w:r>
    </w:p>
    <w:p>
      <w:r>
        <w:t>Masked_PatientID: 798</w:t>
      </w:r>
    </w:p>
    <w:p>
      <w:r>
        <w:t>Order ID: 8d7e81fc01df8f94961a39a12e86db6c34c5e9671aa03702b2194c3949faf770</w:t>
      </w:r>
    </w:p>
    <w:p>
      <w:r>
        <w:t>Order Name: Chest X-ray</w:t>
      </w:r>
    </w:p>
    <w:p>
      <w:r>
        <w:t>Result Item Code: CHE-NOV</w:t>
      </w:r>
    </w:p>
    <w:p>
      <w:r>
        <w:t>Performed Date Time: 13/10/2018 12:16</w:t>
      </w:r>
    </w:p>
    <w:p>
      <w:r>
        <w:t>Line Num: 1</w:t>
      </w:r>
    </w:p>
    <w:p>
      <w:r>
        <w:t>Text:       HISTORY ? lung infection Vs right collapse REPORT  Nasogastric tube is noted in situ.  The heart is enlarged.  Lung bases are difficult  to assess due to suboptimal inspiratory effort.  No gross airspace shadowing is seen.   Minimal ground-glass changes are noted in the lower zones.  There is mild pulmonary  venous congestion.   Known / Minor Finalised by: &lt;DOCTOR&gt;</w:t>
      </w:r>
    </w:p>
    <w:p>
      <w:r>
        <w:t>Accession Number: d70374cdb3c1b1269494bd5c187aeb4c14215dc582f43028da52cd9576d82776</w:t>
      </w:r>
    </w:p>
    <w:p>
      <w:r>
        <w:t>Updated Date Time: 15/10/2018 7:39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