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845, Performed Date: 13/4/2020 11:10</w:t>
      </w:r>
    </w:p>
    <w:p>
      <w:pPr>
        <w:pStyle w:val="Heading2"/>
      </w:pPr>
      <w:r>
        <w:t>Raw Radiology Report Extracted</w:t>
      </w:r>
    </w:p>
    <w:p>
      <w:r>
        <w:t>Visit Number: 7cae1309dd1baed6d5b53a6bedbc5cf2c572bb6d8deab7babafef4d7b2954730</w:t>
      </w:r>
    </w:p>
    <w:p>
      <w:r>
        <w:t>Masked_PatientID: 845</w:t>
      </w:r>
    </w:p>
    <w:p>
      <w:r>
        <w:t>Order ID: 6472d0f0eef6fdc2b5e2e0214a27a772d5b8e0d35f474273f4a33aee940e5ef2</w:t>
      </w:r>
    </w:p>
    <w:p>
      <w:r>
        <w:t>Order Name: Chest X-ray</w:t>
      </w:r>
    </w:p>
    <w:p>
      <w:r>
        <w:t>Result Item Code: CHE-NOV</w:t>
      </w:r>
    </w:p>
    <w:p>
      <w:r>
        <w:t>Performed Date Time: 13/4/2020 11:10</w:t>
      </w:r>
    </w:p>
    <w:p>
      <w:r>
        <w:t>Line Num: 1</w:t>
      </w:r>
    </w:p>
    <w:p>
      <w:r>
        <w:t>Text: HISTORY  Chest pain and SOB REPORT The heart size is enlarged and the lung fields congested. Airspace shadows are seen in both lower zones. The aorta is unfolded. Report Indicator: May need further action Finalised by: &lt;DOCTOR&gt;</w:t>
      </w:r>
    </w:p>
    <w:p>
      <w:r>
        <w:t>Accession Number: 2780421a7970d0b26064aec17f5e2c7144d0f7b2e0d92cff0bba0bc2b1b3bb49</w:t>
      </w:r>
    </w:p>
    <w:p>
      <w:r>
        <w:t>Updated Date Time: 13/4/2020 17:32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