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845, Performed Date: 28/5/2019 13:28</w:t>
      </w:r>
    </w:p>
    <w:p>
      <w:pPr>
        <w:pStyle w:val="Heading2"/>
      </w:pPr>
      <w:r>
        <w:t>Raw Radiology Report Extracted</w:t>
      </w:r>
    </w:p>
    <w:p>
      <w:r>
        <w:t>Visit Number: 88d613c15e902b28d7487c360a5224bcbfb4d82a67c1aaef9a4b00d884515f47</w:t>
      </w:r>
    </w:p>
    <w:p>
      <w:r>
        <w:t>Masked_PatientID: 845</w:t>
      </w:r>
    </w:p>
    <w:p>
      <w:r>
        <w:t>Order ID: 1f1f3b6520b2cfeb7009c2bdd72f15dfeee711043534c930ad3705750a10b61f</w:t>
      </w:r>
    </w:p>
    <w:p>
      <w:r>
        <w:t>Order Name: Chest X-ray, Erect</w:t>
      </w:r>
    </w:p>
    <w:p>
      <w:r>
        <w:t>Result Item Code: CHE-ER</w:t>
      </w:r>
    </w:p>
    <w:p>
      <w:r>
        <w:t>Performed Date Time: 28/5/2019 13:28</w:t>
      </w:r>
    </w:p>
    <w:p>
      <w:r>
        <w:t>Line Num: 1</w:t>
      </w:r>
    </w:p>
    <w:p>
      <w:r>
        <w:t>Text: HISTORY  SOBOE with chest pain REPORT Reference made to the subsequent CT study. Prominence of the bronchovascular markings with reticular shadowing is in keeping  with pulmonary oedema. There are small bilateral pleural effusions. Mild consolidation  is seen in the lower zones bilaterally. Heart size is not accurately assessed. Aortic unfolding with mural calcification  is noted. Report Indicator: Further action or early intervention required Finalised by: &lt;DOCTOR&gt;</w:t>
      </w:r>
    </w:p>
    <w:p>
      <w:r>
        <w:t>Accession Number: 1751b8b33acdfc69ff82eedf79ddc49fffff3255527ac63476c84857e1d0c1bb</w:t>
      </w:r>
    </w:p>
    <w:p>
      <w:r>
        <w:t>Updated Date Time: 28/5/2019 16:58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