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09/11/2017 19:25</w:t>
      </w:r>
    </w:p>
    <w:p>
      <w:pPr>
        <w:pStyle w:val="Heading2"/>
      </w:pPr>
      <w:r>
        <w:t>Raw Radiology Report Extracted</w:t>
      </w:r>
    </w:p>
    <w:p>
      <w:r>
        <w:t>Visit Number: ce14a32edba34fa9fce6a60f28b4714d852296402a18024829058e9380642c69</w:t>
      </w:r>
    </w:p>
    <w:p>
      <w:r>
        <w:t>Masked_PatientID: 889</w:t>
      </w:r>
    </w:p>
    <w:p>
      <w:r>
        <w:t>Order ID: 4b041b5db70fd369ee7ada767144d60e089582fb9963288af32cd8f5153f87c9</w:t>
      </w:r>
    </w:p>
    <w:p>
      <w:r>
        <w:t>Order Name: Chest X-ray, Erect</w:t>
      </w:r>
    </w:p>
    <w:p>
      <w:r>
        <w:t>Result Item Code: CHE-ER</w:t>
      </w:r>
    </w:p>
    <w:p>
      <w:r>
        <w:t>Performed Date Time: 09/11/2017 19:25</w:t>
      </w:r>
    </w:p>
    <w:p>
      <w:r>
        <w:t>Line Num: 1</w:t>
      </w:r>
    </w:p>
    <w:p>
      <w:r>
        <w:t>Text:       HISTORY sob REPORT  Chest: Previous radiograph dated 06/08/2009 was reviewed. Moderate cardiomegaly is again noted. Mild bilateral pulmonary venous congestion likely represents early changes of fluid  overload. No consolidationor significant pleural effusion. Spondylotic changes are again demonstrated in the thoracic spine.   May need further action Reported by: &lt;DOCTOR&gt;</w:t>
      </w:r>
    </w:p>
    <w:p>
      <w:r>
        <w:t>Accession Number: d9b42c712df290ce50364e5db7f9ae339cba2a08377178d86f750b7563251250</w:t>
      </w:r>
    </w:p>
    <w:p>
      <w:r>
        <w:t>Updated Date Time: 10/11/2017 12:29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