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915, Performed Date: 28/8/2020 2:19</w:t>
      </w:r>
    </w:p>
    <w:p>
      <w:pPr>
        <w:pStyle w:val="Heading2"/>
      </w:pPr>
      <w:r>
        <w:t>Raw Radiology Report Extracted</w:t>
      </w:r>
    </w:p>
    <w:p>
      <w:r>
        <w:t>Visit Number: 45c96cbbf1a69c8fbd086c31cbcf2438176edf68c727de290a43aaf9c491f46b</w:t>
      </w:r>
    </w:p>
    <w:p>
      <w:r>
        <w:t>Masked_PatientID: 915</w:t>
      </w:r>
    </w:p>
    <w:p>
      <w:r>
        <w:t>Order ID: 5040e796ff4c0e2d87021d45e77170444a95408026e3ae62e643da98b87f18b7</w:t>
      </w:r>
    </w:p>
    <w:p>
      <w:r>
        <w:t>Order Name: Chest X-ray, Erect</w:t>
      </w:r>
    </w:p>
    <w:p>
      <w:r>
        <w:t>Result Item Code: CHE-ER</w:t>
      </w:r>
    </w:p>
    <w:p>
      <w:r>
        <w:t>Performed Date Time: 28/8/2020 2:19</w:t>
      </w:r>
    </w:p>
    <w:p>
      <w:r>
        <w:t>Line Num: 1</w:t>
      </w:r>
    </w:p>
    <w:p>
      <w:r>
        <w:t>Text: HISTORY  abdominal pain REPORT Studies reviewed: Chest X-ray 19/09/2018;Chest X-ray 20/06/2018 The heart appears mildly enlarged. There is bilateral lower zone atelectasis. No definite active lung lesion. Reticular shadowing in the leftlower zone may be  due to scarring. No free air seen under the diaphragm. Report Indicator: Known / Minor Finalised by: &lt;DOCTOR&gt;</w:t>
      </w:r>
    </w:p>
    <w:p>
      <w:r>
        <w:t>Accession Number: 6e984790b5a59d3a88f55b63498cf2d1cfedd22cc8b6db615eaf5c85f12ef8ff</w:t>
      </w:r>
    </w:p>
    <w:p>
      <w:r>
        <w:t>Updated Date Time: 28/8/2020 9:50</w:t>
      </w:r>
    </w:p>
    <w:p>
      <w:pPr>
        <w:pStyle w:val="Heading2"/>
      </w:pPr>
      <w:r>
        <w:t>Layman Explanation</w:t>
      </w:r>
    </w:p>
    <w:p>
      <w:r>
        <w:t>The images show that the heart is slightly bigger than normal. There are some areas of collapsed lung tissue in both lower lungs.  No signs of active lung infection were seen.  Some scarring is present in the lower left lung. There is no air trapped under the diaphragm.</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