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05/6/2016 19:25</w:t>
      </w:r>
    </w:p>
    <w:p>
      <w:pPr>
        <w:pStyle w:val="Heading2"/>
      </w:pPr>
      <w:r>
        <w:t>Raw Radiology Report Extracted</w:t>
      </w:r>
    </w:p>
    <w:p>
      <w:r>
        <w:t>Visit Number: 7fc8e327f8bc3633ded23b044e7fdb65c423da479a79977c937543f21b0af0ad</w:t>
      </w:r>
    </w:p>
    <w:p>
      <w:r>
        <w:t>Masked_PatientID: 948</w:t>
      </w:r>
    </w:p>
    <w:p>
      <w:r>
        <w:t>Order ID: 02f71171b09d91d1fc34514c64ba8aa711f4b73b34bbba8e75716ff887b0dc18</w:t>
      </w:r>
    </w:p>
    <w:p>
      <w:r>
        <w:t>Order Name: Chest X-ray</w:t>
      </w:r>
    </w:p>
    <w:p>
      <w:r>
        <w:t>Result Item Code: CHE-NOV</w:t>
      </w:r>
    </w:p>
    <w:p>
      <w:r>
        <w:t>Performed Date Time: 05/6/2016 19:25</w:t>
      </w:r>
    </w:p>
    <w:p>
      <w:r>
        <w:t>Line Num: 1</w:t>
      </w:r>
    </w:p>
    <w:p>
      <w:r>
        <w:t>Text:       HISTORY Desat REPORT  Compared with previous film dated 02/06/2016. NG tube and right central venous catheter in situ.  Some embolisation, coils are  noted in the right hypochondrium, as before. There is confluent perihilar consolidation bilaterally, appearing slightly denser  now.  Bilateral small basal effusions are also present.  Appearances are likely due  to pulmonary oedema, clinical correlation and follow-up suggested.   May need further action Finalised by: &lt;DOCTOR&gt;</w:t>
      </w:r>
    </w:p>
    <w:p>
      <w:r>
        <w:t>Accession Number: 6fe744a69cd0abb40dfd41fcff7338b73b8c02897b30313e9e27b2452468392d</w:t>
      </w:r>
    </w:p>
    <w:p>
      <w:r>
        <w:t>Updated Date Time: 07/6/2016 10:42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