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09/5/2016 20:53</w:t>
      </w:r>
    </w:p>
    <w:p>
      <w:pPr>
        <w:pStyle w:val="Heading2"/>
      </w:pPr>
      <w:r>
        <w:t>Raw Radiology Report Extracted</w:t>
      </w:r>
    </w:p>
    <w:p>
      <w:r>
        <w:t>Visit Number: 7fc8e327f8bc3633ded23b044e7fdb65c423da479a79977c937543f21b0af0ad</w:t>
      </w:r>
    </w:p>
    <w:p>
      <w:r>
        <w:t>Masked_PatientID: 948</w:t>
      </w:r>
    </w:p>
    <w:p>
      <w:r>
        <w:t>Order ID: f528c4af30ce79708af26df1fe307bcd74294175a31f7685cb75bfffacb86bb3</w:t>
      </w:r>
    </w:p>
    <w:p>
      <w:r>
        <w:t>Order Name: Chest X-ray</w:t>
      </w:r>
    </w:p>
    <w:p>
      <w:r>
        <w:t>Result Item Code: CHE-NOV</w:t>
      </w:r>
    </w:p>
    <w:p>
      <w:r>
        <w:t>Performed Date Time: 09/5/2016 20:53</w:t>
      </w:r>
    </w:p>
    <w:p>
      <w:r>
        <w:t>Line Num: 1</w:t>
      </w:r>
    </w:p>
    <w:p>
      <w:r>
        <w:t>Text:       HISTORY post insertion of CVC with renal biopsy s/p likely bleed REPORT  Comparison previous radiograph dated 5 May 2016. A tunneled right central venous  catheter is seen with its tip projected over the cavoatrial junction. A leftcentral  venous line is seen with its tip projected over SVC. Interval removal of previous  feeding tube and right internal jugular central venous line. Subcutaneous emphysema  is seen in the right supraclavicular region.  Heart size cannot be accurately assessed on this projection. There is pulmonary venous  congestion with bilateral perihilar and lower zone airspace opacifications are likely  related to pulmonary oedema or fluid overload.  Interval increased right small pleural effusion but unchanged left pleural effusion.  Known / Minor  Finalised by: &lt;DOCTOR&gt;</w:t>
      </w:r>
    </w:p>
    <w:p>
      <w:r>
        <w:t>Accession Number: e51c009eab523cf6017340647e1b50e59e0c8b4c536f26848058ddf4c3fa7b88</w:t>
      </w:r>
    </w:p>
    <w:p>
      <w:r>
        <w:t>Updated Date Time: 10/5/2016 10:26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