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16/6/2016 22:42</w:t>
      </w:r>
    </w:p>
    <w:p>
      <w:pPr>
        <w:pStyle w:val="Heading2"/>
      </w:pPr>
      <w:r>
        <w:t>Raw Radiology Report Extracted</w:t>
      </w:r>
    </w:p>
    <w:p>
      <w:r>
        <w:t>Visit Number: 7fc8e327f8bc3633ded23b044e7fdb65c423da479a79977c937543f21b0af0ad</w:t>
      </w:r>
    </w:p>
    <w:p>
      <w:r>
        <w:t>Masked_PatientID: 948</w:t>
      </w:r>
    </w:p>
    <w:p>
      <w:r>
        <w:t>Order ID: ae4eaaac4f4c0030a9b2f68b2ff58449d663bfce8141c7777093e9e68309bf27</w:t>
      </w:r>
    </w:p>
    <w:p>
      <w:r>
        <w:t>Order Name: Chest X-ray</w:t>
      </w:r>
    </w:p>
    <w:p>
      <w:r>
        <w:t>Result Item Code: CHE-NOV</w:t>
      </w:r>
    </w:p>
    <w:p>
      <w:r>
        <w:t>Performed Date Time: 16/6/2016 22:42</w:t>
      </w:r>
    </w:p>
    <w:p>
      <w:r>
        <w:t>Line Num: 1</w:t>
      </w:r>
    </w:p>
    <w:p>
      <w:r>
        <w:t>Text:       HISTORY post dialysis to see resolution of CXR changes REPORT Cardiac shadow not significantly enlarged even on this supine film. Fairly extensive  patchy nodular air space shadowing is seen in both lung fields, mildly improved from  the previous film of 15/6/16. Right basal effusion is present. The tip of the endotracheal  tube is approximately 3.4 cm from the bifurcation. The tip of the naso gastric tube  is projected over the mid stomach.   Known / Minor  Finalised by: &lt;DOCTOR&gt;</w:t>
      </w:r>
    </w:p>
    <w:p>
      <w:r>
        <w:t>Accession Number: 7f8e48f961cc752dda7ca0036a288a211c62155605d96359acf617c266ff0745</w:t>
      </w:r>
    </w:p>
    <w:p>
      <w:r>
        <w:t>Updated Date Time: 18/6/2016 8:45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