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28/4/2016 0:46</w:t>
      </w:r>
    </w:p>
    <w:p>
      <w:pPr>
        <w:pStyle w:val="Heading2"/>
      </w:pPr>
      <w:r>
        <w:t>Raw Radiology Report Extracted</w:t>
      </w:r>
    </w:p>
    <w:p>
      <w:r>
        <w:t>Visit Number: 7fc8e327f8bc3633ded23b044e7fdb65c423da479a79977c937543f21b0af0ad</w:t>
      </w:r>
    </w:p>
    <w:p>
      <w:r>
        <w:t>Masked_PatientID: 948</w:t>
      </w:r>
    </w:p>
    <w:p>
      <w:r>
        <w:t>Order ID: 4b44934bbd159cfe9338bc55b8a5096b2a87edf758c74e1b2a7ef190e19f0ca9</w:t>
      </w:r>
    </w:p>
    <w:p>
      <w:r>
        <w:t>Order Name: Chest X-ray</w:t>
      </w:r>
    </w:p>
    <w:p>
      <w:r>
        <w:t>Result Item Code: CHE-NOV</w:t>
      </w:r>
    </w:p>
    <w:p>
      <w:r>
        <w:t>Performed Date Time: 28/4/2016 0:46</w:t>
      </w:r>
    </w:p>
    <w:p>
      <w:r>
        <w:t>Line Num: 1</w:t>
      </w:r>
    </w:p>
    <w:p>
      <w:r>
        <w:t>Text:       HISTORY acute massive hemopytis - intubated on b/g TTP REPORT Comparison made with prior chest radiograph performed earlier on the same day. There is interval placement of an endotracheal tube with its tip projected over 3.4  cm above the carina, satisfactory position. The right internal jugular central venous  catheter tube is projected over the expected position of the right superior vena  cava. The tip of the feeding tube is below the diaphragm, not included on current  radiograph. There are diffuse air space opacities seen in both lungs, probably related to the  given history of massive haemoptysis. Small bilateral pleural effusions are noted.   May need further action Reported by: &lt;DOCTOR&gt;</w:t>
      </w:r>
    </w:p>
    <w:p>
      <w:r>
        <w:t>Accession Number: 7767a282881146d99a96283cb77e9db73be0c274ad58bb807dcbcbe3c4043f7c</w:t>
      </w:r>
    </w:p>
    <w:p>
      <w:r>
        <w:t>Updated Date Time: 29/4/2016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