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985, Performed Date: 01/5/2020 22:18</w:t>
      </w:r>
    </w:p>
    <w:p>
      <w:pPr>
        <w:pStyle w:val="Heading2"/>
      </w:pPr>
      <w:r>
        <w:t>Raw Radiology Report Extracted</w:t>
      </w:r>
    </w:p>
    <w:p>
      <w:r>
        <w:t>Visit Number: 336b8c93d5704bf2086e6e48c320eaf45f341f82874ed399c6e8a257ebe07325</w:t>
      </w:r>
    </w:p>
    <w:p>
      <w:r>
        <w:t>Masked_PatientID: 985</w:t>
      </w:r>
    </w:p>
    <w:p>
      <w:r>
        <w:t>Order ID: 1e0ddfcec16b235972f7559b92ebe0df3ca8f59806596002ba72138fe9a85a6b</w:t>
      </w:r>
    </w:p>
    <w:p>
      <w:r>
        <w:t>Order Name: Chest X-ray, Erect</w:t>
      </w:r>
    </w:p>
    <w:p>
      <w:r>
        <w:t>Result Item Code: CHE-ER</w:t>
      </w:r>
    </w:p>
    <w:p>
      <w:r>
        <w:t>Performed Date Time: 01/5/2020 22:18</w:t>
      </w:r>
    </w:p>
    <w:p>
      <w:r>
        <w:t>Line Num: 1</w:t>
      </w:r>
    </w:p>
    <w:p>
      <w:r>
        <w:t>Text: There is LLL consolidation.  The heart and right lung are deemed unremarkable.  The  aorta is unfurled. Report Indicator: May need further action Finalised by: &lt;DOCTOR&gt;</w:t>
      </w:r>
    </w:p>
    <w:p>
      <w:r>
        <w:t>Accession Number: 0a5da5cd8a43186fa186debe47b84a6d4c91e316e7e14bb339632e0473119bab</w:t>
      </w:r>
    </w:p>
    <w:p>
      <w:r>
        <w:t>Updated Date Time: 03/5/2020 7:20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