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D33E74" w14:textId="77777777" w:rsidR="000F0681" w:rsidRDefault="00395CAB">
      <w:pPr>
        <w:pStyle w:val="BodyText"/>
      </w:pPr>
      <w:r>
        <w:rPr>
          <w:rStyle w:val="StrongEmphasis"/>
        </w:rPr>
        <w:t>Module Two Question 1</w:t>
      </w:r>
    </w:p>
    <w:p w14:paraId="300FCC8C" w14:textId="77777777" w:rsidR="000F0681" w:rsidRDefault="00395CAB">
      <w:pPr>
        <w:pStyle w:val="BodyText"/>
      </w:pPr>
      <w:r>
        <w:rPr>
          <w:rStyle w:val="StrongEmphasis"/>
        </w:rPr>
        <w:t>Describe one of the beliefs and values of the Navajo as illustrated in your readings.</w:t>
      </w:r>
    </w:p>
    <w:p w14:paraId="6926D99E" w14:textId="77777777" w:rsidR="000F0681" w:rsidRDefault="000F0681">
      <w:pPr>
        <w:pStyle w:val="HorizontalLine"/>
      </w:pPr>
    </w:p>
    <w:p w14:paraId="12777C89" w14:textId="77777777" w:rsidR="000F0681" w:rsidRDefault="00395CAB">
      <w:pPr>
        <w:pStyle w:val="BodyText"/>
      </w:pPr>
      <w:r>
        <w:t xml:space="preserve">The Navajo people believe in the importance of harmony and balance with nature and the spiritual world. The Navajo people deeply value their </w:t>
      </w:r>
      <w:r>
        <w:t>connection to the natural world and believe in maintaining harmony with all living beings. They have a strong belief in the spiritual realm and strive to maintain balance in their relationships with both the physical and spiritual aspects of life. This belief is reflected in their ceremonies, rituals, and daily practices.</w:t>
      </w:r>
    </w:p>
    <w:p w14:paraId="0CF14A19" w14:textId="77777777" w:rsidR="000F0681" w:rsidRDefault="000F0681">
      <w:pPr>
        <w:pStyle w:val="BodyText"/>
        <w:rPr>
          <w:rStyle w:val="StrongEmphasis"/>
        </w:rPr>
      </w:pPr>
    </w:p>
    <w:p w14:paraId="1FB448A5" w14:textId="77777777" w:rsidR="000F0681" w:rsidRDefault="00395CAB">
      <w:pPr>
        <w:pStyle w:val="BodyText"/>
      </w:pPr>
      <w:r>
        <w:rPr>
          <w:rStyle w:val="StrongEmphasis"/>
        </w:rPr>
        <w:t>Module Two Question 2</w:t>
      </w:r>
    </w:p>
    <w:p w14:paraId="6253B82F" w14:textId="77777777" w:rsidR="000F0681" w:rsidRDefault="00395CAB">
      <w:pPr>
        <w:pStyle w:val="BodyText"/>
      </w:pPr>
      <w:r>
        <w:rPr>
          <w:rStyle w:val="StrongEmphasis"/>
        </w:rPr>
        <w:t>Describe one way in which the Navajo have incorporated their beliefs and values into the societal structure on the reservation since regaining some autonomy in the 1970's.</w:t>
      </w:r>
    </w:p>
    <w:p w14:paraId="40CDBF89" w14:textId="77777777" w:rsidR="000F0681" w:rsidRDefault="000F0681">
      <w:pPr>
        <w:pStyle w:val="HorizontalLine"/>
      </w:pPr>
    </w:p>
    <w:p w14:paraId="3039CA28" w14:textId="77777777" w:rsidR="000F0681" w:rsidRDefault="00395CAB">
      <w:pPr>
        <w:pStyle w:val="BodyText"/>
      </w:pPr>
      <w:r>
        <w:t xml:space="preserve">Since regaining autonomy in the 1970s, the Navajo Nation has integrated its beliefs and values into the reservation's societal structure by prioritizing cultural preservation and self-governance. They have established tribal government systems, educational programs that incorporate the Navajo language and culture, and initiatives to protect and manage natural resources by their traditional values. </w:t>
      </w:r>
    </w:p>
    <w:p w14:paraId="340D1CC6" w14:textId="77777777" w:rsidR="000F0681" w:rsidRDefault="000F0681">
      <w:pPr>
        <w:pStyle w:val="BodyText"/>
        <w:rPr>
          <w:rStyle w:val="StrongEmphasis"/>
        </w:rPr>
      </w:pPr>
    </w:p>
    <w:p w14:paraId="7615B344" w14:textId="77777777" w:rsidR="000F0681" w:rsidRDefault="00395CAB">
      <w:pPr>
        <w:pStyle w:val="BodyText"/>
      </w:pPr>
      <w:r>
        <w:rPr>
          <w:rStyle w:val="StrongEmphasis"/>
        </w:rPr>
        <w:t>Module Two Question 3</w:t>
      </w:r>
    </w:p>
    <w:p w14:paraId="398B21A7" w14:textId="77777777" w:rsidR="000F0681" w:rsidRDefault="00395CAB">
      <w:pPr>
        <w:pStyle w:val="BodyText"/>
      </w:pPr>
      <w:r>
        <w:rPr>
          <w:rStyle w:val="StrongEmphasis"/>
        </w:rPr>
        <w:t>What beliefs and values can be found in your culture? How do these beliefs and values influence your day-to-day life?</w:t>
      </w:r>
    </w:p>
    <w:p w14:paraId="2996D784" w14:textId="77777777" w:rsidR="000F0681" w:rsidRDefault="000F0681">
      <w:pPr>
        <w:pStyle w:val="HorizontalLine"/>
      </w:pPr>
    </w:p>
    <w:p w14:paraId="1AD6A03F" w14:textId="77777777" w:rsidR="000F0681" w:rsidRDefault="00395CAB">
      <w:pPr>
        <w:pStyle w:val="BodyText"/>
      </w:pPr>
      <w:r>
        <w:t>In Southern American culture, various beliefs and values shape day-to-day life. Some common values include hospitality, strong family ties, respect for tradition, and a sense of community. These values influence interactions, such as welcoming guests with open arms, prioritizing family gatherings, honoring cultural customs, and fostering close-knit neighborhoods. They contribute to a warm and inclusive atmosphere in daily life.</w:t>
      </w:r>
    </w:p>
    <w:p w14:paraId="36CE5AB1" w14:textId="77777777" w:rsidR="000F0681" w:rsidRDefault="000F0681">
      <w:pPr>
        <w:pStyle w:val="BodyText"/>
        <w:rPr>
          <w:rStyle w:val="StrongEmphasis"/>
        </w:rPr>
      </w:pPr>
    </w:p>
    <w:p w14:paraId="257A0EEB" w14:textId="77777777" w:rsidR="000F0681" w:rsidRDefault="00395CAB">
      <w:pPr>
        <w:pStyle w:val="BodyText"/>
      </w:pPr>
      <w:r>
        <w:rPr>
          <w:rStyle w:val="StrongEmphasis"/>
        </w:rPr>
        <w:t>Module Two Question 4</w:t>
      </w:r>
    </w:p>
    <w:p w14:paraId="569B264F" w14:textId="77777777" w:rsidR="000F0681" w:rsidRDefault="00395CAB">
      <w:pPr>
        <w:pStyle w:val="BodyText"/>
      </w:pPr>
      <w:r>
        <w:rPr>
          <w:rStyle w:val="StrongEmphasis"/>
        </w:rPr>
        <w:t>Adopt the social science perspective to create a list of questions about this issue. Write at least two questions each from the point of view of a psychologist, a sociologist, and an anthropologist.</w:t>
      </w:r>
    </w:p>
    <w:p w14:paraId="191995D8" w14:textId="77777777" w:rsidR="000F0681" w:rsidRDefault="000F0681">
      <w:pPr>
        <w:pStyle w:val="HorizontalLine"/>
      </w:pPr>
    </w:p>
    <w:p w14:paraId="05963D97" w14:textId="77777777" w:rsidR="000F0681" w:rsidRDefault="00395CAB">
      <w:pPr>
        <w:pStyle w:val="BodyText"/>
        <w:numPr>
          <w:ilvl w:val="0"/>
          <w:numId w:val="1"/>
        </w:numPr>
        <w:tabs>
          <w:tab w:val="left" w:pos="707"/>
        </w:tabs>
        <w:spacing w:after="0"/>
      </w:pPr>
      <w:r>
        <w:t xml:space="preserve">How does income inequality impact individuals' mental health and well-being? </w:t>
      </w:r>
    </w:p>
    <w:p w14:paraId="6FC56D38" w14:textId="77777777" w:rsidR="000F0681" w:rsidRDefault="00395CAB">
      <w:pPr>
        <w:pStyle w:val="BodyText"/>
        <w:numPr>
          <w:ilvl w:val="0"/>
          <w:numId w:val="1"/>
        </w:numPr>
        <w:tabs>
          <w:tab w:val="left" w:pos="707"/>
        </w:tabs>
        <w:spacing w:after="0"/>
      </w:pPr>
      <w:r>
        <w:t xml:space="preserve">What psychological factors contribute to the perpetuation or challenge of income inequality within a culture? </w:t>
      </w:r>
    </w:p>
    <w:p w14:paraId="03FBF35C" w14:textId="77777777" w:rsidR="000F0681" w:rsidRDefault="00395CAB">
      <w:pPr>
        <w:pStyle w:val="BodyText"/>
        <w:numPr>
          <w:ilvl w:val="0"/>
          <w:numId w:val="1"/>
        </w:numPr>
        <w:tabs>
          <w:tab w:val="left" w:pos="707"/>
        </w:tabs>
        <w:spacing w:after="0"/>
      </w:pPr>
      <w:r>
        <w:t xml:space="preserve">How does income inequality affect social mobility and opportunities for individuals within a society? </w:t>
      </w:r>
    </w:p>
    <w:p w14:paraId="73B3C731" w14:textId="77777777" w:rsidR="000F0681" w:rsidRDefault="00395CAB">
      <w:pPr>
        <w:pStyle w:val="BodyText"/>
        <w:numPr>
          <w:ilvl w:val="0"/>
          <w:numId w:val="1"/>
        </w:numPr>
        <w:tabs>
          <w:tab w:val="left" w:pos="707"/>
        </w:tabs>
        <w:spacing w:after="0"/>
      </w:pPr>
      <w:r>
        <w:t xml:space="preserve">What role do social institutions, such as education and labor markets, play in perpetuating or reducing income inequality? </w:t>
      </w:r>
    </w:p>
    <w:p w14:paraId="52ED9A89" w14:textId="77777777" w:rsidR="000F0681" w:rsidRDefault="00395CAB">
      <w:pPr>
        <w:pStyle w:val="BodyText"/>
        <w:numPr>
          <w:ilvl w:val="0"/>
          <w:numId w:val="1"/>
        </w:numPr>
        <w:tabs>
          <w:tab w:val="left" w:pos="707"/>
        </w:tabs>
        <w:spacing w:after="0"/>
      </w:pPr>
      <w:r>
        <w:t xml:space="preserve">How do cultural beliefs and practices shape the perception and acceptance of income inequality? </w:t>
      </w:r>
    </w:p>
    <w:p w14:paraId="004E5DCE" w14:textId="77777777" w:rsidR="000F0681" w:rsidRDefault="00395CAB">
      <w:pPr>
        <w:pStyle w:val="BodyText"/>
        <w:numPr>
          <w:ilvl w:val="0"/>
          <w:numId w:val="1"/>
        </w:numPr>
        <w:tabs>
          <w:tab w:val="left" w:pos="707"/>
        </w:tabs>
      </w:pPr>
      <w:r>
        <w:t xml:space="preserve">In what ways does income inequality influence cultural values, social hierarchies, and community dynamics? </w:t>
      </w:r>
    </w:p>
    <w:p w14:paraId="597147C1" w14:textId="77777777" w:rsidR="000F0681" w:rsidRDefault="000F0681">
      <w:pPr>
        <w:pStyle w:val="BodyText"/>
      </w:pPr>
    </w:p>
    <w:sectPr w:rsidR="000F0681">
      <w:pgSz w:w="11909" w:h="16834"/>
      <w:pgMar w:top="1440" w:right="1440" w:bottom="1440" w:left="1440"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charset w:val="00"/>
    <w:family w:val="roman"/>
    <w:pitch w:val="variable"/>
  </w:font>
  <w:font w:name="DejaVu Sans">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Unicode MS">
    <w:charset w:val="00"/>
    <w:family w:val="auto"/>
    <w:pitch w:val="variable"/>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AF6EE6"/>
    <w:multiLevelType w:val="multilevel"/>
    <w:tmpl w:val="7B98FB9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3E2835ED"/>
    <w:multiLevelType w:val="multilevel"/>
    <w:tmpl w:val="FD18121C"/>
    <w:lvl w:ilvl="0">
      <w:start w:val="1"/>
      <w:numFmt w:val="decimal"/>
      <w:lvlText w:val="%1."/>
      <w:lvlJc w:val="left"/>
      <w:pPr>
        <w:tabs>
          <w:tab w:val="num" w:pos="707"/>
        </w:tabs>
        <w:ind w:left="707" w:hanging="283"/>
      </w:pPr>
    </w:lvl>
    <w:lvl w:ilvl="1">
      <w:start w:val="1"/>
      <w:numFmt w:val="decimal"/>
      <w:lvlText w:val="%2."/>
      <w:lvlJc w:val="left"/>
      <w:pPr>
        <w:tabs>
          <w:tab w:val="num" w:pos="1414"/>
        </w:tabs>
        <w:ind w:left="1414" w:hanging="283"/>
      </w:p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num w:numId="1" w16cid:durableId="1732999992">
    <w:abstractNumId w:val="1"/>
  </w:num>
  <w:num w:numId="2" w16cid:durableId="715936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1134"/>
  <w:autoHyphenation/>
  <w:characterSpacingControl w:val="doNotCompress"/>
  <w:compat>
    <w:compatSetting w:name="compatibilityMode" w:uri="http://schemas.microsoft.com/office/word" w:val="12"/>
    <w:compatSetting w:name="useWord2013TrackBottomHyphenation" w:uri="http://schemas.microsoft.com/office/word" w:val="1"/>
  </w:compat>
  <w:rsids>
    <w:rsidRoot w:val="000F0681"/>
    <w:rsid w:val="000F0681"/>
    <w:rsid w:val="00395C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4A669"/>
  <w15:docId w15:val="{1637C463-C5AB-4CB6-9DE3-9D7192DD3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DejaVu Sans"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outlineLvl w:val="0"/>
    </w:pPr>
    <w:rPr>
      <w:rFonts w:ascii="Liberation Sans Unicode MS" w:hAnsi="Liberation Sans Unicode MS"/>
      <w:b/>
      <w:bCs/>
      <w:sz w:val="48"/>
      <w:szCs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EndnoteCharacters">
    <w:name w:val="Endnote Characters"/>
    <w:qFormat/>
  </w:style>
  <w:style w:type="character" w:customStyle="1" w:styleId="FootnoteCharacters">
    <w:name w:val="Footnote Characters"/>
    <w:qFormat/>
  </w:style>
  <w:style w:type="character" w:styleId="Hyperlink">
    <w:name w:val="Hyperlink"/>
    <w:rPr>
      <w:color w:val="000080"/>
      <w:u w:val="single"/>
    </w:rPr>
  </w:style>
  <w:style w:type="character" w:customStyle="1" w:styleId="StrongEmphasis">
    <w:name w:val="Strong Emphasis"/>
    <w:qFormat/>
    <w:rPr>
      <w:b/>
      <w:bCs/>
    </w:rPr>
  </w:style>
  <w:style w:type="character" w:customStyle="1" w:styleId="NumberingSymbols">
    <w:name w:val="Numbering Symbols"/>
    <w:qFormat/>
  </w:style>
  <w:style w:type="paragraph" w:customStyle="1" w:styleId="HorizontalLine">
    <w:name w:val="Horizontal Line"/>
    <w:basedOn w:val="Normal"/>
    <w:next w:val="BodyText"/>
    <w:qFormat/>
    <w:pPr>
      <w:pBdr>
        <w:bottom w:val="double" w:sz="2" w:space="0" w:color="808080"/>
      </w:pBdr>
      <w:spacing w:after="283"/>
    </w:pPr>
    <w:rPr>
      <w:sz w:val="12"/>
    </w:rPr>
  </w:style>
  <w:style w:type="paragraph" w:styleId="EnvelopeReturn">
    <w:name w:val="envelope return"/>
    <w:basedOn w:val="Normal"/>
    <w:rPr>
      <w:i/>
    </w:rPr>
  </w:style>
  <w:style w:type="paragraph" w:customStyle="1" w:styleId="TableContents">
    <w:name w:val="Table Contents"/>
    <w:basedOn w:val="BodyText"/>
    <w:qFormat/>
  </w:style>
  <w:style w:type="paragraph" w:styleId="Footer">
    <w:name w:val="footer"/>
    <w:basedOn w:val="Normal"/>
    <w:pPr>
      <w:suppressLineNumbers/>
      <w:tabs>
        <w:tab w:val="center" w:pos="4818"/>
        <w:tab w:val="right" w:pos="9637"/>
      </w:tabs>
    </w:pPr>
  </w:style>
  <w:style w:type="paragraph" w:styleId="Header">
    <w:name w:val="header"/>
    <w:basedOn w:val="Normal"/>
    <w:pPr>
      <w:suppressLineNumbers/>
      <w:tabs>
        <w:tab w:val="center" w:pos="4818"/>
        <w:tab w:val="right" w:pos="9637"/>
      </w:tabs>
    </w:pPr>
  </w:style>
  <w:style w:type="paragraph" w:customStyle="1" w:styleId="HeaderandFooter">
    <w:name w:val="Header and Footer"/>
    <w:basedOn w:val="Normal"/>
    <w:qFormat/>
    <w:pPr>
      <w:suppressLineNumbers/>
      <w:tabs>
        <w:tab w:val="center" w:pos="4819"/>
        <w:tab w:val="right" w:pos="9638"/>
      </w:tabs>
    </w:pPr>
  </w:style>
  <w:style w:type="paragraph" w:customStyle="1" w:styleId="Index">
    <w:name w:val="Index"/>
    <w:basedOn w:val="Normal"/>
    <w:qFormat/>
    <w:pPr>
      <w:suppressLineNumbers/>
    </w:pPr>
  </w:style>
  <w:style w:type="paragraph" w:styleId="Caption">
    <w:name w:val="caption"/>
    <w:basedOn w:val="Normal"/>
    <w:qFormat/>
    <w:pPr>
      <w:suppressLineNumbers/>
      <w:spacing w:before="120" w:after="120"/>
    </w:pPr>
    <w:rPr>
      <w:i/>
      <w:iCs/>
    </w:rPr>
  </w:style>
  <w:style w:type="paragraph" w:styleId="List">
    <w:name w:val="List"/>
    <w:basedOn w:val="BodyText"/>
  </w:style>
  <w:style w:type="paragraph" w:styleId="BodyText">
    <w:name w:val="Body Text"/>
    <w:basedOn w:val="Normal"/>
    <w:pPr>
      <w:spacing w:after="283"/>
    </w:pPr>
  </w:style>
  <w:style w:type="paragraph" w:customStyle="1" w:styleId="Heading">
    <w:name w:val="Heading"/>
    <w:basedOn w:val="Normal"/>
    <w:next w:val="BodyText"/>
    <w:qFormat/>
    <w:pPr>
      <w:keepNext/>
      <w:spacing w:before="240" w:after="283"/>
    </w:pPr>
    <w:rPr>
      <w:rFonts w:ascii="Liberation Sans" w:hAnsi="Liberation San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386</Words>
  <Characters>2205</Characters>
  <Application>Microsoft Office Word</Application>
  <DocSecurity>0</DocSecurity>
  <Lines>18</Lines>
  <Paragraphs>5</Paragraphs>
  <ScaleCrop>false</ScaleCrop>
  <Company/>
  <LinksUpToDate>false</LinksUpToDate>
  <CharactersWithSpaces>2586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One-Punch Investments LLC</dc:creator>
  <dc:description/>
  <cp:lastModifiedBy>One-Punch Investments LLC</cp:lastModifiedBy>
  <cp:revision>2</cp:revision>
  <dcterms:created xsi:type="dcterms:W3CDTF">2023-09-11T01:00:00Z</dcterms:created>
  <dcterms:modified xsi:type="dcterms:W3CDTF">2023-09-11T01:00:00Z</dcterms:modified>
  <dc:language>en-US</dc:language>
</cp:coreProperties>
</file>