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D2Coding" w:cs="D2Coding" w:eastAsia="D2Coding" w:hAnsi="D2Coding"/>
          <w:color w:val="000000"/>
        </w:rPr>
      </w:pPr>
      <w:bookmarkStart w:colFirst="0" w:colLast="0" w:name="_92s54rv04ba" w:id="0"/>
      <w:bookmarkEnd w:id="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5.RAG 사용자 인터페이스 및 시스템 통합 보고서 (오형주)</w:t>
      </w:r>
    </w:p>
    <w:p w:rsidR="00000000" w:rsidDel="00000000" w:rsidP="00000000" w:rsidRDefault="00000000" w:rsidRPr="00000000" w14:paraId="0000000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6wd1rtigvoch" w:id="1"/>
      <w:bookmarkEnd w:id="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 사용자 인터페이스 및 시스템 통합</w:t>
      </w:r>
    </w:p>
    <w:p w:rsidR="00000000" w:rsidDel="00000000" w:rsidP="00000000" w:rsidRDefault="00000000" w:rsidRPr="00000000" w14:paraId="00000005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본 보고서는 RAG(Retrieval-Augmented Generation) 기반 PEP(공공데이터 포털) 문서 처리 시스템의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인터페이스(UI)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설계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시스템 통합(System Integration)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아키텍처에 대해 상세히 기술합니다.</w:t>
      </w:r>
    </w:p>
    <w:p w:rsidR="00000000" w:rsidDel="00000000" w:rsidP="00000000" w:rsidRDefault="00000000" w:rsidRPr="00000000" w14:paraId="0000000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k8twz86fo7ju" w:id="2"/>
      <w:bookmarkEnd w:id="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 Streamlit 기반 UI 설계</w:t>
      </w:r>
    </w:p>
    <w:p w:rsidR="00000000" w:rsidDel="00000000" w:rsidP="00000000" w:rsidRDefault="00000000" w:rsidRPr="00000000" w14:paraId="0000000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Streamlit은 데이터 과학 애플리케이션을 위한 Python 기반 오픈소스 프레임워크로,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개발 생산성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극대화 및 사용자에게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직관적인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제공을 위해 채택되었습니다.</w:t>
      </w:r>
    </w:p>
    <w:p w:rsidR="00000000" w:rsidDel="00000000" w:rsidP="00000000" w:rsidRDefault="00000000" w:rsidRPr="00000000" w14:paraId="00000008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k9j3nm5sj30p" w:id="3"/>
      <w:bookmarkEnd w:id="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5.1.1. 페이지 구조 및 레이아웃</w:t>
      </w:r>
    </w:p>
    <w:p w:rsidR="00000000" w:rsidDel="00000000" w:rsidP="00000000" w:rsidRDefault="00000000" w:rsidRPr="00000000" w14:paraId="00000009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시스템의 페이지 구조는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단일 페이지(Single Page)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형태로 설계되었으며, 효율적인 정보 접근을 위해 사이드바(Sidebar)와 메인 영역(Main Area)으로 구성됩니다.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제목 및 식별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set_page_config 메서드를 통해 시스템 제목이 브라우저 탭에 명확히 표시됩니다.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사이드바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주요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설정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및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제어 기능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(세션 관리, 검색 옵션, 고급 설정 등)을 담당하며, 메인 화면의 집중도를 높입니다.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메인 영역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채팅 인터페이스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로 구성되어, 사용자 메시지와 어시스턴트 응답을 시간순으로 표시합니다. chat_message 컴포넌트를 사용하여 역할(role)별 스타일을 구분합니다.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입력 영역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화면 하단에 고정된 chat_input 컴포넌트를 통해 텍스트 입력 기능을 제공합니다.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반응형 디자인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Streamlit 기본 기능을 활용하여 모바일 환경에서도 사용 가능한 레이아웃을 유지합니다.</w:t>
      </w:r>
    </w:p>
    <w:p w:rsidR="00000000" w:rsidDel="00000000" w:rsidP="00000000" w:rsidRDefault="00000000" w:rsidRPr="00000000" w14:paraId="00000010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8od1c32q671y" w:id="4"/>
      <w:bookmarkEnd w:id="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5.1.2. 채팅 인터페이스 구현</w:t>
      </w:r>
    </w:p>
    <w:p w:rsidR="00000000" w:rsidDel="00000000" w:rsidP="00000000" w:rsidRDefault="00000000" w:rsidRPr="00000000" w14:paraId="00000011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자연스러운 대화 경험을 제공하기 위해 다음과 같은 UX 패턴이 적용되었습니다.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메시지 표시 및 상태 유지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session_state를 활용하여 대화 이력(messages 리스트)을 저장 및 유지하고, 페이지 렌더링 시 이를 순회하며 표시합니다.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스트리밍 응답 (Streaming Response)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LLM(Large Language Model)이 답변을 생성하는 즉시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OpenAI API의 스트리밍(Streaming) 기능을 활용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하여 사용자 질문에 대한 응답을 실시간으로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로딩 인디케이터 (Loading Indicator)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 및 응답 생성 중에는 spinner 컴포넌트를 사용하여 시스템이 작동 중임을 명확히 알립니다.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에러 처리 (Error Handling)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error 컴포넌트를 통해 사용자 친화적인 오류 메시지를 표시하며, 기술적 세부사항을 숨기고 구체적인 해결 방법을 안내합니다.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자동 스크롤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새로운 메시지 추가 시 화면이 자동으로 최하단으로 스크롤되어 최신 메시지 확인을 용이하게 합니다.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메시지 컨텍스트 메뉴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메시지 옆에 아이콘 버튼을 배치하여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출처 보기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등의 추가 액션을 제공하여 답변의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신뢰성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높입니다.</w:t>
      </w:r>
    </w:p>
    <w:p w:rsidR="00000000" w:rsidDel="00000000" w:rsidP="00000000" w:rsidRDefault="00000000" w:rsidRPr="00000000" w14:paraId="00000019">
      <w:pPr>
        <w:pStyle w:val="Heading5"/>
        <w:rPr>
          <w:rFonts w:ascii="D2Coding" w:cs="D2Coding" w:eastAsia="D2Coding" w:hAnsi="D2Coding"/>
          <w:color w:val="000000"/>
        </w:rPr>
      </w:pPr>
      <w:bookmarkStart w:colFirst="0" w:colLast="0" w:name="_gaplj7ecrgt1" w:id="5"/>
      <w:bookmarkEnd w:id="5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5.1.3. 세션 관리 UI</w:t>
      </w:r>
    </w:p>
    <w:p w:rsidR="00000000" w:rsidDel="00000000" w:rsidP="00000000" w:rsidRDefault="00000000" w:rsidRPr="00000000" w14:paraId="0000001A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사용자가 여러 대화를 조직하고 관리할 수 있도록 사이드바에 세션 관리 섹션을 할당했습니다.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새 세션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버튼 클릭 시 새로운 세션 ID가 생성되고 session_state가 초기화되어 새로운 대화를 시작할 수 있습니다.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목록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expander 컴포넌트로 구현되며, 각 세션의 이름, 마지막 활동 시각 등의 정보와 함께 표시됩니다.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전환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선택 시 ChatHistoryDB에서 해당 세션의 메시지를 불러와 화면에 표시하며, 현재 세션의 상태는 자동으로 저장됩니다.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삭제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확인 대화상자를 표시하여 실수로 인한 데이터 손실을 방지합니다.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활성 세션 표시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현재 활성화된 세션을 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이모지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로 시각적으로 구분합니다.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세션 통계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ChatHistoryDB의 get_chat_stats 메서드를 호출하여 총 대화 수, 메시지 수 등의 통계를 사이드바 하단에 제공합니다.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kufqzwiyha7z" w:id="6"/>
      <w:bookmarkEnd w:id="6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 시스템 통합 아키텍처</w:t>
      </w:r>
    </w:p>
    <w:p w:rsidR="00000000" w:rsidDel="00000000" w:rsidP="00000000" w:rsidRDefault="00000000" w:rsidRPr="00000000" w14:paraId="00000025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wtciib8nhm9x" w:id="7"/>
      <w:bookmarkEnd w:id="7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5.2.1. 모듈 간 데이터 흐름</w:t>
      </w:r>
    </w:p>
    <w:p w:rsidR="00000000" w:rsidDel="00000000" w:rsidP="00000000" w:rsidRDefault="00000000" w:rsidRPr="00000000" w14:paraId="00000026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시스템은 독립적인 모듈들이 명확한 인터페이스를 통해 통신하는 구조입니다.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질의 응답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사용자 질문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(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Streamlit UI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입력) -&gt; app.py 이벤트 핸들러 수신.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Retrieval 모듈 호출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질의 텍스트를 전달하여 관련 문서 검색을 수행.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Retrieval → VectorStoreManager 호출: FAISS 인덱스에서 유사도 검색 실행 후, 상위 k개 청크를 텍스트 및 메타데이터(파일명, 페이지 번호 등)와 함께 딕셔너리 형태로 반환.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호출: 검색 결과 청크를 프롬프트 컨텍스트로 포맷하고 사용자 질의와 함께 LLM에 전달.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→ OpenAI API 호출: 응답 생성.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LLMProcessor → ChatHistoryDB 호출: 질의와 응답(검색 청크 정보 포함)을 기록.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app.py로 답변 반환 → Streamlit UI를 통해 사용자에게 표시 (스트리밍 또는 일괄).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변환 및 에러 전파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데이터 변환 (Data Transformation)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모듈 경계에서 발생하며, 예를 들어 Retrieval의 출력(딕셔너리 리스트)은 LLMProcessor에서 문자열 형태의 컨텍스트로 변환됩니다.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에러 전파 (Error Propagation)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하위 모듈에서 발생한 예외는 로깅 후 상위 모듈로 전파되며, app.py에서 최종적으로 포착되어 사용자 친화적인 오류 메시지로 변환됩니다.</w:t>
      </w:r>
    </w:p>
    <w:p w:rsidR="00000000" w:rsidDel="00000000" w:rsidP="00000000" w:rsidRDefault="00000000" w:rsidRPr="00000000" w14:paraId="0000003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77mqyacw5j6b" w:id="8"/>
      <w:bookmarkEnd w:id="8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5.2.2. Config 기반 설정 관리</w:t>
      </w:r>
    </w:p>
    <w:p w:rsidR="00000000" w:rsidDel="00000000" w:rsidP="00000000" w:rsidRDefault="00000000" w:rsidRPr="00000000" w14:paraId="00000037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시스템의 모든 설정은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Config 클래스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통해 중앙 집중식으로 관리됩니다.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Config 클래스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싱글톤 패턴(Singleton Pattern)으로 구현되어 애플리케이션 전체에서 동일한 인스턴스를 공유하며, 설정의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일관성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과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메모리 효율성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보장합니다.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설정 파일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가독성과 편집 용이성을 위해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JSON 형식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사용하며, 설정이 누락되거나 파일이 없을 경우 클래스 내부에 정의된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기본값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사용합니다.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동적 설정 변경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top_k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설정은 UI를 통해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런타임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에 동적으로 조정 가능하며, 즉시 다음 질의부터 적용됩니다.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환경 변수 오버라이드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OpenAI API 키와 같은 민감 정보는 환경 변수를 우선적으로 확인하여 보안을 강화하고 배포 환경의 유연성을 확보합니다.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설정 검증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애플리케이션 시작 시 필수 설정 누락 및 값의 유효성을 검증하여 런타임 에러를 사전에 방지합니다.</w:t>
      </w:r>
    </w:p>
    <w:p w:rsidR="00000000" w:rsidDel="00000000" w:rsidP="00000000" w:rsidRDefault="00000000" w:rsidRPr="00000000" w14:paraId="0000003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ibkka3qpm7ks" w:id="9"/>
      <w:bookmarkEnd w:id="9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5.2.3. 로깅 및 모니터링</w:t>
      </w:r>
    </w:p>
    <w:p w:rsidR="00000000" w:rsidDel="00000000" w:rsidP="00000000" w:rsidRDefault="00000000" w:rsidRPr="00000000" w14:paraId="0000003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포괄적인 로깅 체계를 통해 시스템 동작 추적 및 문제 진단을 용이하게 합니다.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로그 레벨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DEBUG, INFO, WARNING, ERROR, CRITICAL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5단계로 구분하여 중요도에 따라 필터링합니다.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로그 포맷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타임스탬프(KST 타임존), 로그 레벨, 모듈명, 함수명, 메시지로 구성된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일관된 구조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사용합니다.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파일 로깅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RotatingFileHandler를 사용하여 로그 파일이 일정 크기를 초과하면 자동으로 회전(rotation)하며, logs/ 디렉토리에 날짜별로 저장됩니다.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콘솔 로깅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개발 환경에서 StreamHandler를 통해 실시간 피드백을 제공하며, 색상 코딩을 적용하여 레벨을 시각적으로 구분합니다.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성능 로깅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검색, 임베딩, LLM 응답 생성 등 주요 작업의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실행 시간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을 측정 및 기록하여 성능 병목 지점을 식별합니다.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에러 로깅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logging.exception 메서드를 사용하여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스택 트레이스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포함한 전체 예외 정보를 상세히 기록합니다.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rFonts w:ascii="D2Coding" w:cs="D2Coding" w:eastAsia="D2Coding" w:hAnsi="D2Coding"/>
          <w:color w:val="000000"/>
        </w:rPr>
      </w:pPr>
      <w:bookmarkStart w:colFirst="0" w:colLast="0" w:name="_g8h5sirmk1nf" w:id="10"/>
      <w:bookmarkEnd w:id="10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 추가 기능</w:t>
      </w:r>
    </w:p>
    <w:p w:rsidR="00000000" w:rsidDel="00000000" w:rsidP="00000000" w:rsidRDefault="00000000" w:rsidRPr="00000000" w14:paraId="0000004A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yybybdvd0wzf" w:id="11"/>
      <w:bookmarkEnd w:id="11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5.3.1. Top-K 파라미터 조정</w:t>
      </w:r>
    </w:p>
    <w:p w:rsidR="00000000" w:rsidDel="00000000" w:rsidP="00000000" w:rsidRDefault="00000000" w:rsidRPr="00000000" w14:paraId="0000004B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 결과로 반환할 청크의 개수($k$)를 지정하는 파라미터로, 검색 품질과 응답 생성 비용의 균형을 조정합니다.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D2Coding" w:cs="D2Coding" w:eastAsia="D2Coding" w:hAnsi="D2Coding"/>
          <w:color w:val="000000"/>
        </w:rPr>
      </w:pPr>
      <w:r w:rsidDel="00000000" w:rsidR="00000000" w:rsidRPr="00000000">
        <w:rPr/>
        <w:drawing>
          <wp:inline distB="0" distT="0" distL="0" distR="0">
            <wp:extent cx="1884680" cy="182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1aeurzdhrgbj" w:id="12"/>
      <w:bookmarkEnd w:id="12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5.3.2. 문서 업로드 및 인덱싱</w:t>
      </w:r>
    </w:p>
    <w:p w:rsidR="00000000" w:rsidDel="00000000" w:rsidP="00000000" w:rsidRDefault="00000000" w:rsidRPr="00000000" w14:paraId="0000004F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사용자가 직접 PDF 문서를 시스템에 추가하고 분석할 수 있는 기능을 제공합니다.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파일 업로더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Streamlit의 file_uploader 컴포넌트를 사용하여 PDF 파일만 허용하며, UploadedFile 객체로 반환됩니다.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중복 검사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내용의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SHA-256 해시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계산하여 DocumentsDB에서 중복 여부를 즉시 확인하고, 중복 시 업로드를 중단합니다.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처리 파이프라인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업로드 후 PDF 파싱, 전처리, DocumentsDB 저장, 임베딩 생성(-&gt;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FAISS Index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 추가)의 전 과정이 순차적으로 실행되며, progress 컴포넌트로 진행 상황을 표시합니다.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임베딩 생성 선택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문서를 DB에 저장한 후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즉시 임베딩 생성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할지,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나중에 배치 작업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으로 수행할지 선택할 수 있습니다.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오류 처리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파일 손상, 파싱 실패, API 호출 실패 등의 문제가 발생하면 명확한 오류 메시지를 표시하고, 부분 처리된 데이터는 롤백하여 데이터베이스 일관성을 유지합니다.</w:t>
      </w:r>
    </w:p>
    <w:p w:rsidR="00000000" w:rsidDel="00000000" w:rsidP="00000000" w:rsidRDefault="00000000" w:rsidRPr="00000000" w14:paraId="00000056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e8ms8y4r9v8" w:id="13"/>
      <w:bookmarkEnd w:id="13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5.3.3. 공공데이터 포털 업데이트</w:t>
      </w:r>
    </w:p>
    <w:p w:rsidR="00000000" w:rsidDel="00000000" w:rsidP="00000000" w:rsidRDefault="00000000" w:rsidRPr="00000000" w14:paraId="00000057">
      <w:pPr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rtl w:val="0"/>
        </w:rPr>
        <w:t xml:space="preserve">공공데이터 포털에서 특정 기간에 업로드된 정보들을 수집합니다.</w:t>
      </w:r>
    </w:p>
    <w:p w:rsidR="00000000" w:rsidDel="00000000" w:rsidP="00000000" w:rsidRDefault="00000000" w:rsidRPr="00000000" w14:paraId="00000058">
      <w:pPr>
        <w:widowControl w:val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시작날짜/종료날짜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사용자가 입력한 정보를 수집할 시작과 종료 날짜를 기반으로 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document.db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업데이트하여 저장합니다.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중복 검사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내용의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SHA-256 해시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를 계산하여 DocumentsDB에서 중복 여부를 즉시 확인하고, 중복 시 업로드를 중단합니다.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문서 처리 파이프라인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업로드 후 PDF 파싱, 전처리, DocumentsDB 저장, 임베딩 생성(-&gt; </w:t>
      </w: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FAISS Index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 추가)의 전 과정이 순차적으로 실행되며, progress 컴포넌트로 진행 상황을 표시합니다.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D2Coding" w:cs="D2Coding" w:eastAsia="D2Coding" w:hAnsi="D2Coding"/>
        </w:rPr>
      </w:pPr>
      <w:r w:rsidDel="00000000" w:rsidR="00000000" w:rsidRPr="00000000">
        <w:rPr>
          <w:rFonts w:ascii="D2Coding" w:cs="D2Coding" w:eastAsia="D2Coding" w:hAnsi="D2Coding"/>
          <w:b w:val="1"/>
          <w:bCs w:val="1"/>
          <w:rtl w:val="0"/>
        </w:rPr>
        <w:t xml:space="preserve">오류 처리</w:t>
      </w:r>
      <w:r w:rsidDel="00000000" w:rsidR="00000000" w:rsidRPr="00000000">
        <w:rPr>
          <w:rFonts w:ascii="D2Coding" w:cs="D2Coding" w:eastAsia="D2Coding" w:hAnsi="D2Coding"/>
          <w:rtl w:val="0"/>
        </w:rPr>
        <w:t xml:space="preserve">: 파일 손상, 파싱 실패, API 호출 실패 등의 문제가 발생하면 명확한 오류 메시지를 표시하고, 부분 처리된 데이터는 롤백하여 데이터베이스 일관성을 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rPr>
          <w:rFonts w:ascii="D2Coding" w:cs="D2Coding" w:eastAsia="D2Coding" w:hAnsi="D2Coding"/>
          <w:color w:val="000000"/>
        </w:rPr>
      </w:pPr>
      <w:bookmarkStart w:colFirst="0" w:colLast="0" w:name="_w48gsbf8seoj" w:id="14"/>
      <w:bookmarkEnd w:id="14"/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5.3.4. 검색 결과 시각화</w:t>
      </w:r>
    </w:p>
    <w:p w:rsidR="00000000" w:rsidDel="00000000" w:rsidP="00000000" w:rsidRDefault="00000000" w:rsidRPr="00000000" w14:paraId="0000005E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검색 결과를 시각적으로 풍부하게 제공하여 사용자의 결과 이해 및 탐색을 돕습니다.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D2Coding" w:cs="D2Coding" w:eastAsia="D2Coding" w:hAnsi="D2Coding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청크 카드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expander를 사용하여 각 검색 결과를 접을 수 있는 카드 형태로 표현하며, 헤더에는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문서명, 페이지 번호, 유사도 점수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를 표시합니다. 펼치면 청크 텍스트가 나타나고, 질의와 일치하는 키워드는 하이라이트됩니다.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유사도 점수 시각화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각 청크의 유사도를 0에서 1로 </w:t>
      </w: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정규화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하고, 색상 막대 그래프로 표현하여 결과 품질을 직관적으로 파악할 수 있습니다.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D2Coding" w:cs="D2Coding" w:eastAsia="D2Coding" w:hAnsi="D2Coding"/>
          <w:b w:val="1"/>
          <w:bCs w:val="1"/>
          <w:color w:val="000000"/>
          <w:rtl w:val="0"/>
        </w:rPr>
        <w:t xml:space="preserve">문서 분포 차트</w:t>
      </w:r>
      <w:r w:rsidDel="00000000" w:rsidR="00000000" w:rsidRPr="00000000">
        <w:rPr>
          <w:rFonts w:ascii="D2Coding" w:cs="D2Coding" w:eastAsia="D2Coding" w:hAnsi="D2Coding"/>
          <w:color w:val="000000"/>
          <w:rtl w:val="0"/>
        </w:rPr>
        <w:t xml:space="preserve">: 파이 차트나 막대 차트를 사용하여 검색 결과가 어떤 문서에서 왔는지 시각화하고, 특정 문서를 클릭하여 필터링할 수 있습니다.</w:t>
      </w:r>
    </w:p>
    <w:p w:rsidR="00000000" w:rsidDel="00000000" w:rsidP="00000000" w:rsidRDefault="00000000" w:rsidRPr="00000000" w14:paraId="00000063">
      <w:pPr>
        <w:ind w:left="0" w:firstLine="0"/>
        <w:rPr>
          <w:rFonts w:ascii="D2Coding" w:cs="D2Coding" w:eastAsia="D2Coding" w:hAnsi="D2Codi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D2Coding" w:cs="D2Coding" w:eastAsia="D2Coding" w:hAnsi="D2Coding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2Codi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