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To orchestrate multiple frontends and pluggable backends while enforcing </w:t>
      </w:r>
      <w:r w:rsidDel="00000000" w:rsidR="00000000" w:rsidRPr="00000000">
        <w:rPr>
          <w:b w:val="1"/>
          <w:bCs w:val="1"/>
          <w:rtl w:val="0"/>
        </w:rPr>
        <w:t xml:space="preserve">QAIRT (Qualcomm AI Runtime)</w:t>
      </w:r>
      <w:r w:rsidDel="00000000" w:rsidR="00000000" w:rsidRPr="00000000">
        <w:rPr>
          <w:rtl w:val="0"/>
        </w:rPr>
        <w:t xml:space="preserve"> for your GGUF asset pipeline, you need to design a </w:t>
      </w:r>
      <w:r w:rsidDel="00000000" w:rsidR="00000000" w:rsidRPr="00000000">
        <w:rPr>
          <w:b w:val="1"/>
          <w:bCs w:val="1"/>
          <w:rtl w:val="0"/>
        </w:rPr>
        <w:t xml:space="preserve">Hexagon-Optimized Local Orchestrator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Since QAIRT cannot execute raw GGUF files dynamically, your orchestrator must handle a </w:t>
      </w:r>
      <w:r w:rsidDel="00000000" w:rsidR="00000000" w:rsidRPr="00000000">
        <w:rPr>
          <w:b w:val="1"/>
          <w:bCs w:val="1"/>
          <w:rtl w:val="0"/>
        </w:rPr>
        <w:t xml:space="preserve">dual-payload asset pattern</w:t>
      </w:r>
      <w:r w:rsidDel="00000000" w:rsidR="00000000" w:rsidRPr="00000000">
        <w:rPr>
          <w:rtl w:val="0"/>
        </w:rPr>
        <w:t xml:space="preserve"> behind the scenes. It will map your user-facing .gguf file to its corresponding pre-compiled .bin context binary when the QAIRT backend is active, while allowing other backends (like llama.cpp or ONNX Runtime) to ingest the raw .gguf directly when swapped in.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the architectural blueprint to build this pluggable orchestration engine in Kotlin and Java.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The Core Architecture Diagram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Your orchestrator sits as a clean abstraction layer. Neither your UI frontends nor your raw model files talk directly to the hardware.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[Jetpack Compose UI]    [Terminal / Service UI]    [Web-View/IPC Frontends]</w:t>
        <w:br w:type="textWrapping"/>
        <w:t xml:space="preserve">         │                         │                          │</w:t>
        <w:br w:type="textWrapping"/>
        <w:t xml:space="preserve">         └─────────────────────────┼──────────────────────────┘</w:t>
        <w:br w:type="textWrapping"/>
        <w:t xml:space="preserve">                                   ▼</w:t>
        <w:br w:type="textWrapping"/>
        <w:t xml:space="preserve">                   ┌──────────────────────────────┐</w:t>
        <w:br w:type="textWrapping"/>
        <w:t xml:space="preserve">                   │    ModelOrchestrator (Core)  │</w:t>
        <w:br w:type="textWrapping"/>
        <w:t xml:space="preserve">                   └───────────────┬──────────────┘</w:t>
        <w:br w:type="textWrapping"/>
        <w:t xml:space="preserve">                                   │</w:t>
        <w:br w:type="textWrapping"/>
        <w:t xml:space="preserve">         ┌─────────────────────────┼─────────────────────────┐</w:t>
        <w:br w:type="textWrapping"/>
        <w:t xml:space="preserve">         ▼                         ▼                         ▼</w:t>
        <w:br w:type="textWrapping"/>
        <w:t xml:space="preserve">┌──────────────────┐      ┌──────────────────┐      ┌──────────────────┐</w:t>
        <w:br w:type="textWrapping"/>
        <w:t xml:space="preserve">│  QAIRT Backend   │      │LlamaCpp Backend  │      │   CPU Backend    │</w:t>
        <w:br w:type="textWrapping"/>
        <w:t xml:space="preserve">│ (Qualcomm HTP)   │      │  (Hexagon HVX)   │      │   (ARM NEON)     │</w:t>
        <w:br w:type="textWrapping"/>
        <w:t xml:space="preserve">└────────┬─────────┘      └────────┬─────────┘      └────────┬─────────┘</w:t>
        <w:br w:type="textWrapping"/>
        <w:t xml:space="preserve">         ▼                         ▼                         ▼</w:t>
        <w:br w:type="textWrapping"/>
        <w:t xml:space="preserve"> [GGGUF + QNN Bin]          [Raw .gguf Only]          [Raw .gguf Only]</w:t>
        <w:br w:type="textWrapping"/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Define the Pluggable Backend Interface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Create an explicit, lifecycle-managed backend contract. This allows you to hot-swap engines at runtime without forcing your UI frontends to recompile or change their state observers.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InferenceBackend.kt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InferenceBackend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backendId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isHardwareAvailable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Pass execution configurations dynamically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fun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initialize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modelPath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fun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generateTokenStream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prompt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&gt;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fun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()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Implement the QAIRT Pluggable Engine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QAIRT implementation requires a paired-file lookup mapping strategy. When your orchestrator tells it to load qwen3.5.gguf, it intercepts the path and loads the hardware-compiled .bin target.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QairtHtpBackend.kt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qualcomm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qairt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runtime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QnnBackend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qualcomm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qairt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runtime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QnnContext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QairtHtpBackend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InferenceBackend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override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backendId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"QUALCOMM_QAIRT_HTP"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qnnContext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QnnContext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? =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override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isHardwareAvailable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() =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Check if the physical HTP engine chips are active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QnnBackend(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"libQnnHtp.so"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</w:t>
        <w:br w:type="textWrapping"/>
        <w:t xml:space="preserve">            backend.isBackendSupported(QnnBackend.Property.HTP_AVAILABLE)</w:t>
        <w:br w:type="textWrapping"/>
        <w:t xml:space="preserve">        }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Exception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override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fun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initialize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modelPath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Orchestration Trick: Map the requested .gguf to the QAIRT binary asset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binaryPath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modelPath.replace(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".gguf"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"_htp.bin"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modelBytes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context.assets.open(binaryPath).readBytes()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nativeBackend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QnnBackend(context.applicationInfo.nativeLibraryDir +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"/libQnnHtp.so"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</w:t>
        <w:br w:type="textWrapping"/>
        <w:t xml:space="preserve">            qnnContext = nativeBackend.createContext(modelBytes)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    }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Exception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 {</w:t>
        <w:br w:type="textWrapping"/>
        <w:t xml:space="preserve">            Log.e(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"QAIRT_BACKEND"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"Failed to bind GGUF asset to QAIRT engine"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, e)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override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fun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generateTokenStream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prompt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&gt; = flow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Core execution loop utilizing native QAIRT graph inputs/outputs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Emit strings token-by-token down the flow pipeline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override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fun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() {</w:t>
        <w:br w:type="textWrapping"/>
        <w:t xml:space="preserve">        qnnContext?.close()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4. Build the Central Master Orchestrator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central orchestrator manages the registry of your backends, detects the device's hardware capabilities, hooks into multiple UI frontends via standard architectures, and implements a automatic fallback chain.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ModelOrchestrator.kt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kotlinx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coroutines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MutableStateFlow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kotlinx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coroutines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StateFlow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ModelOrchestrator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 {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backendRegistry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mutableMapOf&lt;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InferenceBackend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&gt;()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_activeBackend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MutableStateFlow&lt;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InferenceBackend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?&gt;(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activeBackend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StateFlow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InferenceBackend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?&gt; = _activeBackend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init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Register all pluggable engines dynamically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    registerBackend(QairtHtpBackend())</w:t>
        <w:br w:type="textWrapping"/>
        <w:t xml:space="preserve">        registerBackend(LlamaCppHexagonBackend())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Secondary high-speed backup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    registerBackend(FallbackCpuBackend()) 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Safety baseline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fun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registerBackend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InferenceBackend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 {</w:t>
        <w:br w:type="textWrapping"/>
        <w:t xml:space="preserve">        backendRegistry[backend.backendId] = backend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Frontends invoke this to hot-swap engines seamlessly mid-session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fun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switchBackend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backendId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modelName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targetBackend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backendRegistry[backendId] ?: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(!targetBackend.isHardwareAvailable) {</w:t>
        <w:br w:type="textWrapping"/>
        <w:t xml:space="preserve">            Log.w(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"ORCHESTRATOR"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"Requested hardware for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backendId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 missing. Skipping."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    }</w:t>
        <w:br w:type="textWrapping"/>
        <w:br w:type="textWrapping"/>
        <w:t xml:space="preserve">        _activeBackend.value?.release()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= targetBackend.initialize(modelName, context)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(success) {</w:t>
        <w:br w:type="textWrapping"/>
        <w:t xml:space="preserve">            _activeBackend.value = targetBackend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success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Automatic hardware matching orchestration routing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fun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autoSelectBestBackend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modelName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{</w:t>
        <w:br w:type="textWrapping"/>
        <w:t xml:space="preserve">            backendRegistry[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"QUALCOMM_QAIRT_HTP"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]?.isHardwareAvailable ==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-&gt; {</w:t>
        <w:br w:type="textWrapping"/>
        <w:t xml:space="preserve">                switchBackend(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"QUALCOMM_QAIRT_HTP"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, modelName)</w:t>
        <w:br w:type="textWrapping"/>
        <w:t xml:space="preserve">            }</w:t>
        <w:br w:type="textWrapping"/>
        <w:t xml:space="preserve">            backendRegistry[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"LLAMACPP_HEXAGON"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]?.isHardwareAvailable ==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-&gt; {</w:t>
        <w:br w:type="textWrapping"/>
        <w:t xml:space="preserve">                switchBackend(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"LLAMACPP_HEXAGON"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, modelName)</w:t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-&gt; {</w:t>
        <w:br w:type="textWrapping"/>
        <w:t xml:space="preserve">                switchBackend(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"FALLBACK_CPU"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, modelName)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5. Hooking up Multiple Frontends (Pluggable UI Layer)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Because your orchestrator surfaces model generation as a standard reactive streaming construct (Flow&lt;String&gt;), any type of frontend interface can register to receive data pipelines concurrently without knowing which backend engine is running.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Frontend Variant A: Jetpack Compose UI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Composable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fun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ChatScreen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orchestrator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ModelOrchestrator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activeEngine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orchestrator.activeBackend.collectAsState()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chatTokens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remember { mutableStateOf(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 }</w:t>
        <w:br w:type="textWrapping"/>
        <w:br w:type="textWrapping"/>
        <w:t xml:space="preserve">    Button(onClick = {</w:t>
        <w:br w:type="textWrapping"/>
        <w:t xml:space="preserve">        coroutineScope.launch {</w:t>
        <w:br w:type="textWrapping"/>
        <w:t xml:space="preserve">            activeEngine?.generateTokenStream(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"Hello Qwen!"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)?.collect {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-&gt;</w:t>
        <w:br w:type="textWrapping"/>
        <w:t xml:space="preserve">                chatTokens += token</w:t>
        <w:br w:type="textWrapping"/>
        <w:t xml:space="preserve">            }</w:t>
        <w:br w:type="textWrapping"/>
        <w:t xml:space="preserve">        }</w:t>
        <w:br w:type="textWrapping"/>
        <w:t xml:space="preserve">    }) {</w:t>
        <w:br w:type="textWrapping"/>
        <w:t xml:space="preserve">        Text(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"Run via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activeEngine?.backendId ?: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"None"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Frontend Variant B: Background Service / IPC / Headless Terminal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HeadlessAILayerService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()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lateinit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orchestrator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ModelOrchestrator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// Accessible over AIDL, BroadcastReceivers, or Local Sockets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fun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handleSystemRequest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prompt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) {</w:t>
        <w:br w:type="textWrapping"/>
        <w:t xml:space="preserve">        CoroutineScope(Dispatchers.Default).launch {</w:t>
        <w:br w:type="textWrapping"/>
        <w:t xml:space="preserve">            orchestrator.activeBackend.value?.generateTokenStream(prompt)?.collect {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-&gt;</w:t>
        <w:br w:type="textWrapping"/>
        <w:t xml:space="preserve">                sendBroadcastToSubsystems(token)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6. Managing the GitHub CI Artifact Matrix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ensure your orchestrator has the files it needs for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the plug-and-play GGUF engines and QAIRT HTP, your CI pipeline needs to export a unified directory structure inside your APK asset space.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Configure your GitHub Actions artifact compiler to output matching target names: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color w:val="188038"/>
          <w:shd w:fill="f4f6f7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68b"/>
          <w:shd w:fill="f4f6f7" w:val="clear"/>
          <w:rtl w:val="0"/>
        </w:rPr>
        <w:t xml:space="preserve"># Inside .github/workflows/compile-assets.yml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Package Orchestrator Asset Map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45908"/>
          <w:shd w:fill="f4f6f7" w:val="clear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|</w:t>
        <w:br w:type="textWrapping"/>
        <w:t xml:space="preserve">    # Move raw weights for fallback and native GGUF backends</w:t>
        <w:br w:type="textWrapping"/>
        <w:t xml:space="preserve">    cp qwen3.5-9b-q4_0.gguf ./app/src/main/assets/models/qwen3.5.gguf</w:t>
        <w:br w:type="textWrapping"/>
        <w:t xml:space="preserve">    </w:t>
        <w:br w:type="textWrapping"/>
        <w:t xml:space="preserve">    # Run the QAIRT toolchain to make the matching hardware partner binary</w:t>
        <w:br w:type="textWrapping"/>
        <w:t xml:space="preserve">    python3 $QNN_SDK_ROOT/bin/gguf_builder \</w:t>
        <w:br w:type="textWrapping"/>
        <w:t xml:space="preserve">      --input_model qwen3.5-9b-q4_0.gguf \</w:t>
        <w:br w:type="textWrapping"/>
        <w:t xml:space="preserve">      --target_backend htp \</w:t>
        <w:br w:type="textWrapping"/>
        <w:t xml:space="preserve">      --output_path ./app/src/main/assets/models/qwen3.5_htp.bin</w:t>
        <w:br w:type="textWrapping"/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Summary Orchestrator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Component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Responsibility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Structural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Interface Definition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Uniform parameter mapping.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Keeps frontends clean of C++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QAIRT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Intercepts paths dynamically.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Looks up .bin counterparts silently while claiming to load .gguf.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Central Registry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Runtime engine hot-swapping.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Enables fallbacks if specific Snapdragon chips lack space/support.</w:t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let me know: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How you intend to pass prompts between your frontends and the orchestrator (such as </w:t>
      </w:r>
      <w:r w:rsidDel="00000000" w:rsidR="00000000" w:rsidRPr="00000000">
        <w:rPr>
          <w:b w:val="1"/>
          <w:bCs w:val="1"/>
          <w:rtl w:val="0"/>
        </w:rPr>
        <w:t xml:space="preserve">Kotlin Channels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Shared Flows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AIDL Binder interfaces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Whether you need a specific </w:t>
      </w:r>
      <w:r w:rsidDel="00000000" w:rsidR="00000000" w:rsidRPr="00000000">
        <w:rPr>
          <w:b w:val="1"/>
          <w:bCs w:val="1"/>
          <w:rtl w:val="0"/>
        </w:rPr>
        <w:t xml:space="preserve">RAM management strategy</w:t>
      </w:r>
      <w:r w:rsidDel="00000000" w:rsidR="00000000" w:rsidRPr="00000000">
        <w:rPr>
          <w:rtl w:val="0"/>
        </w:rPr>
        <w:t xml:space="preserve"> to evict models cleanly when hot-swapping backends on memory-constrained devices.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 can provide the exact implementation details for memory-safe model unloading or cross-process IPC communication!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