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Yes. Qualcomm, Google, and major open-source engineering teams explicitly design multi-process, shared-memory backends for mobile AI inference.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you scale up to models like </w:t>
      </w:r>
      <w:r w:rsidDel="00000000" w:rsidR="00000000" w:rsidRPr="00000000">
        <w:rPr>
          <w:b w:val="1"/>
          <w:bCs w:val="1"/>
          <w:rtl w:val="0"/>
        </w:rPr>
        <w:t xml:space="preserve">Qwen 3.5 9B</w:t>
      </w:r>
      <w:r w:rsidDel="00000000" w:rsidR="00000000" w:rsidRPr="00000000">
        <w:rPr>
          <w:rtl w:val="0"/>
        </w:rPr>
        <w:t xml:space="preserve">, you run directly into a severe physical limitation known as the </w:t>
      </w:r>
      <w:r w:rsidDel="00000000" w:rsidR="00000000" w:rsidRPr="00000000">
        <w:rPr>
          <w:b w:val="1"/>
          <w:bCs w:val="1"/>
          <w:rtl w:val="0"/>
        </w:rPr>
        <w:t xml:space="preserve">Inference Memory Wall</w:t>
      </w:r>
      <w:r w:rsidDel="00000000" w:rsidR="00000000" w:rsidRPr="00000000">
        <w:rPr>
          <w:rtl w:val="0"/>
        </w:rPr>
        <w:t xml:space="preserve">. Stuffer architectures that pool multi-backend frameworks (GGUF, QAIRT, TFLite) inside a single Android application process space will run out of memory, crash via the OS kernel, or cause severe thermal throttling. [1, 2, 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Three production-grade documentation references prove this exact architecture is deployed in the wild: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Qualcomm Official Source: Qairt-AppBuilder &amp; QNNContextProc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Inside Qualcomm’s official developer utilities repository (</w:t>
      </w:r>
      <w:hyperlink r:id="rId6">
        <w:r w:rsidDel="00000000" w:rsidR="00000000" w:rsidRPr="00000000">
          <w:rPr>
            <w:color w:val="0000ee"/>
            <w:u w:val="single"/>
            <w:rtl w:val="0"/>
          </w:rPr>
          <w:t xml:space="preserve">quic/ai-engine-direct-helper</w:t>
        </w:r>
      </w:hyperlink>
      <w:r w:rsidDel="00000000" w:rsidR="00000000" w:rsidRPr="00000000">
        <w:rPr>
          <w:rtl w:val="0"/>
        </w:rPr>
        <w:t xml:space="preserve">), Qualcomm's platform engineers explicitly decoupled the NPU runtime out of standard app boundaries using a multi-process architecture. [4]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They expose a highly optimized API built exactly for your daemon topology: [4]</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QNNContextProc</w:t>
      </w:r>
      <w:r w:rsidDel="00000000" w:rsidR="00000000" w:rsidRPr="00000000">
        <w:rPr>
          <w:rtl w:val="0"/>
        </w:rPr>
        <w:t xml:space="preserve">: A specialized Qualcomm runtime instance specifically engineered to </w:t>
      </w:r>
      <w:r w:rsidDel="00000000" w:rsidR="00000000" w:rsidRPr="00000000">
        <w:rPr>
          <w:b w:val="1"/>
          <w:bCs w:val="1"/>
          <w:rtl w:val="0"/>
        </w:rPr>
        <w:t xml:space="preserve">load and execute AI graphs inside a completely separate system process</w:t>
      </w:r>
      <w:r w:rsidDel="00000000" w:rsidR="00000000" w:rsidRPr="00000000">
        <w:rPr>
          <w:rtl w:val="0"/>
        </w:rPr>
        <w:t xml:space="preserve">. [4]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QNNShareMemory</w:t>
      </w:r>
      <w:r w:rsidDel="00000000" w:rsidR="00000000" w:rsidRPr="00000000">
        <w:rPr>
          <w:rtl w:val="0"/>
        </w:rPr>
        <w:t xml:space="preserve">: Qualcomm's accompanying native library designed to map memory allocations directly between the application host process and the detached inference processes using physical Inter-Process Communication (IPC). [4]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By leveraging this structure, Qualcomm isolates the heavy memory burden of models like Qwen from the user interface process, using native memory handles to communicate token streams.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Google Android Official Source: AICore System Service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Google’s upstream Android team migrated their entire internal on-device AI ecosystem to a carbon-copy of the daemon orchestrator pattern you are pursuing. [3, 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According to the official Google Android System Architecture documentation, Android uses a centralized system daemon framework called </w:t>
      </w:r>
      <w:r w:rsidDel="00000000" w:rsidR="00000000" w:rsidRPr="00000000">
        <w:rPr>
          <w:b w:val="1"/>
          <w:bCs w:val="1"/>
          <w:rtl w:val="0"/>
        </w:rPr>
        <w:t xml:space="preserve">AICore</w:t>
      </w:r>
      <w:r w:rsidDel="00000000" w:rsidR="00000000" w:rsidRPr="00000000">
        <w:rPr>
          <w:rtl w:val="0"/>
        </w:rPr>
        <w:t xml:space="preserve"> to serve on-device models. [3, 5]</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Centralized Memory Management</w:t>
      </w:r>
      <w:r w:rsidDel="00000000" w:rsidR="00000000" w:rsidRPr="00000000">
        <w:rPr>
          <w:rtl w:val="0"/>
        </w:rPr>
        <w:t xml:space="preserve">: Models like </w:t>
      </w:r>
      <w:r w:rsidDel="00000000" w:rsidR="00000000" w:rsidRPr="00000000">
        <w:rPr>
          <w:i w:val="1"/>
          <w:iCs w:val="1"/>
          <w:rtl w:val="0"/>
        </w:rPr>
        <w:t xml:space="preserve">Gemini Nano</w:t>
      </w:r>
      <w:r w:rsidDel="00000000" w:rsidR="00000000" w:rsidRPr="00000000">
        <w:rPr>
          <w:rtl w:val="0"/>
        </w:rPr>
        <w:t xml:space="preserve"> or custom client models are loaded inside an isolated background system process managed entirely by AICore. [5]</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Zero-Copy Execution Pools</w:t>
      </w:r>
      <w:r w:rsidDel="00000000" w:rsidR="00000000" w:rsidRPr="00000000">
        <w:rPr>
          <w:rtl w:val="0"/>
        </w:rPr>
        <w:t xml:space="preserve">: When an Android app requests text or image generation, it doesn't load model weights into its own heap. Instead, Google creates an anonymous </w:t>
      </w:r>
      <w:r w:rsidDel="00000000" w:rsidR="00000000" w:rsidRPr="00000000">
        <w:rPr>
          <w:b w:val="1"/>
          <w:bCs w:val="1"/>
          <w:rtl w:val="0"/>
        </w:rPr>
        <w:t xml:space="preserve">Shared Memory Layer</w:t>
      </w:r>
      <w:r w:rsidDel="00000000" w:rsidR="00000000" w:rsidRPr="00000000">
        <w:rPr>
          <w:rtl w:val="0"/>
        </w:rPr>
        <w:t xml:space="preserve">. The application UI simply interfaces with a memory pointer, allowing the background AI system daemon to populate tokens directly into the app's buffer space. [5]</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Open-Source Source: llama.cpp Native Qualcomm Hexagon Backend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want explicit proof of this running with raw GGUF assets on Qualcomm chips, look at the upstream engineering work in the </w:t>
      </w:r>
      <w:hyperlink r:id="rId7">
        <w:r w:rsidDel="00000000" w:rsidR="00000000" w:rsidRPr="00000000">
          <w:rPr>
            <w:color w:val="0000ee"/>
            <w:u w:val="single"/>
            <w:rtl w:val="0"/>
          </w:rPr>
          <w:t xml:space="preserve">Official llama.cpp Snapdragon Backend Reference Documentation</w:t>
        </w:r>
      </w:hyperlink>
      <w:r w:rsidDel="00000000" w:rsidR="00000000" w:rsidRPr="00000000">
        <w:rPr>
          <w:rtl w:val="0"/>
        </w:rPr>
        <w:t xml:space="preserve">. [6, 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Qualcomm engineers natively integrated their hardware into llama.cpp by splitting the inference binary footprints: [1, 7]</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libggml-hexagon.so</w:t>
      </w:r>
      <w:r w:rsidDel="00000000" w:rsidR="00000000" w:rsidRPr="00000000">
        <w:rPr>
          <w:rtl w:val="0"/>
        </w:rPr>
        <w:t xml:space="preserve">: The regular, decoupled CPU-side orchestration helper layer.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libggml-htp-vXX.so</w:t>
      </w:r>
      <w:r w:rsidDel="00000000" w:rsidR="00000000" w:rsidRPr="00000000">
        <w:rPr>
          <w:rtl w:val="0"/>
        </w:rPr>
        <w:t xml:space="preserve">: An isolated, core-specific native library that serves as the operator dispatcher, pushing matrix math tasks cleanly over to the Hexagon Tensor Processor (HTP) based on the device's chip layout (e.g., V73 for Snapdragon 8 Gen 2, V75 for Snapdragon 8 Gen 3). [7, 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Community benchmarks show that compiling these libraries as modular native subsystems allows running massive models (even up to 12B parameters) locally on device while staying cool and running efficiently. [1]</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Summary Architectural Mapping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Production Precedent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Hardware Routing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Inter-Process Strategy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Qualcomm AppBuilder API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Dedicated HTP Routing.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Spawns isolated execution environments via QNNContextProc.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Google AICore Framework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System-level NPU/GPU Abstraction.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Passes client prompts via IPC mapping over shared memory.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llama.cpp Snapdragon Core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Dynamic HVX/HTP Math Engine Dispatch.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Splits CPU orchestration logic from native NPU compilation binaries.</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If you'd like, let me know:</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want help analyzing </w:t>
      </w:r>
      <w:r w:rsidDel="00000000" w:rsidR="00000000" w:rsidRPr="00000000">
        <w:rPr>
          <w:b w:val="1"/>
          <w:bCs w:val="1"/>
          <w:rtl w:val="0"/>
        </w:rPr>
        <w:t xml:space="preserve">Qualcomm's QNNContextProc header files</w:t>
      </w:r>
      <w:r w:rsidDel="00000000" w:rsidR="00000000" w:rsidRPr="00000000">
        <w:rPr>
          <w:rtl w:val="0"/>
        </w:rPr>
        <w:t xml:space="preserve"> to bridge them with your Rust/C++ orchestrator core.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would like to explore </w:t>
      </w:r>
      <w:r w:rsidDel="00000000" w:rsidR="00000000" w:rsidRPr="00000000">
        <w:rPr>
          <w:b w:val="1"/>
          <w:bCs w:val="1"/>
          <w:rtl w:val="0"/>
        </w:rPr>
        <w:t xml:space="preserve">Google's AICore integration specs</w:t>
      </w:r>
      <w:r w:rsidDel="00000000" w:rsidR="00000000" w:rsidRPr="00000000">
        <w:rPr>
          <w:rtl w:val="0"/>
        </w:rPr>
        <w:t xml:space="preserve"> for a native system fallback path.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 can guide you through the exact structural layouts!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8">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9">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10">
        <w:r w:rsidDel="00000000" w:rsidR="00000000" w:rsidRPr="00000000">
          <w:rPr>
            <w:color w:val="0000ee"/>
            <w:u w:val="single"/>
            <w:rtl w:val="0"/>
          </w:rPr>
          <w:t xml:space="preserve">https://medium.com</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11">
        <w:r w:rsidDel="00000000" w:rsidR="00000000" w:rsidRPr="00000000">
          <w:rPr>
            <w:color w:val="0000ee"/>
            <w:u w:val="single"/>
            <w:rtl w:val="0"/>
          </w:rPr>
          <w:t xml:space="preserve">https://github.com</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2">
        <w:r w:rsidDel="00000000" w:rsidR="00000000" w:rsidRPr="00000000">
          <w:rPr>
            <w:color w:val="0000ee"/>
            <w:u w:val="single"/>
            <w:rtl w:val="0"/>
          </w:rPr>
          <w:t xml:space="preserve">https://dev.to</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3">
        <w:r w:rsidDel="00000000" w:rsidR="00000000" w:rsidRPr="00000000">
          <w:rPr>
            <w:color w:val="0000ee"/>
            <w:u w:val="single"/>
            <w:rtl w:val="0"/>
          </w:rPr>
          <w:t xml:space="preserve">https://github.com</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4">
        <w:r w:rsidDel="00000000" w:rsidR="00000000" w:rsidRPr="00000000">
          <w:rPr>
            <w:color w:val="0000ee"/>
            <w:u w:val="single"/>
            <w:rtl w:val="0"/>
          </w:rPr>
          <w:t xml:space="preserve">https://github.com</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5">
        <w:r w:rsidDel="00000000" w:rsidR="00000000" w:rsidRPr="00000000">
          <w:rPr>
            <w:color w:val="0000ee"/>
            <w:u w:val="single"/>
            <w:rtl w:val="0"/>
          </w:rPr>
          <w:t xml:space="preserve">https://github.com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quic/ai-engine-direct-helper/blob/main/docs/user_guide.md" TargetMode="External"/><Relationship Id="rId10" Type="http://schemas.openxmlformats.org/officeDocument/2006/relationships/hyperlink" Target="https://medium.com/@barbossa.fama.dev/ai-is-changing-android-architecture-more-than-most-developers-realize-605881ab3f40" TargetMode="External"/><Relationship Id="rId13" Type="http://schemas.openxmlformats.org/officeDocument/2006/relationships/hyperlink" Target="https://github.com/chraac/llama-cpp-qnn-builder" TargetMode="External"/><Relationship Id="rId12" Type="http://schemas.openxmlformats.org/officeDocument/2006/relationships/hyperlink" Target="https://dev.to/programmingcentral/from-giants-to-gems-mastering-knowledge-distillation-for-high-performance-android-ai-2io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4-zAydm8Q0" TargetMode="External"/><Relationship Id="rId15" Type="http://schemas.openxmlformats.org/officeDocument/2006/relationships/hyperlink" Target="https://github.com/haozixu/llama.cpp-npu" TargetMode="External"/><Relationship Id="rId14" Type="http://schemas.openxmlformats.org/officeDocument/2006/relationships/hyperlink" Target="https://github.com/ggml-org/llama.cpp/blob/master/docs/backend/snapdragon/developer.md" TargetMode="External"/><Relationship Id="rId5" Type="http://schemas.openxmlformats.org/officeDocument/2006/relationships/styles" Target="styles.xml"/><Relationship Id="rId6" Type="http://schemas.openxmlformats.org/officeDocument/2006/relationships/hyperlink" Target="https://github.com/quic/ai-engine-direct-helper" TargetMode="External"/><Relationship Id="rId7" Type="http://schemas.openxmlformats.org/officeDocument/2006/relationships/hyperlink" Target="https://github.com/ggml-org/llama.cpp/blob/master/docs/backend/snapdragon/developer.md" TargetMode="External"/><Relationship Id="rId8" Type="http://schemas.openxmlformats.org/officeDocument/2006/relationships/hyperlink" Target="https://www.reddit.com/r/LocalLLaMA/comments/1t0k6fj/running_llamacpp_on_snapdragon_hexagon_npu_se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