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A couple of industry-standard articles contain the perfect production diagrams mapping out exactly what a custom agent harness does without cluttering it with third-party protocol jargon:</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LangChain’s Structural Breakdown</w:t>
      </w:r>
      <w:r w:rsidDel="00000000" w:rsidR="00000000" w:rsidRPr="00000000">
        <w:rPr>
          <w:rtl w:val="0"/>
        </w:rPr>
        <w:t xml:space="preserve">: For a pristine visual layout showing how the core wrapper operates separate from the model, look at </w:t>
      </w:r>
      <w:hyperlink r:id="rId6">
        <w:r w:rsidDel="00000000" w:rsidR="00000000" w:rsidRPr="00000000">
          <w:rPr>
            <w:color w:val="0000ee"/>
            <w:u w:val="single"/>
            <w:rtl w:val="0"/>
          </w:rPr>
          <w:t xml:space="preserve">LangChain's Anatomy of an Agent Harness Diagram</w:t>
        </w:r>
      </w:hyperlink>
      <w:r w:rsidDel="00000000" w:rsidR="00000000" w:rsidRPr="00000000">
        <w:rPr>
          <w:rtl w:val="0"/>
        </w:rPr>
        <w:t xml:space="preserve">. It explicitly highlights how context management, error interception, and safety live purely inside the harness layer. [1, 2]</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LangChain’s Build Blueprint</w:t>
      </w:r>
      <w:r w:rsidDel="00000000" w:rsidR="00000000" w:rsidRPr="00000000">
        <w:rPr>
          <w:rtl w:val="0"/>
        </w:rPr>
        <w:t xml:space="preserve">: If you want a guide demonstrating how to write your own wrapper from scratch, reference </w:t>
      </w:r>
      <w:hyperlink r:id="rId7">
        <w:r w:rsidDel="00000000" w:rsidR="00000000" w:rsidRPr="00000000">
          <w:rPr>
            <w:color w:val="0000ee"/>
            <w:u w:val="single"/>
            <w:rtl w:val="0"/>
          </w:rPr>
          <w:t xml:space="preserve">LangChain's Engineering a Custom Agent Harness Diagram</w:t>
        </w:r>
      </w:hyperlink>
      <w:r w:rsidDel="00000000" w:rsidR="00000000" w:rsidRPr="00000000">
        <w:rPr>
          <w:rtl w:val="0"/>
        </w:rPr>
        <w:t xml:space="preserve">. It treats the equation as a clear visual matrix: Agent = Model + Harness. [3]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Both of these will give you the exact structural diagrams you need to lay out your Kotlin architecture. How are you planning to structure the background thread handling the harness loop inside your APK?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w:t>
      </w:r>
      <w:hyperlink r:id="rId8">
        <w:r w:rsidDel="00000000" w:rsidR="00000000" w:rsidRPr="00000000">
          <w:rPr>
            <w:color w:val="0000ee"/>
            <w:u w:val="single"/>
            <w:rtl w:val="0"/>
          </w:rPr>
          <w:t xml:space="preserve">https://www.langchain.com</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w:t>
      </w:r>
      <w:hyperlink r:id="rId9">
        <w:r w:rsidDel="00000000" w:rsidR="00000000" w:rsidRPr="00000000">
          <w:rPr>
            <w:color w:val="0000ee"/>
            <w:u w:val="single"/>
            <w:rtl w:val="0"/>
          </w:rPr>
          <w:t xml:space="preserve">https://futureagi.com</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w:t>
      </w:r>
      <w:hyperlink r:id="rId10">
        <w:r w:rsidDel="00000000" w:rsidR="00000000" w:rsidRPr="00000000">
          <w:rPr>
            <w:color w:val="0000ee"/>
            <w:u w:val="single"/>
            <w:rtl w:val="0"/>
          </w:rPr>
          <w:t xml:space="preserve">https://www.langchain.com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langchain.com/blog/how-to-build-a-custom-agent-harness" TargetMode="External"/><Relationship Id="rId9" Type="http://schemas.openxmlformats.org/officeDocument/2006/relationships/hyperlink" Target="https://futureagi.com/blog/agent-harness-architecture/" TargetMode="External"/><Relationship Id="rId5" Type="http://schemas.openxmlformats.org/officeDocument/2006/relationships/styles" Target="styles.xml"/><Relationship Id="rId6" Type="http://schemas.openxmlformats.org/officeDocument/2006/relationships/hyperlink" Target="https://www.langchain.com/blog/the-anatomy-of-an-agent-harness" TargetMode="External"/><Relationship Id="rId7" Type="http://schemas.openxmlformats.org/officeDocument/2006/relationships/hyperlink" Target="https://www.langchain.com/blog/how-to-build-a-custom-agent-harness" TargetMode="External"/><Relationship Id="rId8" Type="http://schemas.openxmlformats.org/officeDocument/2006/relationships/hyperlink" Target="https://www.langchain.com/blog/the-anatomy-of-an-agent-har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