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architecture, you should absolutely write the harness code </w:t>
      </w:r>
      <w:r w:rsidDel="00000000" w:rsidR="00000000" w:rsidRPr="00000000">
        <w:rPr>
          <w:b w:val="1"/>
          <w:bCs w:val="1"/>
          <w:rtl w:val="0"/>
        </w:rPr>
        <w:t xml:space="preserve">inside the UI application itself</w:t>
      </w:r>
      <w:r w:rsidDel="00000000" w:rsidR="00000000" w:rsidRPr="00000000">
        <w:rPr>
          <w:rtl w:val="0"/>
        </w:rPr>
        <w:t xml:space="preserve"> (as a distinct background service/module) and keep it completely separate from the models, runtimes, and backends. [1]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your APK is acting as the central orchestration hub, the UI and the harness belong in the same package, while the external components plug into 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to Structure This in Your APK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Think of your Kotlin APK as having two internal layers: the </w:t>
      </w:r>
      <w:r w:rsidDel="00000000" w:rsidR="00000000" w:rsidRPr="00000000">
        <w:rPr>
          <w:b w:val="1"/>
          <w:bCs w:val="1"/>
          <w:rtl w:val="0"/>
        </w:rPr>
        <w:t xml:space="preserve">UI Layer</w:t>
      </w:r>
      <w:r w:rsidDel="00000000" w:rsidR="00000000" w:rsidRPr="00000000">
        <w:rPr>
          <w:rtl w:val="0"/>
        </w:rPr>
        <w:t xml:space="preserve"> (the steering wheel) and the </w:t>
      </w:r>
      <w:r w:rsidDel="00000000" w:rsidR="00000000" w:rsidRPr="00000000">
        <w:rPr>
          <w:b w:val="1"/>
          <w:bCs w:val="1"/>
          <w:rtl w:val="0"/>
        </w:rPr>
        <w:t xml:space="preserve">Harness Layer</w:t>
      </w:r>
      <w:r w:rsidDel="00000000" w:rsidR="00000000" w:rsidRPr="00000000">
        <w:rPr>
          <w:rtl w:val="0"/>
        </w:rPr>
        <w:t xml:space="preserve"> (the engine block).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The Core Harness (An Internal Kotlin Service)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runs in a background thread or a Foreground Service within your APK. It manages the loop. It holds the active state of the chat, formats the prompts, listens for the Model Context Protocol (MCP) tool-call JSON, and routes traffic. [2]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The Model &amp; Backend Layer (Completely Externalized)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Whether you are hitting a local model running on-device via ONNX/llama.cpp, a fallback cloud API, or an external custom backend, the harness just treats them as an endpoint.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harness code doesn't care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model works.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just sends a standardized payload to whatever backend URL or socket the user selected in your UI.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The Runtime &amp; Tool Layer (Connected via Sockets/Bridges)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Your WebViews and MCP tools are separate processes or isolated sandboxes. [3]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the harness parses an MCP tool call from the model, it sends a message across your socket to the tool/browser.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tool executes, and replies back to your harness over the socket. [4, 5]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Why Decoupling is Crucial for Your Specific Build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Seamless Fallbacks:</w:t>
      </w:r>
      <w:r w:rsidDel="00000000" w:rsidR="00000000" w:rsidRPr="00000000">
        <w:rPr>
          <w:rtl w:val="0"/>
        </w:rPr>
        <w:t xml:space="preserve"> Because the harness is decoupled from the backend, when your local on-device model fails or runs out of VRAM, your harness logic can instantly redirect the exact same context window to your Cloud Front-end or fallback backend without interrupting the user interface.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Pluggable Runtimes:</w:t>
      </w:r>
      <w:r w:rsidDel="00000000" w:rsidR="00000000" w:rsidRPr="00000000">
        <w:rPr>
          <w:rtl w:val="0"/>
        </w:rPr>
        <w:t xml:space="preserve"> Since you want to upload any runtime, your harness acts as an abstract traffic controller. It uses standard interfaces (like MCP or JSON-RPC over web sockets) so any new runtime or tool can register itself with your APK. [6]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 Responsiveness:</w:t>
      </w:r>
      <w:r w:rsidDel="00000000" w:rsidR="00000000" w:rsidRPr="00000000">
        <w:rPr>
          <w:rtl w:val="0"/>
        </w:rPr>
        <w:t xml:space="preserve"> Keeping the orchestration loop in a separate Kotlin module keeps your UI fluid. The UI merely observes the harness state and renders the incoming text tokens or tool animations.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Data Moves Through Your APK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types a prompt in your Kotlin UI.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passes the text to your internal </w:t>
      </w:r>
      <w:r w:rsidDel="00000000" w:rsidR="00000000" w:rsidRPr="00000000">
        <w:rPr>
          <w:b w:val="1"/>
          <w:bCs w:val="1"/>
          <w:rtl w:val="0"/>
        </w:rPr>
        <w:t xml:space="preserve">Harness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grabs the active history, packages it, and sends it to the selected </w:t>
      </w:r>
      <w:r w:rsidDel="00000000" w:rsidR="00000000" w:rsidRPr="00000000">
        <w:rPr>
          <w:b w:val="1"/>
          <w:bCs w:val="1"/>
          <w:rtl w:val="0"/>
        </w:rPr>
        <w:t xml:space="preserve">Backend/Model</w:t>
      </w:r>
      <w:r w:rsidDel="00000000" w:rsidR="00000000" w:rsidRPr="00000000">
        <w:rPr>
          <w:rtl w:val="0"/>
        </w:rPr>
        <w:t xml:space="preserve"> (Local or Cloud).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responds: </w:t>
      </w:r>
      <w:r w:rsidDel="00000000" w:rsidR="00000000" w:rsidRPr="00000000">
        <w:rPr>
          <w:i w:val="1"/>
          <w:iCs w:val="1"/>
          <w:rtl w:val="0"/>
        </w:rPr>
        <w:t xml:space="preserve">"I need to search the web using an MCP tool."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intercepts this, pauses the model connection, and sends a socket event to your </w:t>
      </w:r>
      <w:r w:rsidDel="00000000" w:rsidR="00000000" w:rsidRPr="00000000">
        <w:rPr>
          <w:b w:val="1"/>
          <w:bCs w:val="1"/>
          <w:rtl w:val="0"/>
        </w:rPr>
        <w:t xml:space="preserve">WebView/MCP socket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MCP Tool</w:t>
      </w:r>
      <w:r w:rsidDel="00000000" w:rsidR="00000000" w:rsidRPr="00000000">
        <w:rPr>
          <w:rtl w:val="0"/>
        </w:rPr>
        <w:t xml:space="preserve"> executes, returns the data to the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passes the tool result back to the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gets the final answer, and updates the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. [7, 8, 9, 10, 11]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map out the </w:t>
      </w:r>
      <w:r w:rsidDel="00000000" w:rsidR="00000000" w:rsidRPr="00000000">
        <w:rPr>
          <w:b w:val="1"/>
          <w:bCs w:val="1"/>
          <w:rtl w:val="0"/>
        </w:rPr>
        <w:t xml:space="preserve">Kotlin interface structures</w:t>
      </w:r>
      <w:r w:rsidDel="00000000" w:rsidR="00000000" w:rsidRPr="00000000">
        <w:rPr>
          <w:rtl w:val="0"/>
        </w:rPr>
        <w:t xml:space="preserve"> or the basic architecture of how your background harness service should talk to your UI components?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https://www.cs.nmsu.edu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https://visualstudiomagazine.com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https://ai.plainenglish.io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https://pub.towardsai.net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https://khemlall-mangal.medium.com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https://nayakpplaban.medium.com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https://boringbot.substack.com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https://stevekinney.com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.towardsai.net/your-ai-coding-assistant-doesnt-understand-your-codebase-7a107aa4b91c" TargetMode="External"/><Relationship Id="rId10" Type="http://schemas.openxmlformats.org/officeDocument/2006/relationships/hyperlink" Target="https://medium.com/@cdcore/how-to-build-your-own-claude-code-cd184023cca7" TargetMode="External"/><Relationship Id="rId13" Type="http://schemas.openxmlformats.org/officeDocument/2006/relationships/hyperlink" Target="https://dev.to/mrunal77/supercharge-your-vs-code-with-cline-the-local-ai-coding-assistant-3ol3" TargetMode="External"/><Relationship Id="rId12" Type="http://schemas.openxmlformats.org/officeDocument/2006/relationships/hyperlink" Target="https://khemlall-mangal.medium.com/100-days-of-code-with-khemlall-day-1-printing-commenting-debugging-string-manipulation-and-1ea4a38a23d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.plainenglish.io/claude-agent-sdk-building-autonomous-ai-agents-that-actually-work-02e3d5a0422d" TargetMode="External"/><Relationship Id="rId15" Type="http://schemas.openxmlformats.org/officeDocument/2006/relationships/hyperlink" Target="https://boringbot.substack.com/p/ai-agent-harnesses-explained-architecture" TargetMode="External"/><Relationship Id="rId14" Type="http://schemas.openxmlformats.org/officeDocument/2006/relationships/hyperlink" Target="https://nayakpplaban.medium.com/building-an-ai-powered-deep-web-search-blog-generator-with-mcp-use-a-complete-guide-8b117b5017d7" TargetMode="External"/><Relationship Id="rId16" Type="http://schemas.openxmlformats.org/officeDocument/2006/relationships/hyperlink" Target="https://stevekinney.com/writing/mcp-app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s.nmsu.edu/~jcook/posts/gui-code-model/" TargetMode="External"/><Relationship Id="rId7" Type="http://schemas.openxmlformats.org/officeDocument/2006/relationships/hyperlink" Target="https://visualstudiomagazine.com/articles/2026/07/22/microsoft-agent-framework-makeover-claws-loops-and-harnesses.aspx" TargetMode="External"/><Relationship Id="rId8" Type="http://schemas.openxmlformats.org/officeDocument/2006/relationships/hyperlink" Target="https://medium.com/@tahirbalarabe2/what-is-a2ui-agent-to-ui-e01da785fe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