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Thought for 9 seconds</w:t>
      </w:r>
    </w:p>
    <w:p w:rsidR="00000000" w:rsidDel="00000000" w:rsidP="00000000" w:rsidRDefault="00000000" w:rsidRPr="00000000" w14:paraId="00000002">
      <w:pPr>
        <w:rPr/>
      </w:pPr>
      <w:r w:rsidDel="00000000" w:rsidR="00000000" w:rsidRPr="00000000">
        <w:rPr>
          <w:rtl w:val="0"/>
        </w:rPr>
        <w:t xml:space="preserve">Yes, both the TypeScript web simulator (/src/components/HomeGridSim.tsx) and the Jetpack Compose Kotlin code (/novus_repo/horizons/src/main/java/com/horizons/ui/HomeGrid.kt) are updated and matched:</w:t>
      </w:r>
    </w:p>
    <w:p w:rsidR="00000000" w:rsidDel="00000000" w:rsidP="00000000" w:rsidRDefault="00000000" w:rsidRPr="00000000" w14:paraId="00000003">
      <w:pPr>
        <w:rPr/>
      </w:pPr>
      <w:r w:rsidDel="00000000" w:rsidR="00000000" w:rsidRPr="00000000">
        <w:rPr>
          <w:rtl w:val="0"/>
        </w:rPr>
        <w:t xml:space="preserve">Deep OLED Pitch-Black Background: Removed the smoky charcoal gradient and restored pure pitch black (#020406 / 0xFF020406) across both files.</w:t>
      </w:r>
    </w:p>
    <w:p w:rsidR="00000000" w:rsidDel="00000000" w:rsidP="00000000" w:rsidRDefault="00000000" w:rsidRPr="00000000" w14:paraId="00000004">
      <w:pPr>
        <w:rPr/>
      </w:pPr>
      <w:r w:rsidDel="00000000" w:rsidR="00000000" w:rsidRPr="00000000">
        <w:rPr>
          <w:rtl w:val="0"/>
        </w:rPr>
        <w:t xml:space="preserve">// SYSTEM_STATUS Backlight Glow: Added a subtle teal outline and ambient glow container (border-teal-500/35 with shadow-[0_0_20px_rgba(45,212,217,0.15)] in React, and BorderStroke(1.dp, PrimaryTeal.copy(alpha = 0.35f)) on the Surface in Kotlin).</w:t>
      </w:r>
    </w:p>
    <w:p w:rsidR="00000000" w:rsidDel="00000000" w:rsidP="00000000" w:rsidRDefault="00000000" w:rsidRPr="00000000" w14:paraId="00000005">
      <w:pPr>
        <w:rPr/>
      </w:pPr>
      <w:r w:rsidDel="00000000" w:rsidR="00000000" w:rsidRPr="00000000">
        <w:rPr>
          <w:rtl w:val="0"/>
        </w:rPr>
        <w:t xml:space="preserve">Advice on Local Models, Coding Harnesses &amp; Visual UI Building</w:t>
      </w:r>
    </w:p>
    <w:p w:rsidR="00000000" w:rsidDel="00000000" w:rsidP="00000000" w:rsidRDefault="00000000" w:rsidRPr="00000000" w14:paraId="00000006">
      <w:pPr>
        <w:rPr/>
      </w:pPr>
      <w:r w:rsidDel="00000000" w:rsidR="00000000" w:rsidRPr="00000000">
        <w:rPr>
          <w:rtl w:val="0"/>
        </w:rPr>
        <w:t xml:space="preserve">Building visually stunning UIs (especially canvas-heavy Jetpack Compose or custom React layouts) requires spatial reasoning, math alignment, and design token consistency, which is where many AI setups struggle.</w:t>
      </w:r>
    </w:p>
    <w:p w:rsidR="00000000" w:rsidDel="00000000" w:rsidP="00000000" w:rsidRDefault="00000000" w:rsidRPr="00000000" w14:paraId="00000007">
      <w:pPr>
        <w:rPr/>
      </w:pPr>
      <w:r w:rsidDel="00000000" w:rsidR="00000000" w:rsidRPr="00000000">
        <w:rPr>
          <w:rtl w:val="0"/>
        </w:rPr>
        <w:t xml:space="preserve">1. Why 4B – 9B Local Models Struggle with Visual UI</w:t>
      </w:r>
    </w:p>
    <w:p w:rsidR="00000000" w:rsidDel="00000000" w:rsidP="00000000" w:rsidRDefault="00000000" w:rsidRPr="00000000" w14:paraId="00000008">
      <w:pPr>
        <w:rPr/>
      </w:pPr>
      <w:r w:rsidDel="00000000" w:rsidR="00000000" w:rsidRPr="00000000">
        <w:rPr>
          <w:rtl w:val="0"/>
        </w:rPr>
        <w:t xml:space="preserve">Small local models (Gemma 4B/9B, Llama 8B) are great for logic, unit tests, and CLI tasks, but they lack the dense spatial comprehension needed to construct balanced layouts or custom canvas paths blindly without visual feedback.</w:t>
      </w:r>
    </w:p>
    <w:p w:rsidR="00000000" w:rsidDel="00000000" w:rsidP="00000000" w:rsidRDefault="00000000" w:rsidRPr="00000000" w14:paraId="00000009">
      <w:pPr>
        <w:rPr/>
      </w:pPr>
      <w:r w:rsidDel="00000000" w:rsidR="00000000" w:rsidRPr="00000000">
        <w:rPr>
          <w:rtl w:val="0"/>
        </w:rPr>
        <w:t xml:space="preserve">2. Best Models for UI &amp; Visual Rendering</w:t>
      </w:r>
    </w:p>
    <w:p w:rsidR="00000000" w:rsidDel="00000000" w:rsidP="00000000" w:rsidRDefault="00000000" w:rsidRPr="00000000" w14:paraId="0000000A">
      <w:pPr>
        <w:rPr/>
      </w:pPr>
      <w:r w:rsidDel="00000000" w:rsidR="00000000" w:rsidRPr="00000000">
        <w:rPr>
          <w:rtl w:val="0"/>
        </w:rPr>
        <w:t xml:space="preserve">Gemini 2.5 Pro / Flash: Excellent at multimodal UI comprehension, Jetpack Compose layouts, and modern design systems.</w:t>
      </w:r>
    </w:p>
    <w:p w:rsidR="00000000" w:rsidDel="00000000" w:rsidP="00000000" w:rsidRDefault="00000000" w:rsidRPr="00000000" w14:paraId="0000000B">
      <w:pPr>
        <w:rPr/>
      </w:pPr>
      <w:r w:rsidDel="00000000" w:rsidR="00000000" w:rsidRPr="00000000">
        <w:rPr>
          <w:rtl w:val="0"/>
        </w:rPr>
        <w:t xml:space="preserve">Qwen 2.5 Coder (32B) (Best Open-Source/Local): If you want to run a local or self-hosted model via Ollama or LM Studio, Qwen 2.5 Coder 32B is currently the top open model for front-end code, Kotlin Compose, and layout generation.</w:t>
      </w:r>
    </w:p>
    <w:p w:rsidR="00000000" w:rsidDel="00000000" w:rsidP="00000000" w:rsidRDefault="00000000" w:rsidRPr="00000000" w14:paraId="0000000C">
      <w:pPr>
        <w:rPr/>
      </w:pPr>
      <w:r w:rsidDel="00000000" w:rsidR="00000000" w:rsidRPr="00000000">
        <w:rPr>
          <w:rtl w:val="0"/>
        </w:rPr>
        <w:t xml:space="preserve">DeepSeek-V3 / DeepSeek-R1: Outstanding at complex layout math, Kotlin Canvas drawing algorithms, and spatial positioning.</w:t>
      </w:r>
    </w:p>
    <w:p w:rsidR="00000000" w:rsidDel="00000000" w:rsidP="00000000" w:rsidRDefault="00000000" w:rsidRPr="00000000" w14:paraId="0000000D">
      <w:pPr>
        <w:rPr/>
      </w:pPr>
      <w:r w:rsidDel="00000000" w:rsidR="00000000" w:rsidRPr="00000000">
        <w:rPr>
          <w:rtl w:val="0"/>
        </w:rPr>
        <w:t xml:space="preserve">3. Recommended Harnesses &amp; Tools</w:t>
      </w:r>
    </w:p>
    <w:p w:rsidR="00000000" w:rsidDel="00000000" w:rsidP="00000000" w:rsidRDefault="00000000" w:rsidRPr="00000000" w14:paraId="0000000E">
      <w:pPr>
        <w:rPr/>
      </w:pPr>
      <w:r w:rsidDel="00000000" w:rsidR="00000000" w:rsidRPr="00000000">
        <w:rPr>
          <w:rtl w:val="0"/>
        </w:rPr>
        <w:t xml:space="preserve">VS Code + Cline / Roo Code / Aider: If working inside GitHub repos locally, using Cline or Roo Code inside VS Code allows you to plug in models (via Google AI Studio API key or OpenRouter) while automatically executing edits and reading repo context.</w:t>
      </w:r>
    </w:p>
    <w:p w:rsidR="00000000" w:rsidDel="00000000" w:rsidP="00000000" w:rsidRDefault="00000000" w:rsidRPr="00000000" w14:paraId="0000000F">
      <w:pPr>
        <w:rPr/>
      </w:pPr>
      <w:r w:rsidDel="00000000" w:rsidR="00000000" w:rsidRPr="00000000">
        <w:rPr>
          <w:rtl w:val="0"/>
        </w:rPr>
        <w:t xml:space="preserve">The "Web-Simulator-First" Strategy:</w:t>
      </w:r>
    </w:p>
    <w:p w:rsidR="00000000" w:rsidDel="00000000" w:rsidP="00000000" w:rsidRDefault="00000000" w:rsidRPr="00000000" w14:paraId="00000010">
      <w:pPr>
        <w:rPr/>
      </w:pPr>
      <w:r w:rsidDel="00000000" w:rsidR="00000000" w:rsidRPr="00000000">
        <w:rPr>
          <w:rtl w:val="0"/>
        </w:rPr>
        <w:t xml:space="preserve">AI models perform significantly better when editing React/Tailwind with live browser previews compared to editing raw Android Kotlin directly.</w:t>
      </w:r>
    </w:p>
    <w:p w:rsidR="00000000" w:rsidDel="00000000" w:rsidP="00000000" w:rsidRDefault="00000000" w:rsidRPr="00000000" w14:paraId="00000011">
      <w:pPr>
        <w:rPr/>
      </w:pPr>
      <w:r w:rsidDel="00000000" w:rsidR="00000000" w:rsidRPr="00000000">
        <w:rPr>
          <w:rtl w:val="0"/>
        </w:rPr>
        <w:t xml:space="preserve">Building a quick Web/React preview sandbox for your UI layout (like the HomeGridSim.tsx workbench we used here) allows models to iterate visually, fine-tune design parameters, and then cleanly translate those exact coordinate math and color values into Kotlin Canvas or Compose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