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No, everything does not have to be Markdown.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instructions inside your </w:t>
      </w:r>
      <w:r w:rsidDel="00000000" w:rsidR="00000000" w:rsidRPr="00000000">
        <w:rPr>
          <w:b w:val="1"/>
          <w:bCs w:val="1"/>
          <w:rtl w:val="0"/>
        </w:rPr>
        <w:t xml:space="preserve">SKILL.md file must be Markdown</w:t>
      </w:r>
      <w:r w:rsidDel="00000000" w:rsidR="00000000" w:rsidRPr="00000000">
        <w:rPr>
          <w:rtl w:val="0"/>
        </w:rPr>
        <w:t xml:space="preserve">, but the wiki and reference documents inside your folders can be almost any text format you want. [1]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Claude has file-reading tools that can natively scan .md, .txt, .csv, .json, .yaml, and even code files. [1]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to Structure Your Wiki Folders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 can drop your exact raw wiki files into a references/ folder without changing a single line of text. [2]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how you structure your four master wiki skills: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termux-builder/</w:t>
        <w:br w:type="textWrapping"/>
        <w:t xml:space="preserve">├── SKILL.md                  &lt;-- (Markdown format)</w:t>
        <w:br w:type="textWrapping"/>
        <w:t xml:space="preserve">└── references/</w:t>
        <w:br w:type="textWrapping"/>
        <w:t xml:space="preserve">    └── termux_wiki.txt       &lt;-- (Any text or raw format)</w:t>
        <w:br w:type="textWrapping"/>
        <w:br w:type="textWrapping"/>
        <w:t xml:space="preserve">aesop-protocols/</w:t>
        <w:br w:type="textWrapping"/>
        <w:t xml:space="preserve">├── SKILL.md                  &lt;-- (Markdown format)</w:t>
        <w:br w:type="textWrapping"/>
        <w:t xml:space="preserve">└── references/</w:t>
        <w:br w:type="textWrapping"/>
        <w:t xml:space="preserve">    └── aesop_protocols.md    &lt;-- (Can be markdown or raw text)</w:t>
        <w:br w:type="textWrapping"/>
        <w:br w:type="textWrapping"/>
        <w:t xml:space="preserve">horizons-ui/</w:t>
        <w:br w:type="textWrapping"/>
        <w:t xml:space="preserve">├── SKILL.md                  &lt;-- (Markdown format)</w:t>
        <w:br w:type="textWrapping"/>
        <w:t xml:space="preserve">└── references/</w:t>
        <w:br w:type="textWrapping"/>
        <w:t xml:space="preserve">    └── horizons_frontend.json &lt;-- (Can be JSON, Markdown, etc.)</w:t>
        <w:br w:type="textWrapping"/>
        <w:br w:type="textWrapping"/>
        <w:t xml:space="preserve">qairt-backend/</w:t>
        <w:br w:type="textWrapping"/>
        <w:t xml:space="preserve">├── SKILL.md                  &lt;-- (Markdown format)</w:t>
        <w:br w:type="textWrapping"/>
        <w:t xml:space="preserve">└── references/</w:t>
        <w:br w:type="textWrapping"/>
        <w:t xml:space="preserve">    └── qairt_runtime.txt     &lt;-- (Any text or raw format)</w:t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the SKILL.md File Points to Your Wiki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Inside the SKILL.md file, you write standard Markdown instructions telling Claude exactly which file path to read: [3]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---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name: aesop-protocols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description: Use when the user asks about the AESOP memory layer or protocols.</w:t>
        <w:br w:type="textWrapping"/>
        <w:t xml:space="preserve">---</w:t>
        <w:br w:type="textWrapping"/>
        <w:t xml:space="preserve"># AESOP Protocols Skill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1. Look inside the </w:t>
      </w:r>
      <w:r w:rsidDel="00000000" w:rsidR="00000000" w:rsidRPr="00000000">
        <w:rPr>
          <w:rFonts w:ascii="Arial" w:cs="Arial" w:eastAsia="Arial" w:hAnsi="Arial"/>
          <w:color w:val="c5221f"/>
          <w:shd w:fill="f4f6f7" w:val="clear"/>
          <w:rtl w:val="0"/>
        </w:rPr>
        <w:t xml:space="preserve">`references/aesop_protocols.md`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wiki file.</w:t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Read the protocols and answer the user's question exactly as specified in that file.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Claude will find the SKILL.md first, see your instruction, and then use its built-in tools to read whatever wiki file you pointed it to. [4]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Are your wiki files currently formatted as </w:t>
      </w:r>
      <w:r w:rsidDel="00000000" w:rsidR="00000000" w:rsidRPr="00000000">
        <w:rPr>
          <w:b w:val="1"/>
          <w:bCs w:val="1"/>
          <w:rtl w:val="0"/>
        </w:rPr>
        <w:t xml:space="preserve">individual .md files</w:t>
      </w:r>
      <w:r w:rsidDel="00000000" w:rsidR="00000000" w:rsidRPr="00000000">
        <w:rPr>
          <w:rtl w:val="0"/>
        </w:rPr>
        <w:t xml:space="preserve">, or are they all combined into </w:t>
      </w:r>
      <w:r w:rsidDel="00000000" w:rsidR="00000000" w:rsidRPr="00000000">
        <w:rPr>
          <w:b w:val="1"/>
          <w:bCs w:val="1"/>
          <w:rtl w:val="0"/>
        </w:rPr>
        <w:t xml:space="preserve">one massive document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https://platform.claude.com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https://bibek-poudel.medium.com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https://www.webfuse.com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https://platform.claude.com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tform.claude.com/docs/en/agents-and-tools/agent-skills/over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tform.claude.com/docs/en/agents-and-tools/agent-skills/overview" TargetMode="External"/><Relationship Id="rId7" Type="http://schemas.openxmlformats.org/officeDocument/2006/relationships/hyperlink" Target="https://bibek-poudel.medium.com/the-skill-md-pattern-how-to-write-ai-agent-skills-that-actually-work-72a3169dd7ee" TargetMode="External"/><Relationship Id="rId8" Type="http://schemas.openxmlformats.org/officeDocument/2006/relationships/hyperlink" Target="https://www.webfuse.com/agent-skills-cheat-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