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raw markdown text for the Technical Wiki, ready for you to copy and paste directly into your own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Technical Wiki: Claude Prompt Caching for Agent CLI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Core Concepts &amp; Mechanics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 caching optimizes your API usage by allowing the system to resume from specific prefixes in your prompts [1]. This significantly reduces processing time and costs for repetitive tasks or prompts with consistent elements [1]. Cache prefixes are strictly created in the following hierarchical order: `tools`, `system`, then `messages` [2]. Caches are isolated per workspace, ensuring data separation between workspaces within the same organization [3].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There are two primary ways to enable prompt caching: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**Automatic caching:** Add a single `cache_control` field at the top level of your request [4]. The system automatically applies the cache breakpoint to the last cacheable block and moves it forward as conversations grow [4].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**Explicit cache breakpoints:** Place `cache_control` directly on individual content blocks for fine-grained control over exactly what gets cached [4]. You can define up to 4 explicit cache breakpoints per request [5].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2. Pricing &amp; Token Multipliers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Prompt caching introduces specific pricing multipliers that stack with other modifiers, such as the Batch API discount [6]: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**Cache reads:** 0.1x (10%) of the base input token price [6].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**5-minute cache writes:** 1.25x of the base input token price [6].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**1-hour cache writes:** 2.0x of the base input token price [6].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**Cache breakpoints:** The breakpoints themselves do not add any extra cost [7].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3. The 20-Block Lookback Rule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using explicit caching, the system relies on a 20-block lookback window [2]. On each request, the system computes the prefix hash at your breakpoint and checks for a matching cache entry [2]. If none exists, it walks backward one block at a time checking for a match, but it checks at most 20 positions [2]. If a growing conversation pushes your breakpoint 20 or more blocks past the last write, the lookback window misses it, and you will pay for a fresh write [5].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**Key Optimization Strategy:** Place `cache_control` on the last block whose prefix is perfectly identical across requests [8]. If your prompt has a varying suffix (like timestamps, per-request context, or the incoming user message), place the breakpoint at the end of the static prefix, not on the varying block [8]. Marking a varying block means the hash will never match, causing a cache miss every time [9].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4. Time-To-Live (TTL)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By default, the cache uses a 5-minute lifetime [10]. This 5-minute cache is refreshed for no additional cost each time the cached content is used [10].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Anthropic also offers a 1-hour cache duration at additional cost, configured by including `ttl` in the `cache_control` definition [11, 12].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**The Mixing Rule:** You can use both 1-hour and 5-minute cache controls in the same request [13]. However, cache entries with a longer TTL must appear before shorter TTLs (a 1-hour entry must appear before any 5-minute entries) [13].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5. Pre-Warming the Cache (Latency Reduction)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Cache pre-warming allows you to load your system prompt or tool definitions into the prompt cache before a user triggers a real request, eliminating the cache-miss latency penalty on the first interaction [14].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Set `max_tokens: 0` in your request [15].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The API reads your prompt into the model and writes the cache at your breakpoint, returning immediately without generating any output [15].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A `max_tokens: 0` request will be rejected if `stream: true`, extended thinking, or structured outputs are enabled [16].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Pre-warming with `max_tokens: 0` is completely rejected inside a Message Batches request because pre-warming targets time-to-first-token latency, which does not apply to background batch processing [16].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6. What Invalidates the Cache?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Modifications to cached content can invalidate some or all of the cache based on the hierarchy (`tools` → `system` → `messages`) [17].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**Tools:** Modifying tool definitions (names, descriptions, parameters) invalidates the entire cache (tools, system, and messages) [17, 18].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**System Prompt:** Enabling/disabling web search or citations only modifies the system prompt, keeping the tools cache valid but invalidating system and messages caches [18].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**Messages:** Changes to the `tool_choice` parameter, changing extended thinking budgets, or adding/removing images anywhere in the prompt will only invalidate the message blocks [18, 19].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7. Tracking Cache Diagnostics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verify caching is working, track cache performance using these API response fields within the `usage` block [20]: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`cache_creation_input_tokens`: The number of tokens written to the cache when creating a new entry [20].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`cache_read_input_tokens`: The number of tokens retrieved from the cache for this request [20].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`input_tokens`: The number of input tokens which were not read from or used to create a cache (these are only the tokens that come after your last cache breakpoint) [20, 21].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