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Primary research and reference documentation folder one. </w:t>
      </w:r>
    </w:p>
    <w:p w:rsidR="00000000" w:rsidDel="00000000" w:rsidP="00000000" w:rsidRDefault="00000000" w:rsidRPr="00000000" w14:paraId="00000002">
      <w:pPr>
        <w:rPr/>
      </w:pPr>
      <w:r w:rsidDel="00000000" w:rsidR="00000000" w:rsidRPr="00000000">
        <w:rPr>
          <w:rtl w:val="0"/>
        </w:rPr>
        <w:t xml:space="preserve">This is the one I want you to go over first the first folder in this is all new titled hashtag hashtag q a i r t so this one you might have to be a special case and go over this one individually if you would like to task the sub-agent clones to strip this into a markdown file and adjacent l file That would be okay The next folder is called fragmented QAT that's a research document can be very helpful perhaps The next document is Gemini query those are some good deep dives again they're everything in here should be JsonI and Mark down and sometimes PDFs and sometimes texts but almost everything is going to have a markdown and a JSONL so if you want to do Jason l be quicker ingestion that would be great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Next is Google developer documents Pretty self-explanatory The next one after that is called OmniCloud defined each one in there is going to help describe what the model is I want you to go over all of those very good there's the knowledge layers there's the entire blueprint for the agent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next document is called proofs again all these are very important these are all circumstances where somebody else is proven that this thing works in other cases something very similar to what we're building alive and well on similar hardware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research NPU that one is going to be his close to Cannon as anything else in this folder.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