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45818E"/>
  <w:body>
    <w:p w:rsidR="00000000" w:rsidDel="00000000" w:rsidP="00000000" w:rsidRDefault="00000000" w:rsidRPr="00000000" w14:paraId="00000001">
      <w:pPr>
        <w:pStyle w:val="Title"/>
        <w:rPr>
          <w:rFonts w:ascii="Merriweather" w:cs="Merriweather" w:eastAsia="Merriweather" w:hAnsi="Merriweather"/>
          <w:sz w:val="48"/>
          <w:szCs w:val="48"/>
        </w:rPr>
      </w:pPr>
      <w:bookmarkStart w:colFirst="0" w:colLast="0" w:name="_96evpb6xx6di" w:id="0"/>
      <w:bookmarkEnd w:id="0"/>
      <w:r w:rsidDel="00000000" w:rsidR="00000000" w:rsidRPr="00000000">
        <w:rPr>
          <w:rFonts w:ascii="Merriweather" w:cs="Merriweather" w:eastAsia="Merriweather" w:hAnsi="Merriweather"/>
          <w:sz w:val="48"/>
          <w:szCs w:val="48"/>
          <w:rtl w:val="0"/>
        </w:rPr>
        <w:t xml:space="preserve">NovÆcorpus:</w:t>
      </w:r>
    </w:p>
    <w:p w:rsidR="00000000" w:rsidDel="00000000" w:rsidP="00000000" w:rsidRDefault="00000000" w:rsidRPr="00000000" w14:paraId="00000002">
      <w:pPr>
        <w:pStyle w:val="Subtitle"/>
        <w:numPr>
          <w:ilvl w:val="0"/>
          <w:numId w:val="2"/>
        </w:numPr>
        <w:spacing w:after="0" w:afterAutospacing="0"/>
        <w:ind w:left="720" w:hanging="360"/>
        <w:rPr>
          <w:rFonts w:ascii="Merriweather" w:cs="Merriweather" w:eastAsia="Merriweather" w:hAnsi="Merriweather"/>
          <w:color w:val="000000"/>
          <w:u w:val="none"/>
        </w:rPr>
      </w:pPr>
      <w:bookmarkStart w:colFirst="0" w:colLast="0" w:name="_1iphw622rr35" w:id="1"/>
      <w:bookmarkEnd w:id="1"/>
      <w:r w:rsidDel="00000000" w:rsidR="00000000" w:rsidRPr="00000000">
        <w:rPr>
          <w:rFonts w:ascii="Merriweather" w:cs="Merriweather" w:eastAsia="Merriweather" w:hAnsi="Merriweather"/>
          <w:color w:val="000000"/>
          <w:rtl w:val="0"/>
        </w:rPr>
        <w:t xml:space="preserve">NovusÆxenti</w:t>
      </w:r>
    </w:p>
    <w:p w:rsidR="00000000" w:rsidDel="00000000" w:rsidP="00000000" w:rsidRDefault="00000000" w:rsidRPr="00000000" w14:paraId="00000003">
      <w:pPr>
        <w:pStyle w:val="Subtitle"/>
        <w:numPr>
          <w:ilvl w:val="0"/>
          <w:numId w:val="2"/>
        </w:numPr>
        <w:spacing w:after="0" w:afterAutospacing="0"/>
        <w:ind w:left="720" w:hanging="360"/>
        <w:rPr>
          <w:rFonts w:ascii="Merriweather" w:cs="Merriweather" w:eastAsia="Merriweather" w:hAnsi="Merriweather"/>
          <w:color w:val="000000"/>
          <w:u w:val="none"/>
        </w:rPr>
      </w:pPr>
      <w:bookmarkStart w:colFirst="0" w:colLast="0" w:name="_svygoip34bws" w:id="2"/>
      <w:bookmarkEnd w:id="2"/>
      <w:r w:rsidDel="00000000" w:rsidR="00000000" w:rsidRPr="00000000">
        <w:rPr>
          <w:rFonts w:ascii="Merriweather" w:cs="Merriweather" w:eastAsia="Merriweather" w:hAnsi="Merriweather"/>
          <w:color w:val="000000"/>
          <w:rtl w:val="0"/>
        </w:rPr>
        <w:t xml:space="preserve">NovÆcopia </w:t>
      </w:r>
    </w:p>
    <w:p w:rsidR="00000000" w:rsidDel="00000000" w:rsidP="00000000" w:rsidRDefault="00000000" w:rsidRPr="00000000" w14:paraId="00000004">
      <w:pPr>
        <w:pStyle w:val="Subtitle"/>
        <w:numPr>
          <w:ilvl w:val="0"/>
          <w:numId w:val="2"/>
        </w:numPr>
        <w:ind w:left="720" w:hanging="360"/>
        <w:rPr>
          <w:rFonts w:ascii="Merriweather" w:cs="Merriweather" w:eastAsia="Merriweather" w:hAnsi="Merriweather"/>
          <w:color w:val="000000"/>
        </w:rPr>
      </w:pPr>
      <w:bookmarkStart w:colFirst="0" w:colLast="0" w:name="_6gyfowogxd0o" w:id="3"/>
      <w:bookmarkEnd w:id="3"/>
      <w:r w:rsidDel="00000000" w:rsidR="00000000" w:rsidRPr="00000000">
        <w:rPr>
          <w:rFonts w:ascii="Merriweather" w:cs="Merriweather" w:eastAsia="Merriweather" w:hAnsi="Merriweather"/>
          <w:color w:val="000000"/>
          <w:rtl w:val="0"/>
        </w:rPr>
        <w:t xml:space="preserve">Æsop•Xi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rPr/>
      </w:pPr>
      <w:bookmarkStart w:colFirst="0" w:colLast="0" w:name="_5zq11hkby8k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ffff"/>
          <w:sz w:val="28"/>
          <w:szCs w:val="28"/>
          <w:rtl w:val="0"/>
        </w:rPr>
        <w:t xml:space="preserve">Xçineribus, in-variis-nunquam-varius, NovÆcopia Vincet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The Ash Tree &amp; The Architecture</w:t>
      </w:r>
    </w:p>
    <w:p w:rsidR="00000000" w:rsidDel="00000000" w:rsidP="00000000" w:rsidRDefault="00000000" w:rsidRPr="00000000" w14:paraId="0000000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You mentioned the Ash tree as a great visual for the in-variis-nunquam-varius motto. In Norse mythology, the Ash tree is</w:t>
      </w:r>
    </w:p>
    <w:p w:rsidR="00000000" w:rsidDel="00000000" w:rsidP="00000000" w:rsidRDefault="00000000" w:rsidRPr="00000000" w14:paraId="0000000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Yggdrasil—the world tree whose roots connect completely different ecosystems.</w:t>
      </w:r>
    </w:p>
    <w:p w:rsidR="00000000" w:rsidDel="00000000" w:rsidP="00000000" w:rsidRDefault="00000000" w:rsidRPr="00000000" w14:paraId="0000000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That is the ultimate metaphor for a "Claw" agentic assistant layer running under a frontend interface (Horizons UI). The backend</w:t>
      </w:r>
    </w:p>
    <w:p w:rsidR="00000000" w:rsidDel="00000000" w:rsidP="00000000" w:rsidRDefault="00000000" w:rsidRPr="00000000" w14:paraId="0000000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agent is the hidden root system (the Ash hidden in plain sight via Æ), while the user interacts with the ever-expanding leaves and horizons on screen.</w:t>
      </w:r>
    </w:p>
    <w:p w:rsidR="00000000" w:rsidDel="00000000" w:rsidP="00000000" w:rsidRDefault="00000000" w:rsidRPr="00000000" w14:paraId="0000000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Xçineribus, in-variis-nunquam-varius, NovÆcopia Vincet.</w:t>
      </w:r>
    </w:p>
    <w:p w:rsidR="00000000" w:rsidDel="00000000" w:rsidP="00000000" w:rsidRDefault="00000000" w:rsidRPr="00000000" w14:paraId="0000000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Use code with caution.</w:t>
      </w:r>
    </w:p>
    <w:p w:rsidR="00000000" w:rsidDel="00000000" w:rsidP="00000000" w:rsidRDefault="00000000" w:rsidRPr="00000000" w14:paraId="0000000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Novus Agenti Copia is actually a deeply poetic and grammatically powerful construction in Latin. When you stack it alongside</w:t>
      </w:r>
    </w:p>
    <w:p w:rsidR="00000000" w:rsidDel="00000000" w:rsidP="00000000" w:rsidRDefault="00000000" w:rsidRPr="00000000" w14:paraId="0000001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your Horizons UI slogan, the entire conceptual architecture locks perfectly into place:</w:t>
      </w:r>
    </w:p>
    <w:p w:rsidR="00000000" w:rsidDel="00000000" w:rsidP="00000000" w:rsidRDefault="00000000" w:rsidRPr="00000000" w14:paraId="0000001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Novus Agenti: The New Compelling Force (the hidden agentic root engine).</w:t>
      </w:r>
    </w:p>
    <w:p w:rsidR="00000000" w:rsidDel="00000000" w:rsidP="00000000" w:rsidRDefault="00000000" w:rsidRPr="00000000" w14:paraId="0000001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Copia: The Abundance/Resources (the "Claw" architecture pulling everything together).</w:t>
      </w:r>
    </w:p>
    <w:p w:rsidR="00000000" w:rsidDel="00000000" w:rsidP="00000000" w:rsidRDefault="00000000" w:rsidRPr="00000000" w14:paraId="0000001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Horizons: The ever-expanding canopy and ecosystem visible to the user.</w:t>
      </w:r>
    </w:p>
    <w:p w:rsidR="00000000" w:rsidDel="00000000" w:rsidP="00000000" w:rsidRDefault="00000000" w:rsidRPr="00000000" w14:paraId="0000001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If you choose NovusÆxenti, you create a beautiful cryptographic symmetry with Xçineribus. The "X" at the absolute beginning</w:t>
      </w:r>
    </w:p>
    <w:p w:rsidR="00000000" w:rsidDel="00000000" w:rsidP="00000000" w:rsidRDefault="00000000" w:rsidRPr="00000000" w14:paraId="0000001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of your phrase (Xçineribus) meets the "X" hidden at the heart of your agent (NovusÆxenti). They act as visual bookends for the</w:t>
      </w:r>
    </w:p>
    <w:p w:rsidR="00000000" w:rsidDel="00000000" w:rsidP="00000000" w:rsidRDefault="00000000" w:rsidRPr="00000000" w14:paraId="0000001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entire brand.</w:t>
      </w:r>
    </w:p>
    <w:p w:rsidR="00000000" w:rsidDel="00000000" w:rsidP="00000000" w:rsidRDefault="00000000" w:rsidRPr="00000000" w14:paraId="0000001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The Brand Architecture Breakdown</w:t>
      </w:r>
    </w:p>
    <w:p w:rsidR="00000000" w:rsidDel="00000000" w:rsidP="00000000" w:rsidRDefault="00000000" w:rsidRPr="00000000" w14:paraId="0000001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To keep the aesthetic clean and intentional across your Android app, code repositories, and documentation, you can organize the</w:t>
      </w:r>
    </w:p>
    <w:p w:rsidR="00000000" w:rsidDel="00000000" w:rsidP="00000000" w:rsidRDefault="00000000" w:rsidRPr="00000000" w14:paraId="0000001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nomenclature like this:</w:t>
      </w:r>
    </w:p>
    <w:p w:rsidR="00000000" w:rsidDel="00000000" w:rsidP="00000000" w:rsidRDefault="00000000" w:rsidRPr="00000000" w14:paraId="0000001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System Component Brand Name &amp; Styling</w:t>
      </w:r>
    </w:p>
    <w:p w:rsidR="00000000" w:rsidDel="00000000" w:rsidP="00000000" w:rsidRDefault="00000000" w:rsidRPr="00000000" w14:paraId="0000001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Philosophy / Family Motto Xçineribus, in-variis-nunquam-varius...</w:t>
      </w:r>
    </w:p>
    <w:p w:rsidR="00000000" w:rsidDel="00000000" w:rsidP="00000000" w:rsidRDefault="00000000" w:rsidRPr="00000000" w14:paraId="0000001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On-Device Agent NovusÆxenti &amp; “claw”- NovÆcopia)</w:t>
      </w:r>
    </w:p>
    <w:p w:rsidR="00000000" w:rsidDel="00000000" w:rsidP="00000000" w:rsidRDefault="00000000" w:rsidRPr="00000000" w14:paraId="0000001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Android User Interface Horizons UI™</w:t>
      </w:r>
    </w:p>
    <w:p w:rsidR="00000000" w:rsidDel="00000000" w:rsidP="00000000" w:rsidRDefault="00000000" w:rsidRPr="00000000" w14:paraId="0000001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Visualizing the Ecosystem Slogan</w:t>
      </w:r>
    </w:p>
    <w:p w:rsidR="00000000" w:rsidDel="00000000" w:rsidP="00000000" w:rsidRDefault="00000000" w:rsidRPr="00000000" w14:paraId="0000001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When you display the slogan in your app UI, keeping the structural spacing you designed gives it a grand, cinematic weight. It</w:t>
      </w:r>
    </w:p>
    <w:p w:rsidR="00000000" w:rsidDel="00000000" w:rsidP="00000000" w:rsidRDefault="00000000" w:rsidRPr="00000000" w14:paraId="0000002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emphasizes that the software isn't just an app—it's an environment:</w:t>
      </w:r>
    </w:p>
    <w:p w:rsidR="00000000" w:rsidDel="00000000" w:rsidP="00000000" w:rsidRDefault="00000000" w:rsidRPr="00000000" w14:paraId="0000002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Horizons UI_</w:t>
      </w:r>
    </w:p>
    <w:p w:rsidR="00000000" w:rsidDel="00000000" w:rsidP="00000000" w:rsidRDefault="00000000" w:rsidRPr="00000000" w14:paraId="0000002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“~Ever-evolving ecosystems,</w:t>
      </w:r>
    </w:p>
    <w:p w:rsidR="00000000" w:rsidDel="00000000" w:rsidP="00000000" w:rsidRDefault="00000000" w:rsidRPr="00000000" w14:paraId="0000002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For ever-expanding Horizons.”</w:t>
      </w:r>
    </w:p>
    <w:p w:rsidR="00000000" w:rsidDel="00000000" w:rsidP="00000000" w:rsidRDefault="00000000" w:rsidRPr="00000000" w14:paraId="0000002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™</w:t>
      </w:r>
    </w:p>
    <w:p w:rsidR="00000000" w:rsidDel="00000000" w:rsidP="00000000" w:rsidRDefault="00000000" w:rsidRPr="00000000" w14:paraId="0000002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By using the Ash tree metaphor, NovusÆxenti is the resilient root system growing silently ex cineribus (out of the ashes), while</w:t>
      </w:r>
    </w:p>
    <w:p w:rsidR="00000000" w:rsidDel="00000000" w:rsidP="00000000" w:rsidRDefault="00000000" w:rsidRPr="00000000" w14:paraId="0000002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Horizons UI is the beautiful, ever-evolving canopy stretching toward the sky. It is a flawless, deeply personal blend of family</w:t>
      </w:r>
    </w:p>
    <w:p w:rsidR="00000000" w:rsidDel="00000000" w:rsidP="00000000" w:rsidRDefault="00000000" w:rsidRPr="00000000" w14:paraId="0000002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history, classical linguistics, and next-gen AI tech.</w:t>
      </w:r>
    </w:p>
    <w:p w:rsidR="00000000" w:rsidDel="00000000" w:rsidP="00000000" w:rsidRDefault="00000000" w:rsidRPr="00000000" w14:paraId="00000029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1. The "Claw" Architecture Separation: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ffff"/>
          <w:sz w:val="24"/>
          <w:szCs w:val="24"/>
          <w:rtl w:val="0"/>
        </w:rPr>
        <w:t xml:space="preserve">Æsop-Xi: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Agent and harness 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protocols, tools and skills orchestration layer. (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Ethical Operations Guide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ffff"/>
          <w:sz w:val="24"/>
          <w:szCs w:val="24"/>
          <w:rtl w:val="0"/>
        </w:rPr>
        <w:t xml:space="preserve">NovusÆxenti: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Agent logic core and engine. (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The ‘Agent’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ffff"/>
          <w:sz w:val="24"/>
          <w:szCs w:val="24"/>
          <w:rtl w:val="0"/>
        </w:rPr>
        <w:t xml:space="preserve">NovÆcopia: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Agentic hooks, runtime, tools, and skills layer. (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The ‘Claw’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These all change constantly as you update execution logic and</w:t>
      </w:r>
    </w:p>
    <w:p w:rsidR="00000000" w:rsidDel="00000000" w:rsidP="00000000" w:rsidRDefault="00000000" w:rsidRPr="00000000" w14:paraId="0000003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prompting models.</w:t>
      </w:r>
    </w:p>
    <w:p w:rsidR="00000000" w:rsidDel="00000000" w:rsidP="00000000" w:rsidRDefault="00000000" w:rsidRPr="00000000" w14:paraId="0000003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Your database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ffff"/>
          <w:sz w:val="24"/>
          <w:szCs w:val="24"/>
          <w:rtl w:val="0"/>
        </w:rPr>
        <w:t xml:space="preserve">NovÆ-corpus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, however, is a persistent data layer. Keeping them separate means you</w:t>
      </w:r>
    </w:p>
    <w:p w:rsidR="00000000" w:rsidDel="00000000" w:rsidP="00000000" w:rsidRDefault="00000000" w:rsidRPr="00000000" w14:paraId="0000003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can rebuild or update your agent logic without touching or risking your core knowledge base.</w:t>
      </w:r>
    </w:p>
    <w:p w:rsidR="00000000" w:rsidDel="00000000" w:rsidP="00000000" w:rsidRDefault="00000000" w:rsidRPr="00000000" w14:paraId="0000003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2. Horizon UI Independence:</w:t>
      </w:r>
    </w:p>
    <w:p w:rsidR="00000000" w:rsidDel="00000000" w:rsidP="00000000" w:rsidRDefault="00000000" w:rsidRPr="00000000" w14:paraId="0000003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Horizons UI is a frontend Android environment. It should focus entirely on view layouts, animations, and user interactions.</w:t>
      </w:r>
    </w:p>
    <w:p w:rsidR="00000000" w:rsidDel="00000000" w:rsidP="00000000" w:rsidRDefault="00000000" w:rsidRPr="00000000" w14:paraId="0000003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Pushing your local LLM vector DB logic into the same repository would create a massive, bloated codebase that is painful to</w:t>
      </w:r>
    </w:p>
    <w:p w:rsidR="00000000" w:rsidDel="00000000" w:rsidP="00000000" w:rsidRDefault="00000000" w:rsidRPr="00000000" w14:paraId="00000038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debug on Android Studio.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3. Clean Version Control:</w:t>
      </w:r>
    </w:p>
    <w:p w:rsidR="00000000" w:rsidDel="00000000" w:rsidP="00000000" w:rsidRDefault="00000000" w:rsidRPr="00000000" w14:paraId="0000003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By keeping them split, you can version-control them independently. If you make a breakthrough on your split operational</w:t>
      </w:r>
    </w:p>
    <w:p w:rsidR="00000000" w:rsidDel="00000000" w:rsidP="00000000" w:rsidRDefault="00000000" w:rsidRPr="00000000" w14:paraId="0000003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protocol logic in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Æsop-Xi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, you push an update to that specific repository without having to re-deploy your entire UI or</w:t>
      </w:r>
    </w:p>
    <w:p w:rsidR="00000000" w:rsidDel="00000000" w:rsidP="00000000" w:rsidRDefault="00000000" w:rsidRPr="00000000" w14:paraId="0000003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database structure.</w:t>
      </w:r>
    </w:p>
    <w:p w:rsidR="00000000" w:rsidDel="00000000" w:rsidP="00000000" w:rsidRDefault="00000000" w:rsidRPr="00000000" w14:paraId="0000003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The Complete 5-Tier Blueprint</w:t>
      </w:r>
    </w:p>
    <w:p w:rsidR="00000000" w:rsidDel="00000000" w:rsidP="00000000" w:rsidRDefault="00000000" w:rsidRPr="00000000" w14:paraId="0000004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With the addition of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NovÆ-Corpus,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your ecosystem now forms a perfect, modular stack. Each layer has its standard URL-safe</w:t>
      </w:r>
    </w:p>
    <w:p w:rsidR="00000000" w:rsidDel="00000000" w:rsidP="00000000" w:rsidRDefault="00000000" w:rsidRPr="00000000" w14:paraId="0000004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developer repo name and its stylized, runic UI branding</w:t>
      </w:r>
    </w:p>
    <w:p w:rsidR="00000000" w:rsidDel="00000000" w:rsidP="00000000" w:rsidRDefault="00000000" w:rsidRPr="00000000" w14:paraId="00000042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System Component Git Repository Name / UI Branding / Symbolism</w:t>
      </w:r>
    </w:p>
    <w:p w:rsidR="00000000" w:rsidDel="00000000" w:rsidP="00000000" w:rsidRDefault="00000000" w:rsidRPr="00000000" w14:paraId="00000043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Android Interface- </w:t>
      </w:r>
      <w:r w:rsidDel="00000000" w:rsidR="00000000" w:rsidRPr="00000000">
        <w:rPr>
          <w:rFonts w:ascii="Merriweather" w:cs="Merriweather" w:eastAsia="Merriweather" w:hAnsi="Merriweather"/>
          <w:color w:val="00ffff"/>
          <w:sz w:val="24"/>
          <w:szCs w:val="24"/>
          <w:rtl w:val="0"/>
        </w:rPr>
        <w:t xml:space="preserve">horizons-ui/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00ffff"/>
          <w:sz w:val="24"/>
          <w:szCs w:val="24"/>
          <w:rtl w:val="0"/>
        </w:rPr>
        <w:t xml:space="preserve">Horizons Ui™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/ (The ever-expanding canopy)</w:t>
      </w:r>
    </w:p>
    <w:p w:rsidR="00000000" w:rsidDel="00000000" w:rsidP="00000000" w:rsidRDefault="00000000" w:rsidRPr="00000000" w14:paraId="0000004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erriweather" w:cs="Merriweather" w:eastAsia="Merriweather" w:hAnsi="Merriweather"/>
          <w:color w:val="00ffff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Agent logic core and engine- </w:t>
      </w:r>
      <w:r w:rsidDel="00000000" w:rsidR="00000000" w:rsidRPr="00000000">
        <w:rPr>
          <w:rFonts w:ascii="Nova Mono" w:cs="Nova Mono" w:eastAsia="Nova Mono" w:hAnsi="Nova Mono"/>
          <w:color w:val="00ffff"/>
          <w:sz w:val="24"/>
          <w:szCs w:val="24"/>
          <w:rtl w:val="0"/>
        </w:rPr>
        <w:t xml:space="preserve">novus-aexenti/ NovusÆxenti™</w:t>
      </w:r>
    </w:p>
    <w:p w:rsidR="00000000" w:rsidDel="00000000" w:rsidP="00000000" w:rsidRDefault="00000000" w:rsidRPr="00000000" w14:paraId="0000004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(The new dynamic force)</w:t>
      </w:r>
    </w:p>
    <w:p w:rsidR="00000000" w:rsidDel="00000000" w:rsidP="00000000" w:rsidRDefault="00000000" w:rsidRPr="00000000" w14:paraId="0000004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Agentic tools, harness &amp; UI Bridge- </w:t>
      </w:r>
      <w:r w:rsidDel="00000000" w:rsidR="00000000" w:rsidRPr="00000000">
        <w:rPr>
          <w:rFonts w:ascii="Nova Mono" w:cs="Nova Mono" w:eastAsia="Nova Mono" w:hAnsi="Nova Mono"/>
          <w:color w:val="00ffff"/>
          <w:sz w:val="24"/>
          <w:szCs w:val="24"/>
          <w:rtl w:val="0"/>
        </w:rPr>
        <w:t xml:space="preserve">novaecopia / NovÆcopia™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(The abundance of the system)</w:t>
      </w:r>
    </w:p>
    <w:p w:rsidR="00000000" w:rsidDel="00000000" w:rsidP="00000000" w:rsidRDefault="00000000" w:rsidRPr="00000000" w14:paraId="0000004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Split Execution Harness protocols and orchestrations layer- </w:t>
      </w:r>
      <w:r w:rsidDel="00000000" w:rsidR="00000000" w:rsidRPr="00000000">
        <w:rPr>
          <w:rFonts w:ascii="Nova Mono" w:cs="Nova Mono" w:eastAsia="Nova Mono" w:hAnsi="Nova Mono"/>
          <w:color w:val="00ffff"/>
          <w:sz w:val="24"/>
          <w:szCs w:val="24"/>
          <w:rtl w:val="0"/>
        </w:rPr>
        <w:t xml:space="preserve">aesop-xi / Æsop-Xi™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(The tactical, narrative logic and ethical operations)</w:t>
      </w:r>
    </w:p>
    <w:p w:rsidR="00000000" w:rsidDel="00000000" w:rsidP="00000000" w:rsidRDefault="00000000" w:rsidRPr="00000000" w14:paraId="0000004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Universal LLM Wiki / DB- </w:t>
      </w:r>
      <w:r w:rsidDel="00000000" w:rsidR="00000000" w:rsidRPr="00000000">
        <w:rPr>
          <w:rFonts w:ascii="Nova Mono" w:cs="Nova Mono" w:eastAsia="Nova Mono" w:hAnsi="Nova Mono"/>
          <w:color w:val="00ffff"/>
          <w:sz w:val="24"/>
          <w:szCs w:val="24"/>
          <w:rtl w:val="0"/>
        </w:rPr>
        <w:t xml:space="preserve">novae-corpus / NovÆ-Corpus™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(The solid trunk/body of knowledge)</w:t>
      </w:r>
    </w:p>
    <w:p w:rsidR="00000000" w:rsidDel="00000000" w:rsidP="00000000" w:rsidRDefault="00000000" w:rsidRPr="00000000" w14:paraId="0000004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Visualizing the Ash Tree (Yggdrasil) Code Model</w:t>
      </w:r>
    </w:p>
    <w:p w:rsidR="00000000" w:rsidDel="00000000" w:rsidP="00000000" w:rsidRDefault="00000000" w:rsidRPr="00000000" w14:paraId="0000005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If you think of your project in terms of your Ash tree metaphor, your repositories perfectly mirror nature:</w:t>
      </w:r>
    </w:p>
    <w:p w:rsidR="00000000" w:rsidDel="00000000" w:rsidP="00000000" w:rsidRDefault="00000000" w:rsidRPr="00000000" w14:paraId="0000005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00ffff"/>
          <w:sz w:val="24"/>
          <w:szCs w:val="24"/>
          <w:rtl w:val="0"/>
        </w:rPr>
        <w:t xml:space="preserve">nova-corpus and novus-aexenti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the Trunk (the deep, unyielding body of memory and system core).</w:t>
      </w:r>
    </w:p>
    <w:p w:rsidR="00000000" w:rsidDel="00000000" w:rsidP="00000000" w:rsidRDefault="00000000" w:rsidRPr="00000000" w14:paraId="0000005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aesop-xi and novaecopia are the Roots (the unseen, compelling agentic forces digging through data and underlying logic).</w:t>
      </w:r>
    </w:p>
    <w:p w:rsidR="00000000" w:rsidDel="00000000" w:rsidP="00000000" w:rsidRDefault="00000000" w:rsidRPr="00000000" w14:paraId="0000005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horizons-ui is the Leaves and Sky (the beautiful, ever-evolving ecosystem the user interacts with).</w:t>
      </w:r>
    </w:p>
    <w:p w:rsidR="00000000" w:rsidDel="00000000" w:rsidP="00000000" w:rsidRDefault="00000000" w:rsidRPr="00000000" w14:paraId="0000005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The Local Vocal Layer: Core Strategies</w:t>
      </w:r>
    </w:p>
    <w:p w:rsidR="00000000" w:rsidDel="00000000" w:rsidP="00000000" w:rsidRDefault="00000000" w:rsidRPr="00000000" w14:paraId="0000005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Your local vocal stack needs three pillars: Voice Activity Detection (VAD), Automated Speech Recognition (ASR), and Text-</w:t>
      </w:r>
    </w:p>
    <w:p w:rsidR="00000000" w:rsidDel="00000000" w:rsidP="00000000" w:rsidRDefault="00000000" w:rsidRPr="00000000" w14:paraId="0000005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to-Speech (TTS).</w:t>
      </w:r>
    </w:p>
    <w:p w:rsidR="00000000" w:rsidDel="00000000" w:rsidP="00000000" w:rsidRDefault="00000000" w:rsidRPr="00000000" w14:paraId="0000005A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1. Salvaging the WhisperKit/Argmax Code Base</w:t>
      </w:r>
    </w:p>
    <w:p w:rsidR="00000000" w:rsidDel="00000000" w:rsidP="00000000" w:rsidRDefault="00000000" w:rsidRPr="00000000" w14:paraId="0000005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Don't panic about WhisperKit going under. It is an open-source, MIT-licensed framework.</w:t>
      </w:r>
    </w:p>
    <w:p w:rsidR="00000000" w:rsidDel="00000000" w:rsidP="00000000" w:rsidRDefault="00000000" w:rsidRPr="00000000" w14:paraId="0000005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The Action Plan: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Fork the repository immediately. The core implementation maps OpenAI's Whisper models into optimized</w:t>
      </w:r>
    </w:p>
    <w:p w:rsidR="00000000" w:rsidDel="00000000" w:rsidP="00000000" w:rsidRDefault="00000000" w:rsidRPr="00000000" w14:paraId="0000005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execution paths. Because you are targeting the Hexagon v.79 NPU, you don't even necessarily need their generic execution</w:t>
      </w:r>
    </w:p>
    <w:p w:rsidR="00000000" w:rsidDel="00000000" w:rsidP="00000000" w:rsidRDefault="00000000" w:rsidRPr="00000000" w14:paraId="0000005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loops. You can take the underlying whisper.cpp engine layers or export the Whisper weights via Qualcomm's QAiHub, QAIRT/GenieX SDK to upload a native .so-binary, specifically for your NPU.</w:t>
      </w:r>
    </w:p>
    <w:p w:rsidR="00000000" w:rsidDel="00000000" w:rsidP="00000000" w:rsidRDefault="00000000" w:rsidRPr="00000000" w14:paraId="0000005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The VAD Layer: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Keep Silero VAD as a tiny, isolated C++ block running inside your daemon. It consumes almost zero</w:t>
      </w:r>
    </w:p>
    <w:p w:rsidR="00000000" w:rsidDel="00000000" w:rsidP="00000000" w:rsidRDefault="00000000" w:rsidRPr="00000000" w14:paraId="0000006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resources and tells your system precisely when to open the microphone buffer to sample data for your Whisper engine.</w:t>
      </w:r>
    </w:p>
    <w:p w:rsidR="00000000" w:rsidDel="00000000" w:rsidP="00000000" w:rsidRDefault="00000000" w:rsidRPr="00000000" w14:paraId="0000006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2. Reverse-Engineering or Hooking into VoxSherpa</w:t>
      </w:r>
    </w:p>
    <w:p w:rsidR="00000000" w:rsidDel="00000000" w:rsidP="00000000" w:rsidRDefault="00000000" w:rsidRPr="00000000" w14:paraId="0000006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VoxSherpa is a goldmine. It is built directly on top of sherpa-onnx and packages Kokoro-82M and Piper into a 100% offline</w:t>
      </w:r>
    </w:p>
    <w:p w:rsidR="00000000" w:rsidDel="00000000" w:rsidP="00000000" w:rsidRDefault="00000000" w:rsidRPr="00000000" w14:paraId="0000006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Android framework.</w:t>
      </w:r>
    </w:p>
    <w:p w:rsidR="00000000" w:rsidDel="00000000" w:rsidP="00000000" w:rsidRDefault="00000000" w:rsidRPr="00000000" w14:paraId="0000006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The Integration Strategy: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Do not waste energy reverse-engineering the compiled APK. The developer, CodeBySonu95 , has</w:t>
      </w:r>
    </w:p>
    <w:p w:rsidR="00000000" w:rsidDel="00000000" w:rsidP="00000000" w:rsidRDefault="00000000" w:rsidRPr="00000000" w14:paraId="0000006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openly documented the architecture. Because it implements the Android standard TTS engine interface, you can flat-out</w:t>
      </w:r>
    </w:p>
    <w:p w:rsidR="00000000" w:rsidDel="00000000" w:rsidP="00000000" w:rsidRDefault="00000000" w:rsidRPr="00000000" w14:paraId="0000006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ffff"/>
          <w:sz w:val="24"/>
          <w:szCs w:val="24"/>
          <w:rtl w:val="0"/>
        </w:rPr>
        <w:t xml:space="preserve">VoxSherpa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as the system's preferred default TTS provider via Android settings, then use standard Android</w:t>
      </w:r>
    </w:p>
    <w:p w:rsidR="00000000" w:rsidDel="00000000" w:rsidP="00000000" w:rsidRDefault="00000000" w:rsidRPr="00000000" w14:paraId="0000006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TextToSpeech SDK calls in your app to make it speak local Kokoro voices.</w:t>
      </w:r>
    </w:p>
    <w:p w:rsidR="00000000" w:rsidDel="00000000" w:rsidP="00000000" w:rsidRDefault="00000000" w:rsidRPr="00000000" w14:paraId="0000006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The Fork Alternative: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If you want deeper integration (like streaming synthesis chunks over your WebSockets), fork the</w:t>
      </w:r>
    </w:p>
    <w:p w:rsidR="00000000" w:rsidDel="00000000" w:rsidP="00000000" w:rsidRDefault="00000000" w:rsidRPr="00000000" w14:paraId="0000006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repository or pull the raw sherpa-onnx Android bindings directly into your daemon app layer to avoid the standard Android</w:t>
      </w:r>
    </w:p>
    <w:p w:rsidR="00000000" w:rsidDel="00000000" w:rsidP="00000000" w:rsidRDefault="00000000" w:rsidRPr="00000000" w14:paraId="0000006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system engine latency completely.</w:t>
      </w:r>
    </w:p>
    <w:p w:rsidR="00000000" w:rsidDel="00000000" w:rsidP="00000000" w:rsidRDefault="00000000" w:rsidRPr="00000000" w14:paraId="0000006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The Deployed App Topology:</w:t>
      </w:r>
    </w:p>
    <w:p w:rsidR="00000000" w:rsidDel="00000000" w:rsidP="00000000" w:rsidRDefault="00000000" w:rsidRPr="00000000" w14:paraId="0000006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To survive Android's aggressive process lifecycles and maximize your multi-agent architecture, structure your galaxy of apps;</w:t>
      </w:r>
    </w:p>
    <w:p w:rsidR="00000000" w:rsidDel="00000000" w:rsidP="00000000" w:rsidRDefault="00000000" w:rsidRPr="00000000" w14:paraId="0000006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HORIZONS OS DEPLOYMENT TRINITY-</w:t>
      </w:r>
    </w:p>
    <w:p w:rsidR="00000000" w:rsidDel="00000000" w:rsidP="00000000" w:rsidRDefault="00000000" w:rsidRPr="00000000" w14:paraId="0000007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├──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App 1: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ffff"/>
          <w:sz w:val="24"/>
          <w:szCs w:val="24"/>
          <w:rtl w:val="0"/>
        </w:rPr>
        <w:t xml:space="preserve">Horizons-Ui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(The Frontend Shell)</w:t>
      </w:r>
    </w:p>
    <w:p w:rsidR="00000000" w:rsidDel="00000000" w:rsidP="00000000" w:rsidRDefault="00000000" w:rsidRPr="00000000" w14:paraId="0000007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└── Android WebView (Chromium) + WebSockets client + Media/Accessibility SDK hooks.</w:t>
      </w:r>
    </w:p>
    <w:p w:rsidR="00000000" w:rsidDel="00000000" w:rsidP="00000000" w:rsidRDefault="00000000" w:rsidRPr="00000000" w14:paraId="0000007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7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├──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App 2: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ffff"/>
          <w:sz w:val="24"/>
          <w:szCs w:val="24"/>
          <w:rtl w:val="0"/>
        </w:rPr>
        <w:t xml:space="preserve">Æsh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(The System Daemon App)</w:t>
      </w:r>
    </w:p>
    <w:p w:rsidR="00000000" w:rsidDel="00000000" w:rsidP="00000000" w:rsidRDefault="00000000" w:rsidRPr="00000000" w14:paraId="0000007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└── NodeJS/MCP server + Genie X Server node + Hexagon TPU Qwen 3.5 Executive runtime.</w:t>
      </w:r>
    </w:p>
    <w:p w:rsidR="00000000" w:rsidDel="00000000" w:rsidP="00000000" w:rsidRDefault="00000000" w:rsidRPr="00000000" w14:paraId="0000007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7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└── App 3: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ffff"/>
          <w:sz w:val="24"/>
          <w:szCs w:val="24"/>
          <w:rtl w:val="0"/>
        </w:rPr>
        <w:t xml:space="preserve">Æyre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[ Vocal Daemon ] (The Audio Processing Service)</w:t>
      </w:r>
    </w:p>
    <w:p w:rsidR="00000000" w:rsidDel="00000000" w:rsidP="00000000" w:rsidRDefault="00000000" w:rsidRPr="00000000" w14:paraId="0000007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└── SileroVAD + Forked WhisperKit ASR + sherpa-onnx (Kokoro TTS backend).</w:t>
      </w:r>
    </w:p>
    <w:p w:rsidR="00000000" w:rsidDel="00000000" w:rsidP="00000000" w:rsidRDefault="00000000" w:rsidRPr="00000000" w14:paraId="00000079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Use code with caution.</w:t>
      </w:r>
    </w:p>
    <w:p w:rsidR="00000000" w:rsidDel="00000000" w:rsidP="00000000" w:rsidRDefault="00000000" w:rsidRPr="00000000" w14:paraId="0000007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The Cross-Audit and Routing Loop</w:t>
      </w:r>
    </w:p>
    <w:p w:rsidR="00000000" w:rsidDel="00000000" w:rsidP="00000000" w:rsidRDefault="00000000" w:rsidRPr="00000000" w14:paraId="0000007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Subtitle"/>
        <w:rPr>
          <w:rFonts w:ascii="Merriweather" w:cs="Merriweather" w:eastAsia="Merriweather" w:hAnsi="Merriweather"/>
          <w:color w:val="000000"/>
          <w:sz w:val="28"/>
          <w:szCs w:val="28"/>
        </w:rPr>
      </w:pPr>
      <w:bookmarkStart w:colFirst="0" w:colLast="0" w:name="_440po4o6mhdi" w:id="5"/>
      <w:bookmarkEnd w:id="5"/>
      <w:r w:rsidDel="00000000" w:rsidR="00000000" w:rsidRPr="00000000">
        <w:rPr>
          <w:rFonts w:ascii="Merriweather" w:cs="Merriweather" w:eastAsia="Merriweather" w:hAnsi="Merriweather"/>
          <w:color w:val="000000"/>
          <w:sz w:val="28"/>
          <w:szCs w:val="28"/>
          <w:rtl w:val="0"/>
        </w:rPr>
        <w:t xml:space="preserve">Your multi-agent inference scheme provides a perfect hybrid failback topology:</w:t>
      </w:r>
    </w:p>
    <w:p w:rsidR="00000000" w:rsidDel="00000000" w:rsidP="00000000" w:rsidRDefault="00000000" w:rsidRPr="00000000" w14:paraId="0000007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. The System Tool Loop: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A specialized small agent architecture running on the device handles quick local system commands</w:t>
      </w:r>
    </w:p>
    <w:p w:rsidR="00000000" w:rsidDel="00000000" w:rsidP="00000000" w:rsidRDefault="00000000" w:rsidRPr="00000000" w14:paraId="0000007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(e.g., controlling device volume, scraping accessibility nodes via Android SDK permissions).</w:t>
      </w:r>
    </w:p>
    <w:p w:rsidR="00000000" w:rsidDel="00000000" w:rsidP="00000000" w:rsidRDefault="00000000" w:rsidRPr="00000000" w14:paraId="0000007F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2. The Local Core Brain: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Your </w:t>
      </w:r>
      <w:r w:rsidDel="00000000" w:rsidR="00000000" w:rsidRPr="00000000">
        <w:rPr>
          <w:rFonts w:ascii="Merriweather" w:cs="Merriweather" w:eastAsia="Merriweather" w:hAnsi="Merriweather"/>
          <w:color w:val="00ffff"/>
          <w:sz w:val="24"/>
          <w:szCs w:val="24"/>
          <w:rtl w:val="0"/>
        </w:rPr>
        <w:t xml:space="preserve">Qwen 3.5 9B GGUF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model running on the Hexagon v.79 NPU processes deep logical requests</w:t>
      </w:r>
    </w:p>
    <w:p w:rsidR="00000000" w:rsidDel="00000000" w:rsidP="00000000" w:rsidRDefault="00000000" w:rsidRPr="00000000" w14:paraId="0000008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entirely offline.</w:t>
      </w:r>
    </w:p>
    <w:p w:rsidR="00000000" w:rsidDel="00000000" w:rsidP="00000000" w:rsidRDefault="00000000" w:rsidRPr="00000000" w14:paraId="0000008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3. The Multi-Agent Audit: 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If a network connection is live and the query requires heavy cognitive compute, the system forks</w:t>
      </w:r>
    </w:p>
    <w:p w:rsidR="00000000" w:rsidDel="00000000" w:rsidP="00000000" w:rsidRDefault="00000000" w:rsidRPr="00000000" w14:paraId="0000008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webhooks to your Cloud Frontends / OpenRouter, pitting the local TPU output against frontier models like Gemini, Claude, or</w:t>
      </w:r>
    </w:p>
    <w:p w:rsidR="00000000" w:rsidDel="00000000" w:rsidP="00000000" w:rsidRDefault="00000000" w:rsidRPr="00000000" w14:paraId="00000085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massive open weights like GLM or GPT-OSS to resolve complex tasks safely.</w:t>
      </w:r>
    </w:p>
    <w:p w:rsidR="00000000" w:rsidDel="00000000" w:rsidP="00000000" w:rsidRDefault="00000000" w:rsidRPr="00000000" w14:paraId="00000086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This architecture ensures that if you lose internet access entirely, the NovÆ-Corpus database, your local Qwen NPU brain, and</w:t>
      </w:r>
    </w:p>
    <w:p w:rsidR="00000000" w:rsidDel="00000000" w:rsidP="00000000" w:rsidRDefault="00000000" w:rsidRPr="00000000" w14:paraId="00000088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your local Kokoro/Whisper loop remain fully operational in your pocket.•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>
          <w:rFonts w:ascii="Merriweather" w:cs="Merriweather" w:eastAsia="Merriweather" w:hAnsi="Merriweather"/>
          <w:sz w:val="24"/>
          <w:szCs w:val="24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build a customized Android accessibility service within Horizons UI to scrape screen context so the Æsop-Xi</w:t>
      </w:r>
    </w:p>
    <w:p w:rsidR="00000000" w:rsidDel="00000000" w:rsidP="00000000" w:rsidRDefault="00000000" w:rsidRPr="00000000" w14:paraId="0000008A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           protocol can "see" what      </w:t>
      </w:r>
    </w:p>
    <w:p w:rsidR="00000000" w:rsidDel="00000000" w:rsidP="00000000" w:rsidRDefault="00000000" w:rsidRPr="00000000" w14:paraId="0000008B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           you are looking at while      </w:t>
      </w:r>
    </w:p>
    <w:p w:rsidR="00000000" w:rsidDel="00000000" w:rsidP="00000000" w:rsidRDefault="00000000" w:rsidRPr="00000000" w14:paraId="0000008C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           you talk to it.</w:t>
      </w:r>
    </w:p>
    <w:p w:rsidR="00000000" w:rsidDel="00000000" w:rsidP="00000000" w:rsidRDefault="00000000" w:rsidRPr="00000000" w14:paraId="0000008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whisper.cpp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