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Lada submarine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Sizzler cruise missile</w:t>
      </w:r>
      <w:r>
        <w:rPr>
          <w:rFonts w:hint="default"/>
          <w:color w:val="auto"/>
          <w:lang w:val="en-US" w:eastAsia="zh-CN"/>
        </w:rPr>
        <w:t xml:space="preserve">-4-0min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Kongo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Long-range supersonic anti-ship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Ruby Missile</w:t>
      </w:r>
      <w:r>
        <w:rPr>
          <w:rFonts w:hint="default"/>
          <w:color w:val="auto"/>
          <w:lang w:val="en-US" w:eastAsia="zh-CN"/>
        </w:rPr>
        <w:t xml:space="preserve">-16-10min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Murasame destroyer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Slava cruiser</w:t>
      </w:r>
      <w:r>
        <w:rPr>
          <w:rFonts w:hint="default"/>
          <w:color w:val="auto"/>
          <w:lang w:val="en-US" w:eastAsia="zh-CN"/>
        </w:rPr>
        <w:t xml:space="preserve">#1-Sandbox missile-10-20min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Loitering munition launch base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Loitering munition</w:t>
      </w:r>
      <w:r>
        <w:rPr>
          <w:rFonts w:hint="default"/>
          <w:color w:val="auto"/>
          <w:lang w:val="en-US" w:eastAsia="zh-CN"/>
        </w:rPr>
        <w:t>-20-20min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38° 31′ 06″ N 146° 33′ 31″ 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Tu-22 bomber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Kitchen missile</w:t>
      </w:r>
      <w:r>
        <w:rPr>
          <w:rFonts w:hint="default"/>
          <w:color w:val="auto"/>
          <w:lang w:val="en-US" w:eastAsia="zh-CN"/>
        </w:rPr>
        <w:t xml:space="preserve">-4-90min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A74876"/>
    <w:rsid w:val="07A008F0"/>
    <w:rsid w:val="16E178E4"/>
    <w:rsid w:val="21446608"/>
    <w:rsid w:val="22344F96"/>
    <w:rsid w:val="41F36599"/>
    <w:rsid w:val="5F8A3329"/>
    <w:rsid w:val="7DA9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491</Characters>
  <Lines>0</Lines>
  <Paragraphs>0</Paragraphs>
  <TotalTime>2</TotalTime>
  <ScaleCrop>false</ScaleCrop>
  <LinksUpToDate>false</LinksUpToDate>
  <CharactersWithSpaces>551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96D49686213F496E99C4C15385C78941_12</vt:lpwstr>
  </property>
</Properties>
</file>