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footer30.xml" ContentType="application/vnd.openxmlformats-officedocument.wordprocessingml.footer+xml"/>
  <Override PartName="/word/header32.xml" ContentType="application/vnd.openxmlformats-officedocument.wordprocessingml.header+xml"/>
  <Override PartName="/word/footer31.xml" ContentType="application/vnd.openxmlformats-officedocument.wordprocessingml.footer+xml"/>
  <Override PartName="/word/header33.xml" ContentType="application/vnd.openxmlformats-officedocument.wordprocessingml.header+xml"/>
  <Override PartName="/word/footer32.xml" ContentType="application/vnd.openxmlformats-officedocument.wordprocessingml.footer+xml"/>
  <Override PartName="/word/header34.xml" ContentType="application/vnd.openxmlformats-officedocument.wordprocessingml.head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header38.xml" ContentType="application/vnd.openxmlformats-officedocument.wordprocessingml.header+xml"/>
  <Override PartName="/word/footer37.xml" ContentType="application/vnd.openxmlformats-officedocument.wordprocessingml.footer+xml"/>
  <Override PartName="/word/header39.xml" ContentType="application/vnd.openxmlformats-officedocument.wordprocessingml.header+xml"/>
  <Override PartName="/word/footer38.xml" ContentType="application/vnd.openxmlformats-officedocument.wordprocessingml.footer+xml"/>
  <Override PartName="/word/header40.xml" ContentType="application/vnd.openxmlformats-officedocument.wordprocessingml.header+xml"/>
  <Override PartName="/word/footer39.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header42.xml" ContentType="application/vnd.openxmlformats-officedocument.wordprocessingml.header+xml"/>
  <Override PartName="/word/footer41.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header44.xml" ContentType="application/vnd.openxmlformats-officedocument.wordprocessingml.header+xml"/>
  <Override PartName="/word/footer43.xml" ContentType="application/vnd.openxmlformats-officedocument.wordprocessingml.footer+xml"/>
  <Override PartName="/word/header45.xml" ContentType="application/vnd.openxmlformats-officedocument.wordprocessingml.header+xml"/>
  <Override PartName="/word/footer44.xml" ContentType="application/vnd.openxmlformats-officedocument.wordprocessingml.footer+xml"/>
  <Override PartName="/word/header46.xml" ContentType="application/vnd.openxmlformats-officedocument.wordprocessingml.header+xml"/>
  <Override PartName="/word/footer45.xml" ContentType="application/vnd.openxmlformats-officedocument.wordprocessingml.footer+xml"/>
  <Override PartName="/word/header47.xml" ContentType="application/vnd.openxmlformats-officedocument.wordprocessingml.header+xml"/>
  <Override PartName="/word/footer46.xml" ContentType="application/vnd.openxmlformats-officedocument.wordprocessingml.footer+xml"/>
  <Override PartName="/word/header48.xml" ContentType="application/vnd.openxmlformats-officedocument.wordprocessingml.header+xml"/>
  <Override PartName="/word/footer47.xml" ContentType="application/vnd.openxmlformats-officedocument.wordprocessingml.footer+xml"/>
  <Override PartName="/word/header49.xml" ContentType="application/vnd.openxmlformats-officedocument.wordprocessingml.header+xml"/>
  <Override PartName="/word/footer48.xml" ContentType="application/vnd.openxmlformats-officedocument.wordprocessingml.footer+xml"/>
  <Override PartName="/word/header50.xml" ContentType="application/vnd.openxmlformats-officedocument.wordprocessingml.header+xml"/>
  <Override PartName="/word/footer49.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header52.xml" ContentType="application/vnd.openxmlformats-officedocument.wordprocessingml.header+xml"/>
  <Override PartName="/word/footer51.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header54.xml" ContentType="application/vnd.openxmlformats-officedocument.wordprocessingml.header+xml"/>
  <Override PartName="/word/footer53.xml" ContentType="application/vnd.openxmlformats-officedocument.wordprocessingml.footer+xml"/>
  <Override PartName="/word/header55.xml" ContentType="application/vnd.openxmlformats-officedocument.wordprocessingml.header+xml"/>
  <Override PartName="/word/footer54.xml" ContentType="application/vnd.openxmlformats-officedocument.wordprocessingml.footer+xml"/>
  <Override PartName="/word/header56.xml" ContentType="application/vnd.openxmlformats-officedocument.wordprocessingml.header+xml"/>
  <Override PartName="/word/footer55.xml" ContentType="application/vnd.openxmlformats-officedocument.wordprocessingml.footer+xml"/>
  <Override PartName="/word/header57.xml" ContentType="application/vnd.openxmlformats-officedocument.wordprocessingml.header+xml"/>
  <Override PartName="/word/footer5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tabs>
          <w:tab w:pos="679" w:val="left" w:leader="none"/>
        </w:tabs>
        <w:spacing w:before="53"/>
        <w:ind w:left="143"/>
      </w:pPr>
      <w:r>
        <w:rPr>
          <w:rFonts w:ascii="Times New Roman"/>
          <w:spacing w:val="-5"/>
        </w:rPr>
        <w:t>ICS</w:t>
      </w:r>
      <w:r>
        <w:rPr>
          <w:rFonts w:ascii="Times New Roman"/>
        </w:rPr>
        <w:tab/>
      </w:r>
      <w:r>
        <w:rPr>
          <w:spacing w:val="-2"/>
        </w:rPr>
        <w:t>35.040</w:t>
      </w:r>
    </w:p>
    <w:p>
      <w:pPr>
        <w:pStyle w:val="BodyText"/>
        <w:spacing w:before="43"/>
        <w:ind w:left="143"/>
      </w:pPr>
      <w:r>
        <w:rPr/>
        <w:drawing>
          <wp:anchor distT="0" distB="0" distL="0" distR="0" allowOverlap="1" layoutInCell="1" locked="0" behindDoc="0" simplePos="0" relativeHeight="15729664">
            <wp:simplePos x="0" y="0"/>
            <wp:positionH relativeFrom="page">
              <wp:posOffset>5214966</wp:posOffset>
            </wp:positionH>
            <wp:positionV relativeFrom="paragraph">
              <wp:posOffset>66635</wp:posOffset>
            </wp:positionV>
            <wp:extent cx="1429961" cy="7239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429961" cy="723900"/>
                    </a:xfrm>
                    <a:prstGeom prst="rect">
                      <a:avLst/>
                    </a:prstGeom>
                  </pic:spPr>
                </pic:pic>
              </a:graphicData>
            </a:graphic>
          </wp:anchor>
        </w:drawing>
      </w:r>
      <w:r>
        <w:rPr/>
        <w:t>L </w:t>
      </w:r>
      <w:r>
        <w:rPr>
          <w:spacing w:val="-5"/>
        </w:rPr>
        <w:t>80</w:t>
      </w:r>
    </w:p>
    <w:p>
      <w:pPr>
        <w:pStyle w:val="BodyText"/>
        <w:spacing w:before="347"/>
        <w:rPr>
          <w:sz w:val="48"/>
        </w:rPr>
      </w:pPr>
    </w:p>
    <w:p>
      <w:pPr>
        <w:spacing w:before="1"/>
        <w:ind w:left="143" w:right="0" w:firstLine="0"/>
        <w:jc w:val="left"/>
        <w:rPr>
          <w:rFonts w:ascii="Microsoft JhengHei" w:eastAsia="Microsoft JhengHei"/>
          <w:b/>
          <w:sz w:val="48"/>
        </w:rPr>
      </w:pPr>
      <w:r>
        <w:rPr>
          <w:rFonts w:ascii="Microsoft JhengHei" w:eastAsia="Microsoft JhengHei"/>
          <w:b/>
          <w:spacing w:val="-12"/>
          <w:w w:val="150"/>
          <w:sz w:val="48"/>
        </w:rPr>
        <w:t>中 华 人 民 共 和 国 国 家 标 准</w:t>
      </w:r>
    </w:p>
    <w:p>
      <w:pPr>
        <w:spacing w:before="212"/>
        <w:ind w:left="0" w:right="412" w:firstLine="0"/>
        <w:jc w:val="right"/>
        <w:rPr>
          <w:rFonts w:ascii="Times New Roman"/>
          <w:sz w:val="28"/>
        </w:rPr>
      </w:pPr>
      <w:r>
        <w:rPr>
          <w:rFonts w:ascii="Times New Roman"/>
          <w:sz w:val="28"/>
        </w:rPr>
        <w:t>GB/T</w:t>
      </w:r>
      <w:r>
        <w:rPr>
          <w:rFonts w:ascii="Times New Roman"/>
          <w:spacing w:val="69"/>
          <w:sz w:val="28"/>
        </w:rPr>
        <w:t> </w:t>
      </w:r>
      <w:r>
        <w:rPr>
          <w:rFonts w:ascii="Times New Roman"/>
          <w:sz w:val="28"/>
        </w:rPr>
        <w:t>39725-</w:t>
      </w:r>
      <w:r>
        <w:rPr>
          <w:rFonts w:ascii="Times New Roman"/>
          <w:spacing w:val="-4"/>
          <w:sz w:val="28"/>
        </w:rPr>
        <w:t>2020</w:t>
      </w:r>
    </w:p>
    <w:p>
      <w:pPr>
        <w:pStyle w:val="BodyText"/>
        <w:rPr>
          <w:rFonts w:ascii="Times New Roman"/>
          <w:sz w:val="20"/>
        </w:rPr>
      </w:pPr>
    </w:p>
    <w:p>
      <w:pPr>
        <w:pStyle w:val="BodyText"/>
        <w:spacing w:before="216"/>
        <w:rPr>
          <w:rFonts w:ascii="Times New Roman"/>
          <w:sz w:val="20"/>
        </w:rPr>
      </w:pPr>
      <w:r>
        <w:rPr>
          <w:rFonts w:ascii="Times New Roman"/>
          <w:sz w:val="20"/>
        </w:rPr>
        <mc:AlternateContent>
          <mc:Choice Requires="wps">
            <w:drawing>
              <wp:anchor distT="0" distB="0" distL="0" distR="0" allowOverlap="1" layoutInCell="1" locked="0" behindDoc="1" simplePos="0" relativeHeight="487587840">
                <wp:simplePos x="0" y="0"/>
                <wp:positionH relativeFrom="page">
                  <wp:posOffset>899794</wp:posOffset>
                </wp:positionH>
                <wp:positionV relativeFrom="paragraph">
                  <wp:posOffset>298618</wp:posOffset>
                </wp:positionV>
                <wp:extent cx="612013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120130" cy="1270"/>
                        </a:xfrm>
                        <a:custGeom>
                          <a:avLst/>
                          <a:gdLst/>
                          <a:ahLst/>
                          <a:cxnLst/>
                          <a:rect l="l" t="t" r="r" b="b"/>
                          <a:pathLst>
                            <a:path w="6120130" h="0">
                              <a:moveTo>
                                <a:pt x="0" y="0"/>
                              </a:moveTo>
                              <a:lnTo>
                                <a:pt x="612012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49998pt;margin-top:23.513264pt;width:481.9pt;height:.1pt;mso-position-horizontal-relative:page;mso-position-vertical-relative:paragraph;z-index:-15728640;mso-wrap-distance-left:0;mso-wrap-distance-right:0" id="docshape1" coordorigin="1417,470" coordsize="9638,0" path="m1417,470l11055,470e" filled="false" stroked="true" strokeweight=".75pt" strokecolor="#000000">
                <v:path arrowok="t"/>
                <v:stroke dashstyle="solid"/>
                <w10:wrap type="topAndBottom"/>
              </v:shape>
            </w:pict>
          </mc:Fallback>
        </mc:AlternateContent>
      </w: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spacing w:before="240"/>
        <w:rPr>
          <w:rFonts w:ascii="Times New Roman"/>
          <w:sz w:val="28"/>
        </w:rPr>
      </w:pPr>
    </w:p>
    <w:p>
      <w:pPr>
        <w:pStyle w:val="Title"/>
      </w:pPr>
      <w:r>
        <w:rPr>
          <w:spacing w:val="-2"/>
        </w:rPr>
        <w:t>信息安全技术</w:t>
      </w:r>
    </w:p>
    <w:p>
      <w:pPr>
        <w:pStyle w:val="Title"/>
        <w:spacing w:before="14"/>
      </w:pPr>
      <w:r>
        <w:rPr>
          <w:spacing w:val="-1"/>
        </w:rPr>
        <w:t>健康医疗数据安全指南</w:t>
      </w:r>
    </w:p>
    <w:p>
      <w:pPr>
        <w:spacing w:line="573" w:lineRule="auto" w:before="418"/>
        <w:ind w:left="2397" w:right="2962" w:firstLine="0"/>
        <w:jc w:val="center"/>
        <w:rPr>
          <w:rFonts w:ascii="Times New Roman" w:hAnsi="Times New Roman"/>
          <w:sz w:val="28"/>
        </w:rPr>
      </w:pPr>
      <w:r>
        <w:rPr>
          <w:rFonts w:ascii="Times New Roman" w:hAnsi="Times New Roman"/>
          <w:sz w:val="28"/>
        </w:rPr>
        <w:t>Information</w:t>
      </w:r>
      <w:r>
        <w:rPr>
          <w:rFonts w:ascii="Times New Roman" w:hAnsi="Times New Roman"/>
          <w:spacing w:val="-12"/>
          <w:sz w:val="28"/>
        </w:rPr>
        <w:t> </w:t>
      </w:r>
      <w:r>
        <w:rPr>
          <w:rFonts w:ascii="Times New Roman" w:hAnsi="Times New Roman"/>
          <w:sz w:val="28"/>
        </w:rPr>
        <w:t>security</w:t>
      </w:r>
      <w:r>
        <w:rPr>
          <w:rFonts w:ascii="Times New Roman" w:hAnsi="Times New Roman"/>
          <w:spacing w:val="-11"/>
          <w:sz w:val="28"/>
        </w:rPr>
        <w:t> </w:t>
      </w:r>
      <w:r>
        <w:rPr>
          <w:rFonts w:ascii="Times New Roman" w:hAnsi="Times New Roman"/>
          <w:sz w:val="28"/>
        </w:rPr>
        <w:t>technology</w:t>
      </w:r>
      <w:r>
        <w:rPr>
          <w:rFonts w:ascii="Times New Roman" w:hAnsi="Times New Roman"/>
          <w:spacing w:val="-12"/>
          <w:sz w:val="28"/>
        </w:rPr>
        <w:t> </w:t>
      </w:r>
      <w:r>
        <w:rPr>
          <w:rFonts w:ascii="Times New Roman" w:hAnsi="Times New Roman"/>
          <w:sz w:val="28"/>
        </w:rPr>
        <w:t>— Guide for health data security</w:t>
      </w: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spacing w:before="300"/>
        <w:rPr>
          <w:rFonts w:ascii="Times New Roman"/>
          <w:sz w:val="28"/>
        </w:rPr>
      </w:pPr>
    </w:p>
    <w:p>
      <w:pPr>
        <w:tabs>
          <w:tab w:pos="6038" w:val="left" w:leader="none"/>
        </w:tabs>
        <w:spacing w:before="0"/>
        <w:ind w:left="0" w:right="651" w:firstLine="0"/>
        <w:jc w:val="center"/>
        <w:rPr>
          <w:sz w:val="28"/>
        </w:rPr>
      </w:pPr>
      <w:r>
        <w:rPr>
          <w:sz w:val="28"/>
        </w:rPr>
        <mc:AlternateContent>
          <mc:Choice Requires="wps">
            <w:drawing>
              <wp:anchor distT="0" distB="0" distL="0" distR="0" allowOverlap="1" layoutInCell="1" locked="0" behindDoc="0" simplePos="0" relativeHeight="15730176">
                <wp:simplePos x="0" y="0"/>
                <wp:positionH relativeFrom="page">
                  <wp:posOffset>957580</wp:posOffset>
                </wp:positionH>
                <wp:positionV relativeFrom="paragraph">
                  <wp:posOffset>221926</wp:posOffset>
                </wp:positionV>
                <wp:extent cx="612013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120130" cy="1270"/>
                        </a:xfrm>
                        <a:custGeom>
                          <a:avLst/>
                          <a:gdLst/>
                          <a:ahLst/>
                          <a:cxnLst/>
                          <a:rect l="l" t="t" r="r" b="b"/>
                          <a:pathLst>
                            <a:path w="6120130" h="0">
                              <a:moveTo>
                                <a:pt x="0" y="0"/>
                              </a:moveTo>
                              <a:lnTo>
                                <a:pt x="612012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75.400002pt,17.474506pt" to="557.299995pt,17.474506pt" stroked="true" strokeweight=".75pt" strokecolor="#000000">
                <v:stroke dashstyle="solid"/>
                <w10:wrap type="none"/>
              </v:line>
            </w:pict>
          </mc:Fallback>
        </mc:AlternateContent>
      </w:r>
      <w:r>
        <w:rPr>
          <w:position w:val="-2"/>
          <w:sz w:val="28"/>
        </w:rPr>
        <w:t>2020-12-14</w:t>
      </w:r>
      <w:r>
        <w:rPr>
          <w:spacing w:val="-70"/>
          <w:position w:val="-2"/>
          <w:sz w:val="28"/>
        </w:rPr>
        <w:t> </w:t>
      </w:r>
      <w:r>
        <w:rPr>
          <w:position w:val="-2"/>
          <w:sz w:val="28"/>
        </w:rPr>
        <w:t>发</w:t>
      </w:r>
      <w:r>
        <w:rPr>
          <w:spacing w:val="-10"/>
          <w:position w:val="-2"/>
          <w:sz w:val="28"/>
        </w:rPr>
        <w:t>布</w:t>
      </w:r>
      <w:r>
        <w:rPr>
          <w:position w:val="-2"/>
          <w:sz w:val="28"/>
        </w:rPr>
        <w:tab/>
      </w:r>
      <w:r>
        <w:rPr>
          <w:sz w:val="28"/>
        </w:rPr>
        <w:t>2021-</w:t>
      </w:r>
      <w:r>
        <w:rPr>
          <w:rFonts w:ascii="Times New Roman" w:eastAsia="Times New Roman"/>
          <w:sz w:val="28"/>
        </w:rPr>
        <w:t>07</w:t>
      </w:r>
      <w:r>
        <w:rPr>
          <w:sz w:val="28"/>
        </w:rPr>
        <w:t>-01</w:t>
      </w:r>
      <w:r>
        <w:rPr>
          <w:spacing w:val="-70"/>
          <w:sz w:val="28"/>
        </w:rPr>
        <w:t> </w:t>
      </w:r>
      <w:r>
        <w:rPr>
          <w:sz w:val="28"/>
        </w:rPr>
        <w:t>实</w:t>
      </w:r>
      <w:r>
        <w:rPr>
          <w:spacing w:val="-10"/>
          <w:sz w:val="28"/>
        </w:rPr>
        <w:t>施</w:t>
      </w:r>
    </w:p>
    <w:p>
      <w:pPr>
        <w:pStyle w:val="BodyText"/>
        <w:spacing w:before="3"/>
        <w:rPr>
          <w:sz w:val="18"/>
        </w:rPr>
      </w:pPr>
      <w:r>
        <w:rPr>
          <w:sz w:val="18"/>
        </w:rPr>
        <w:drawing>
          <wp:anchor distT="0" distB="0" distL="0" distR="0" allowOverlap="1" layoutInCell="1" locked="0" behindDoc="1" simplePos="0" relativeHeight="487588352">
            <wp:simplePos x="0" y="0"/>
            <wp:positionH relativeFrom="page">
              <wp:posOffset>1894810</wp:posOffset>
            </wp:positionH>
            <wp:positionV relativeFrom="paragraph">
              <wp:posOffset>163591</wp:posOffset>
            </wp:positionV>
            <wp:extent cx="3989176" cy="516064"/>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3989176" cy="516064"/>
                    </a:xfrm>
                    <a:prstGeom prst="rect">
                      <a:avLst/>
                    </a:prstGeom>
                  </pic:spPr>
                </pic:pic>
              </a:graphicData>
            </a:graphic>
          </wp:anchor>
        </w:drawing>
      </w:r>
    </w:p>
    <w:p>
      <w:pPr>
        <w:pStyle w:val="BodyText"/>
        <w:spacing w:after="0"/>
        <w:rPr>
          <w:sz w:val="18"/>
        </w:rPr>
        <w:sectPr>
          <w:type w:val="continuous"/>
          <w:pgSz w:w="11910" w:h="16840"/>
          <w:pgMar w:top="520" w:bottom="280" w:left="1275" w:right="708"/>
        </w:sectPr>
      </w:pPr>
    </w:p>
    <w:p>
      <w:pPr>
        <w:pStyle w:val="BodyText"/>
        <w:spacing w:before="7"/>
        <w:rPr>
          <w:sz w:val="15"/>
        </w:rPr>
      </w:pPr>
    </w:p>
    <w:p>
      <w:pPr>
        <w:pStyle w:val="BodyText"/>
        <w:spacing w:after="0"/>
        <w:rPr>
          <w:sz w:val="15"/>
        </w:rPr>
        <w:sectPr>
          <w:pgSz w:w="11910" w:h="16840"/>
          <w:pgMar w:top="1920" w:bottom="280" w:left="1275" w:right="708"/>
        </w:sectPr>
      </w:pPr>
    </w:p>
    <w:p>
      <w:pPr>
        <w:pStyle w:val="BodyText"/>
        <w:rPr>
          <w:sz w:val="32"/>
        </w:rPr>
      </w:pPr>
    </w:p>
    <w:p>
      <w:pPr>
        <w:pStyle w:val="BodyText"/>
        <w:spacing w:before="19"/>
        <w:rPr>
          <w:sz w:val="32"/>
        </w:rPr>
      </w:pPr>
    </w:p>
    <w:p>
      <w:pPr>
        <w:tabs>
          <w:tab w:pos="639" w:val="left" w:leader="none"/>
        </w:tabs>
        <w:spacing w:before="0"/>
        <w:ind w:left="0" w:right="282" w:firstLine="0"/>
        <w:jc w:val="center"/>
        <w:rPr>
          <w:sz w:val="32"/>
        </w:rPr>
      </w:pPr>
      <w:r>
        <w:rPr>
          <w:spacing w:val="-10"/>
          <w:sz w:val="32"/>
        </w:rPr>
        <w:t>目</w:t>
      </w:r>
      <w:r>
        <w:rPr>
          <w:sz w:val="32"/>
        </w:rPr>
        <w:tab/>
      </w:r>
      <w:r>
        <w:rPr>
          <w:spacing w:val="-10"/>
          <w:sz w:val="32"/>
        </w:rPr>
        <w:t>次</w:t>
      </w:r>
    </w:p>
    <w:p>
      <w:pPr>
        <w:pStyle w:val="BodyText"/>
        <w:tabs>
          <w:tab w:pos="9384" w:val="right" w:leader="dot"/>
        </w:tabs>
        <w:spacing w:before="205"/>
        <w:ind w:left="143"/>
      </w:pPr>
      <w:hyperlink w:history="true" w:anchor="_bookmark0">
        <w:r>
          <w:rPr/>
          <w:t>前</w:t>
        </w:r>
        <w:r>
          <w:rPr>
            <w:spacing w:val="-10"/>
          </w:rPr>
          <w:t>言</w:t>
        </w:r>
        <w:r>
          <w:rPr>
            <w:rFonts w:ascii="Times New Roman" w:eastAsia="Times New Roman"/>
          </w:rPr>
          <w:tab/>
        </w:r>
        <w:r>
          <w:rPr>
            <w:spacing w:val="-10"/>
          </w:rPr>
          <w:t>I</w:t>
        </w:r>
      </w:hyperlink>
    </w:p>
    <w:p>
      <w:pPr>
        <w:pStyle w:val="BodyText"/>
        <w:tabs>
          <w:tab w:pos="9384" w:val="right" w:leader="dot"/>
        </w:tabs>
        <w:spacing w:before="121"/>
        <w:ind w:left="143"/>
      </w:pPr>
      <w:hyperlink w:history="true" w:anchor="_bookmark1">
        <w:r>
          <w:rPr/>
          <w:t>引</w:t>
        </w:r>
        <w:r>
          <w:rPr>
            <w:spacing w:val="-10"/>
          </w:rPr>
          <w:t>言</w:t>
        </w:r>
        <w:r>
          <w:rPr>
            <w:rFonts w:ascii="Times New Roman" w:eastAsia="Times New Roman"/>
          </w:rPr>
          <w:tab/>
        </w:r>
        <w:r>
          <w:rPr>
            <w:spacing w:val="-5"/>
          </w:rPr>
          <w:t>II</w:t>
        </w:r>
      </w:hyperlink>
    </w:p>
    <w:p>
      <w:pPr>
        <w:pStyle w:val="ListParagraph"/>
        <w:numPr>
          <w:ilvl w:val="0"/>
          <w:numId w:val="1"/>
        </w:numPr>
        <w:tabs>
          <w:tab w:pos="353" w:val="left" w:leader="none"/>
          <w:tab w:pos="9384" w:val="right" w:leader="dot"/>
        </w:tabs>
        <w:spacing w:line="240" w:lineRule="auto" w:before="121" w:after="0"/>
        <w:ind w:left="353" w:right="0" w:hanging="210"/>
        <w:jc w:val="left"/>
        <w:rPr>
          <w:sz w:val="21"/>
        </w:rPr>
      </w:pPr>
      <w:hyperlink w:history="true" w:anchor="_bookmark2">
        <w:r>
          <w:rPr>
            <w:sz w:val="21"/>
          </w:rPr>
          <w:t>范</w:t>
        </w:r>
        <w:r>
          <w:rPr>
            <w:spacing w:val="-10"/>
            <w:sz w:val="21"/>
          </w:rPr>
          <w:t>围</w:t>
        </w:r>
        <w:r>
          <w:rPr>
            <w:rFonts w:ascii="Times New Roman" w:eastAsia="Times New Roman"/>
            <w:sz w:val="21"/>
          </w:rPr>
          <w:tab/>
        </w:r>
        <w:r>
          <w:rPr>
            <w:spacing w:val="-10"/>
            <w:sz w:val="21"/>
          </w:rPr>
          <w:t>1</w:t>
        </w:r>
      </w:hyperlink>
    </w:p>
    <w:p>
      <w:pPr>
        <w:pStyle w:val="ListParagraph"/>
        <w:numPr>
          <w:ilvl w:val="0"/>
          <w:numId w:val="1"/>
        </w:numPr>
        <w:tabs>
          <w:tab w:pos="353" w:val="left" w:leader="none"/>
          <w:tab w:pos="9384" w:val="right" w:leader="dot"/>
        </w:tabs>
        <w:spacing w:line="240" w:lineRule="auto" w:before="43" w:after="0"/>
        <w:ind w:left="353" w:right="0" w:hanging="210"/>
        <w:jc w:val="left"/>
        <w:rPr>
          <w:sz w:val="21"/>
        </w:rPr>
      </w:pPr>
      <w:hyperlink w:history="true" w:anchor="_bookmark3">
        <w:r>
          <w:rPr>
            <w:sz w:val="21"/>
          </w:rPr>
          <w:t>规范性引用文</w:t>
        </w:r>
        <w:r>
          <w:rPr>
            <w:spacing w:val="-10"/>
            <w:sz w:val="21"/>
          </w:rPr>
          <w:t>件</w:t>
        </w:r>
        <w:r>
          <w:rPr>
            <w:rFonts w:ascii="Times New Roman" w:eastAsia="Times New Roman"/>
            <w:sz w:val="21"/>
          </w:rPr>
          <w:tab/>
        </w:r>
        <w:r>
          <w:rPr>
            <w:spacing w:val="-10"/>
            <w:sz w:val="21"/>
          </w:rPr>
          <w:t>1</w:t>
        </w:r>
      </w:hyperlink>
    </w:p>
    <w:p>
      <w:pPr>
        <w:pStyle w:val="ListParagraph"/>
        <w:numPr>
          <w:ilvl w:val="0"/>
          <w:numId w:val="1"/>
        </w:numPr>
        <w:tabs>
          <w:tab w:pos="353" w:val="left" w:leader="none"/>
          <w:tab w:pos="9384" w:val="right" w:leader="dot"/>
        </w:tabs>
        <w:spacing w:line="240" w:lineRule="auto" w:before="43" w:after="0"/>
        <w:ind w:left="353" w:right="0" w:hanging="210"/>
        <w:jc w:val="left"/>
        <w:rPr>
          <w:sz w:val="21"/>
        </w:rPr>
      </w:pPr>
      <w:hyperlink w:history="true" w:anchor="_bookmark4">
        <w:r>
          <w:rPr>
            <w:sz w:val="21"/>
          </w:rPr>
          <w:t>术语和定</w:t>
        </w:r>
        <w:r>
          <w:rPr>
            <w:spacing w:val="-10"/>
            <w:sz w:val="21"/>
          </w:rPr>
          <w:t>义</w:t>
        </w:r>
        <w:r>
          <w:rPr>
            <w:rFonts w:ascii="Times New Roman" w:eastAsia="Times New Roman"/>
            <w:sz w:val="21"/>
          </w:rPr>
          <w:tab/>
        </w:r>
        <w:r>
          <w:rPr>
            <w:spacing w:val="-10"/>
            <w:sz w:val="21"/>
          </w:rPr>
          <w:t>1</w:t>
        </w:r>
      </w:hyperlink>
    </w:p>
    <w:p>
      <w:pPr>
        <w:pStyle w:val="ListParagraph"/>
        <w:numPr>
          <w:ilvl w:val="0"/>
          <w:numId w:val="1"/>
        </w:numPr>
        <w:tabs>
          <w:tab w:pos="353" w:val="left" w:leader="none"/>
          <w:tab w:pos="9384" w:val="right" w:leader="dot"/>
        </w:tabs>
        <w:spacing w:line="240" w:lineRule="auto" w:before="43" w:after="0"/>
        <w:ind w:left="353" w:right="0" w:hanging="210"/>
        <w:jc w:val="left"/>
        <w:rPr>
          <w:sz w:val="21"/>
        </w:rPr>
      </w:pPr>
      <w:hyperlink w:history="true" w:anchor="_bookmark5">
        <w:r>
          <w:rPr>
            <w:sz w:val="21"/>
          </w:rPr>
          <w:t>缩略</w:t>
        </w:r>
        <w:r>
          <w:rPr>
            <w:spacing w:val="-10"/>
            <w:sz w:val="21"/>
          </w:rPr>
          <w:t>语</w:t>
        </w:r>
        <w:r>
          <w:rPr>
            <w:rFonts w:ascii="Times New Roman" w:eastAsia="Times New Roman"/>
            <w:sz w:val="21"/>
          </w:rPr>
          <w:tab/>
        </w:r>
        <w:r>
          <w:rPr>
            <w:spacing w:val="-10"/>
            <w:sz w:val="21"/>
          </w:rPr>
          <w:t>3</w:t>
        </w:r>
      </w:hyperlink>
    </w:p>
    <w:p>
      <w:pPr>
        <w:pStyle w:val="ListParagraph"/>
        <w:numPr>
          <w:ilvl w:val="0"/>
          <w:numId w:val="1"/>
        </w:numPr>
        <w:tabs>
          <w:tab w:pos="353" w:val="left" w:leader="none"/>
          <w:tab w:pos="9384" w:val="right" w:leader="dot"/>
        </w:tabs>
        <w:spacing w:line="240" w:lineRule="auto" w:before="43" w:after="0"/>
        <w:ind w:left="353" w:right="0" w:hanging="210"/>
        <w:jc w:val="left"/>
        <w:rPr>
          <w:sz w:val="21"/>
        </w:rPr>
      </w:pPr>
      <w:hyperlink w:history="true" w:anchor="_bookmark6">
        <w:r>
          <w:rPr>
            <w:sz w:val="21"/>
          </w:rPr>
          <w:t>安全目</w:t>
        </w:r>
        <w:r>
          <w:rPr>
            <w:spacing w:val="-10"/>
            <w:sz w:val="21"/>
          </w:rPr>
          <w:t>标</w:t>
        </w:r>
        <w:r>
          <w:rPr>
            <w:rFonts w:ascii="Times New Roman" w:eastAsia="Times New Roman"/>
            <w:sz w:val="21"/>
          </w:rPr>
          <w:tab/>
        </w:r>
        <w:r>
          <w:rPr>
            <w:spacing w:val="-10"/>
            <w:sz w:val="21"/>
          </w:rPr>
          <w:t>3</w:t>
        </w:r>
      </w:hyperlink>
    </w:p>
    <w:p>
      <w:pPr>
        <w:pStyle w:val="ListParagraph"/>
        <w:numPr>
          <w:ilvl w:val="0"/>
          <w:numId w:val="1"/>
        </w:numPr>
        <w:tabs>
          <w:tab w:pos="353" w:val="left" w:leader="none"/>
          <w:tab w:pos="9384" w:val="right" w:leader="dot"/>
        </w:tabs>
        <w:spacing w:line="240" w:lineRule="auto" w:before="43" w:after="0"/>
        <w:ind w:left="353" w:right="0" w:hanging="210"/>
        <w:jc w:val="left"/>
        <w:rPr>
          <w:sz w:val="21"/>
        </w:rPr>
      </w:pPr>
      <w:hyperlink w:history="true" w:anchor="_bookmark7">
        <w:r>
          <w:rPr>
            <w:sz w:val="21"/>
          </w:rPr>
          <w:t>分类体</w:t>
        </w:r>
        <w:r>
          <w:rPr>
            <w:spacing w:val="-10"/>
            <w:sz w:val="21"/>
          </w:rPr>
          <w:t>系</w:t>
        </w:r>
        <w:r>
          <w:rPr>
            <w:rFonts w:ascii="Times New Roman" w:eastAsia="Times New Roman"/>
            <w:sz w:val="21"/>
          </w:rPr>
          <w:tab/>
        </w:r>
        <w:r>
          <w:rPr>
            <w:spacing w:val="-10"/>
            <w:sz w:val="21"/>
          </w:rPr>
          <w:t>3</w:t>
        </w:r>
      </w:hyperlink>
    </w:p>
    <w:p>
      <w:pPr>
        <w:pStyle w:val="ListParagraph"/>
        <w:numPr>
          <w:ilvl w:val="1"/>
          <w:numId w:val="1"/>
        </w:numPr>
        <w:tabs>
          <w:tab w:pos="773" w:val="left" w:leader="none"/>
          <w:tab w:pos="9383" w:val="right" w:leader="dot"/>
        </w:tabs>
        <w:spacing w:line="240" w:lineRule="auto" w:before="43" w:after="0"/>
        <w:ind w:left="773" w:right="0" w:hanging="420"/>
        <w:jc w:val="left"/>
        <w:rPr>
          <w:sz w:val="21"/>
        </w:rPr>
      </w:pPr>
      <w:hyperlink w:history="true" w:anchor="_bookmark8">
        <w:r>
          <w:rPr>
            <w:sz w:val="21"/>
          </w:rPr>
          <w:t>数据类别范</w:t>
        </w:r>
        <w:r>
          <w:rPr>
            <w:spacing w:val="-10"/>
            <w:sz w:val="21"/>
          </w:rPr>
          <w:t>围</w:t>
        </w:r>
        <w:r>
          <w:rPr>
            <w:rFonts w:ascii="Times New Roman" w:eastAsia="Times New Roman"/>
            <w:sz w:val="21"/>
          </w:rPr>
          <w:tab/>
        </w:r>
        <w:r>
          <w:rPr>
            <w:spacing w:val="-10"/>
            <w:sz w:val="21"/>
          </w:rPr>
          <w:t>3</w:t>
        </w:r>
      </w:hyperlink>
    </w:p>
    <w:p>
      <w:pPr>
        <w:pStyle w:val="ListParagraph"/>
        <w:numPr>
          <w:ilvl w:val="1"/>
          <w:numId w:val="1"/>
        </w:numPr>
        <w:tabs>
          <w:tab w:pos="773" w:val="left" w:leader="none"/>
          <w:tab w:pos="9383" w:val="right" w:leader="dot"/>
        </w:tabs>
        <w:spacing w:line="240" w:lineRule="auto" w:before="43" w:after="0"/>
        <w:ind w:left="773" w:right="0" w:hanging="420"/>
        <w:jc w:val="left"/>
        <w:rPr>
          <w:sz w:val="21"/>
        </w:rPr>
      </w:pPr>
      <w:hyperlink w:history="true" w:anchor="_bookmark9">
        <w:r>
          <w:rPr>
            <w:sz w:val="21"/>
          </w:rPr>
          <w:t>数据分级划</w:t>
        </w:r>
        <w:r>
          <w:rPr>
            <w:spacing w:val="-10"/>
            <w:sz w:val="21"/>
          </w:rPr>
          <w:t>分</w:t>
        </w:r>
        <w:r>
          <w:rPr>
            <w:rFonts w:ascii="Times New Roman" w:eastAsia="Times New Roman"/>
            <w:sz w:val="21"/>
          </w:rPr>
          <w:tab/>
        </w:r>
        <w:r>
          <w:rPr>
            <w:spacing w:val="-10"/>
            <w:sz w:val="21"/>
          </w:rPr>
          <w:t>4</w:t>
        </w:r>
      </w:hyperlink>
    </w:p>
    <w:p>
      <w:pPr>
        <w:pStyle w:val="ListParagraph"/>
        <w:numPr>
          <w:ilvl w:val="1"/>
          <w:numId w:val="1"/>
        </w:numPr>
        <w:tabs>
          <w:tab w:pos="773" w:val="left" w:leader="none"/>
          <w:tab w:pos="9383" w:val="right" w:leader="dot"/>
        </w:tabs>
        <w:spacing w:line="240" w:lineRule="auto" w:before="43" w:after="0"/>
        <w:ind w:left="773" w:right="0" w:hanging="420"/>
        <w:jc w:val="left"/>
        <w:rPr>
          <w:sz w:val="21"/>
        </w:rPr>
      </w:pPr>
      <w:hyperlink w:history="true" w:anchor="_bookmark10">
        <w:r>
          <w:rPr>
            <w:sz w:val="21"/>
          </w:rPr>
          <w:t>相关角色分</w:t>
        </w:r>
        <w:r>
          <w:rPr>
            <w:spacing w:val="-10"/>
            <w:sz w:val="21"/>
          </w:rPr>
          <w:t>类</w:t>
        </w:r>
        <w:r>
          <w:rPr>
            <w:rFonts w:ascii="Times New Roman" w:eastAsia="Times New Roman"/>
            <w:sz w:val="21"/>
          </w:rPr>
          <w:tab/>
        </w:r>
        <w:r>
          <w:rPr>
            <w:spacing w:val="-10"/>
            <w:sz w:val="21"/>
          </w:rPr>
          <w:t>4</w:t>
        </w:r>
      </w:hyperlink>
    </w:p>
    <w:p>
      <w:pPr>
        <w:pStyle w:val="ListParagraph"/>
        <w:numPr>
          <w:ilvl w:val="1"/>
          <w:numId w:val="1"/>
        </w:numPr>
        <w:tabs>
          <w:tab w:pos="773" w:val="left" w:leader="none"/>
          <w:tab w:pos="9383" w:val="right" w:leader="dot"/>
        </w:tabs>
        <w:spacing w:line="240" w:lineRule="auto" w:before="43" w:after="0"/>
        <w:ind w:left="773" w:right="0" w:hanging="420"/>
        <w:jc w:val="left"/>
        <w:rPr>
          <w:sz w:val="21"/>
        </w:rPr>
      </w:pPr>
      <w:hyperlink w:history="true" w:anchor="_bookmark11">
        <w:r>
          <w:rPr>
            <w:sz w:val="21"/>
          </w:rPr>
          <w:t>流通使用场</w:t>
        </w:r>
        <w:r>
          <w:rPr>
            <w:spacing w:val="-10"/>
            <w:sz w:val="21"/>
          </w:rPr>
          <w:t>景</w:t>
        </w:r>
        <w:r>
          <w:rPr>
            <w:rFonts w:ascii="Times New Roman" w:eastAsia="Times New Roman"/>
            <w:sz w:val="21"/>
          </w:rPr>
          <w:tab/>
        </w:r>
        <w:r>
          <w:rPr>
            <w:spacing w:val="-10"/>
            <w:sz w:val="21"/>
          </w:rPr>
          <w:t>5</w:t>
        </w:r>
      </w:hyperlink>
    </w:p>
    <w:p>
      <w:pPr>
        <w:pStyle w:val="ListParagraph"/>
        <w:numPr>
          <w:ilvl w:val="1"/>
          <w:numId w:val="1"/>
        </w:numPr>
        <w:tabs>
          <w:tab w:pos="773" w:val="left" w:leader="none"/>
          <w:tab w:pos="9383" w:val="right" w:leader="dot"/>
        </w:tabs>
        <w:spacing w:line="240" w:lineRule="auto" w:before="43" w:after="0"/>
        <w:ind w:left="773" w:right="0" w:hanging="420"/>
        <w:jc w:val="left"/>
        <w:rPr>
          <w:sz w:val="21"/>
        </w:rPr>
      </w:pPr>
      <w:hyperlink w:history="true" w:anchor="_bookmark12">
        <w:r>
          <w:rPr>
            <w:sz w:val="21"/>
          </w:rPr>
          <w:t>数据开放形</w:t>
        </w:r>
        <w:r>
          <w:rPr>
            <w:spacing w:val="-10"/>
            <w:sz w:val="21"/>
          </w:rPr>
          <w:t>式</w:t>
        </w:r>
        <w:r>
          <w:rPr>
            <w:rFonts w:ascii="Times New Roman" w:eastAsia="Times New Roman"/>
            <w:sz w:val="21"/>
          </w:rPr>
          <w:tab/>
        </w:r>
        <w:r>
          <w:rPr>
            <w:spacing w:val="-10"/>
            <w:sz w:val="21"/>
          </w:rPr>
          <w:t>5</w:t>
        </w:r>
      </w:hyperlink>
    </w:p>
    <w:p>
      <w:pPr>
        <w:pStyle w:val="ListParagraph"/>
        <w:numPr>
          <w:ilvl w:val="0"/>
          <w:numId w:val="1"/>
        </w:numPr>
        <w:tabs>
          <w:tab w:pos="353" w:val="left" w:leader="none"/>
          <w:tab w:pos="9384" w:val="right" w:leader="dot"/>
        </w:tabs>
        <w:spacing w:line="240" w:lineRule="auto" w:before="43" w:after="0"/>
        <w:ind w:left="353" w:right="0" w:hanging="210"/>
        <w:jc w:val="left"/>
        <w:rPr>
          <w:sz w:val="21"/>
        </w:rPr>
      </w:pPr>
      <w:hyperlink w:history="true" w:anchor="_bookmark13">
        <w:r>
          <w:rPr>
            <w:sz w:val="21"/>
          </w:rPr>
          <w:t>使用披露要</w:t>
        </w:r>
        <w:r>
          <w:rPr>
            <w:spacing w:val="-10"/>
            <w:sz w:val="21"/>
          </w:rPr>
          <w:t>求</w:t>
        </w:r>
        <w:r>
          <w:rPr>
            <w:rFonts w:ascii="Times New Roman" w:eastAsia="Times New Roman"/>
            <w:sz w:val="21"/>
          </w:rPr>
          <w:tab/>
        </w:r>
        <w:r>
          <w:rPr>
            <w:spacing w:val="-10"/>
            <w:sz w:val="21"/>
          </w:rPr>
          <w:t>6</w:t>
        </w:r>
      </w:hyperlink>
    </w:p>
    <w:p>
      <w:pPr>
        <w:pStyle w:val="ListParagraph"/>
        <w:numPr>
          <w:ilvl w:val="0"/>
          <w:numId w:val="1"/>
        </w:numPr>
        <w:tabs>
          <w:tab w:pos="353" w:val="left" w:leader="none"/>
          <w:tab w:pos="9384" w:val="right" w:leader="dot"/>
        </w:tabs>
        <w:spacing w:line="240" w:lineRule="auto" w:before="42" w:after="0"/>
        <w:ind w:left="353" w:right="0" w:hanging="210"/>
        <w:jc w:val="left"/>
        <w:rPr>
          <w:sz w:val="21"/>
        </w:rPr>
      </w:pPr>
      <w:hyperlink w:history="true" w:anchor="_bookmark14">
        <w:r>
          <w:rPr>
            <w:sz w:val="21"/>
          </w:rPr>
          <w:t>安全措施要</w:t>
        </w:r>
        <w:r>
          <w:rPr>
            <w:spacing w:val="-10"/>
            <w:sz w:val="21"/>
          </w:rPr>
          <w:t>点</w:t>
        </w:r>
        <w:r>
          <w:rPr>
            <w:rFonts w:ascii="Times New Roman" w:eastAsia="Times New Roman"/>
            <w:sz w:val="21"/>
          </w:rPr>
          <w:tab/>
        </w:r>
        <w:r>
          <w:rPr>
            <w:spacing w:val="-10"/>
            <w:sz w:val="21"/>
          </w:rPr>
          <w:t>7</w:t>
        </w:r>
      </w:hyperlink>
    </w:p>
    <w:p>
      <w:pPr>
        <w:pStyle w:val="ListParagraph"/>
        <w:numPr>
          <w:ilvl w:val="1"/>
          <w:numId w:val="1"/>
        </w:numPr>
        <w:tabs>
          <w:tab w:pos="773" w:val="left" w:leader="none"/>
          <w:tab w:pos="9383" w:val="right" w:leader="dot"/>
        </w:tabs>
        <w:spacing w:line="240" w:lineRule="auto" w:before="43" w:after="0"/>
        <w:ind w:left="773" w:right="0" w:hanging="420"/>
        <w:jc w:val="left"/>
        <w:rPr>
          <w:sz w:val="21"/>
        </w:rPr>
      </w:pPr>
      <w:hyperlink w:history="true" w:anchor="_bookmark15">
        <w:r>
          <w:rPr>
            <w:sz w:val="21"/>
          </w:rPr>
          <w:t>分级安全措施要</w:t>
        </w:r>
        <w:r>
          <w:rPr>
            <w:spacing w:val="-10"/>
            <w:sz w:val="21"/>
          </w:rPr>
          <w:t>点</w:t>
        </w:r>
        <w:r>
          <w:rPr>
            <w:rFonts w:ascii="Times New Roman" w:eastAsia="Times New Roman"/>
            <w:sz w:val="21"/>
          </w:rPr>
          <w:tab/>
        </w:r>
        <w:r>
          <w:rPr>
            <w:spacing w:val="-10"/>
            <w:sz w:val="21"/>
          </w:rPr>
          <w:t>7</w:t>
        </w:r>
      </w:hyperlink>
    </w:p>
    <w:p>
      <w:pPr>
        <w:pStyle w:val="ListParagraph"/>
        <w:numPr>
          <w:ilvl w:val="1"/>
          <w:numId w:val="1"/>
        </w:numPr>
        <w:tabs>
          <w:tab w:pos="773" w:val="left" w:leader="none"/>
          <w:tab w:pos="9383" w:val="right" w:leader="dot"/>
        </w:tabs>
        <w:spacing w:line="240" w:lineRule="auto" w:before="43" w:after="0"/>
        <w:ind w:left="773" w:right="0" w:hanging="420"/>
        <w:jc w:val="left"/>
        <w:rPr>
          <w:sz w:val="21"/>
        </w:rPr>
      </w:pPr>
      <w:hyperlink w:history="true" w:anchor="_bookmark16">
        <w:r>
          <w:rPr>
            <w:sz w:val="21"/>
          </w:rPr>
          <w:t>场景安全措施要</w:t>
        </w:r>
        <w:r>
          <w:rPr>
            <w:spacing w:val="-10"/>
            <w:sz w:val="21"/>
          </w:rPr>
          <w:t>点</w:t>
        </w:r>
        <w:r>
          <w:rPr>
            <w:rFonts w:ascii="Times New Roman" w:eastAsia="Times New Roman"/>
            <w:sz w:val="21"/>
          </w:rPr>
          <w:tab/>
        </w:r>
        <w:r>
          <w:rPr>
            <w:spacing w:val="-10"/>
            <w:sz w:val="21"/>
          </w:rPr>
          <w:t>8</w:t>
        </w:r>
      </w:hyperlink>
    </w:p>
    <w:p>
      <w:pPr>
        <w:pStyle w:val="ListParagraph"/>
        <w:numPr>
          <w:ilvl w:val="1"/>
          <w:numId w:val="1"/>
        </w:numPr>
        <w:tabs>
          <w:tab w:pos="773" w:val="left" w:leader="none"/>
          <w:tab w:pos="9383" w:val="right" w:leader="dot"/>
        </w:tabs>
        <w:spacing w:line="240" w:lineRule="auto" w:before="43" w:after="0"/>
        <w:ind w:left="773" w:right="0" w:hanging="420"/>
        <w:jc w:val="left"/>
        <w:rPr>
          <w:sz w:val="21"/>
        </w:rPr>
      </w:pPr>
      <w:hyperlink w:history="true" w:anchor="_bookmark17">
        <w:r>
          <w:rPr>
            <w:sz w:val="21"/>
          </w:rPr>
          <w:t>开放安全措施要</w:t>
        </w:r>
        <w:r>
          <w:rPr>
            <w:spacing w:val="-10"/>
            <w:sz w:val="21"/>
          </w:rPr>
          <w:t>点</w:t>
        </w:r>
        <w:r>
          <w:rPr>
            <w:rFonts w:ascii="Times New Roman" w:eastAsia="Times New Roman"/>
            <w:sz w:val="21"/>
          </w:rPr>
          <w:tab/>
        </w:r>
        <w:r>
          <w:rPr>
            <w:spacing w:val="-5"/>
            <w:sz w:val="21"/>
          </w:rPr>
          <w:t>10</w:t>
        </w:r>
      </w:hyperlink>
    </w:p>
    <w:p>
      <w:pPr>
        <w:pStyle w:val="ListParagraph"/>
        <w:numPr>
          <w:ilvl w:val="0"/>
          <w:numId w:val="1"/>
        </w:numPr>
        <w:tabs>
          <w:tab w:pos="353" w:val="left" w:leader="none"/>
          <w:tab w:pos="9384" w:val="right" w:leader="dot"/>
        </w:tabs>
        <w:spacing w:line="240" w:lineRule="auto" w:before="43" w:after="0"/>
        <w:ind w:left="353" w:right="0" w:hanging="210"/>
        <w:jc w:val="left"/>
        <w:rPr>
          <w:sz w:val="21"/>
        </w:rPr>
      </w:pPr>
      <w:hyperlink w:history="true" w:anchor="_bookmark18">
        <w:r>
          <w:rPr>
            <w:sz w:val="21"/>
          </w:rPr>
          <w:t>安全管理指</w:t>
        </w:r>
        <w:r>
          <w:rPr>
            <w:spacing w:val="-10"/>
            <w:sz w:val="21"/>
          </w:rPr>
          <w:t>南</w:t>
        </w:r>
        <w:r>
          <w:rPr>
            <w:rFonts w:ascii="Times New Roman" w:eastAsia="Times New Roman"/>
            <w:sz w:val="21"/>
          </w:rPr>
          <w:tab/>
        </w:r>
        <w:r>
          <w:rPr>
            <w:spacing w:val="-5"/>
            <w:sz w:val="21"/>
          </w:rPr>
          <w:t>10</w:t>
        </w:r>
      </w:hyperlink>
    </w:p>
    <w:p>
      <w:pPr>
        <w:pStyle w:val="ListParagraph"/>
        <w:numPr>
          <w:ilvl w:val="1"/>
          <w:numId w:val="1"/>
        </w:numPr>
        <w:tabs>
          <w:tab w:pos="773" w:val="left" w:leader="none"/>
          <w:tab w:pos="9383" w:val="right" w:leader="dot"/>
        </w:tabs>
        <w:spacing w:line="240" w:lineRule="auto" w:before="43" w:after="0"/>
        <w:ind w:left="773" w:right="0" w:hanging="420"/>
        <w:jc w:val="left"/>
        <w:rPr>
          <w:sz w:val="21"/>
        </w:rPr>
      </w:pPr>
      <w:hyperlink w:history="true" w:anchor="_bookmark19">
        <w:r>
          <w:rPr>
            <w:sz w:val="21"/>
          </w:rPr>
          <w:t>概</w:t>
        </w:r>
        <w:r>
          <w:rPr>
            <w:spacing w:val="-10"/>
            <w:sz w:val="21"/>
          </w:rPr>
          <w:t>述</w:t>
        </w:r>
        <w:r>
          <w:rPr>
            <w:rFonts w:ascii="Times New Roman" w:eastAsia="Times New Roman"/>
            <w:sz w:val="21"/>
          </w:rPr>
          <w:tab/>
        </w:r>
        <w:r>
          <w:rPr>
            <w:spacing w:val="-5"/>
            <w:sz w:val="21"/>
          </w:rPr>
          <w:t>10</w:t>
        </w:r>
      </w:hyperlink>
    </w:p>
    <w:p>
      <w:pPr>
        <w:pStyle w:val="ListParagraph"/>
        <w:numPr>
          <w:ilvl w:val="1"/>
          <w:numId w:val="1"/>
        </w:numPr>
        <w:tabs>
          <w:tab w:pos="773" w:val="left" w:leader="none"/>
          <w:tab w:pos="9383" w:val="right" w:leader="dot"/>
        </w:tabs>
        <w:spacing w:line="240" w:lineRule="auto" w:before="43" w:after="0"/>
        <w:ind w:left="773" w:right="0" w:hanging="420"/>
        <w:jc w:val="left"/>
        <w:rPr>
          <w:sz w:val="21"/>
        </w:rPr>
      </w:pPr>
      <w:hyperlink w:history="true" w:anchor="_bookmark20">
        <w:r>
          <w:rPr>
            <w:sz w:val="21"/>
          </w:rPr>
          <w:t>组</w:t>
        </w:r>
        <w:r>
          <w:rPr>
            <w:spacing w:val="-10"/>
            <w:sz w:val="21"/>
          </w:rPr>
          <w:t>织</w:t>
        </w:r>
        <w:r>
          <w:rPr>
            <w:rFonts w:ascii="Times New Roman" w:eastAsia="Times New Roman"/>
            <w:sz w:val="21"/>
          </w:rPr>
          <w:tab/>
        </w:r>
        <w:r>
          <w:rPr>
            <w:spacing w:val="-5"/>
            <w:sz w:val="21"/>
          </w:rPr>
          <w:t>11</w:t>
        </w:r>
      </w:hyperlink>
    </w:p>
    <w:p>
      <w:pPr>
        <w:pStyle w:val="ListParagraph"/>
        <w:numPr>
          <w:ilvl w:val="1"/>
          <w:numId w:val="1"/>
        </w:numPr>
        <w:tabs>
          <w:tab w:pos="773" w:val="left" w:leader="none"/>
          <w:tab w:pos="9383" w:val="right" w:leader="dot"/>
        </w:tabs>
        <w:spacing w:line="240" w:lineRule="auto" w:before="43" w:after="0"/>
        <w:ind w:left="773" w:right="0" w:hanging="420"/>
        <w:jc w:val="left"/>
        <w:rPr>
          <w:sz w:val="21"/>
        </w:rPr>
      </w:pPr>
      <w:hyperlink w:history="true" w:anchor="_bookmark21">
        <w:r>
          <w:rPr>
            <w:sz w:val="21"/>
          </w:rPr>
          <w:t>过</w:t>
        </w:r>
        <w:r>
          <w:rPr>
            <w:spacing w:val="-10"/>
            <w:sz w:val="21"/>
          </w:rPr>
          <w:t>程</w:t>
        </w:r>
        <w:r>
          <w:rPr>
            <w:rFonts w:ascii="Times New Roman" w:eastAsia="Times New Roman"/>
            <w:sz w:val="21"/>
          </w:rPr>
          <w:tab/>
        </w:r>
        <w:r>
          <w:rPr>
            <w:spacing w:val="-5"/>
            <w:sz w:val="21"/>
          </w:rPr>
          <w:t>11</w:t>
        </w:r>
      </w:hyperlink>
    </w:p>
    <w:p>
      <w:pPr>
        <w:pStyle w:val="ListParagraph"/>
        <w:numPr>
          <w:ilvl w:val="1"/>
          <w:numId w:val="1"/>
        </w:numPr>
        <w:tabs>
          <w:tab w:pos="773" w:val="left" w:leader="none"/>
          <w:tab w:pos="9383" w:val="right" w:leader="dot"/>
        </w:tabs>
        <w:spacing w:line="240" w:lineRule="auto" w:before="43" w:after="0"/>
        <w:ind w:left="773" w:right="0" w:hanging="420"/>
        <w:jc w:val="left"/>
        <w:rPr>
          <w:sz w:val="21"/>
        </w:rPr>
      </w:pPr>
      <w:hyperlink w:history="true" w:anchor="_bookmark22">
        <w:r>
          <w:rPr>
            <w:sz w:val="21"/>
          </w:rPr>
          <w:t>应急处</w:t>
        </w:r>
        <w:r>
          <w:rPr>
            <w:spacing w:val="-10"/>
            <w:sz w:val="21"/>
          </w:rPr>
          <w:t>置</w:t>
        </w:r>
        <w:r>
          <w:rPr>
            <w:rFonts w:ascii="Times New Roman" w:eastAsia="Times New Roman"/>
            <w:sz w:val="21"/>
          </w:rPr>
          <w:tab/>
        </w:r>
        <w:r>
          <w:rPr>
            <w:spacing w:val="-5"/>
            <w:sz w:val="21"/>
          </w:rPr>
          <w:t>12</w:t>
        </w:r>
      </w:hyperlink>
    </w:p>
    <w:p>
      <w:pPr>
        <w:pStyle w:val="ListParagraph"/>
        <w:numPr>
          <w:ilvl w:val="0"/>
          <w:numId w:val="1"/>
        </w:numPr>
        <w:tabs>
          <w:tab w:pos="458" w:val="left" w:leader="none"/>
          <w:tab w:pos="9384" w:val="right" w:leader="dot"/>
        </w:tabs>
        <w:spacing w:line="240" w:lineRule="auto" w:before="43" w:after="0"/>
        <w:ind w:left="458" w:right="0" w:hanging="315"/>
        <w:jc w:val="left"/>
        <w:rPr>
          <w:sz w:val="21"/>
        </w:rPr>
      </w:pPr>
      <w:hyperlink w:history="true" w:anchor="_bookmark23">
        <w:r>
          <w:rPr>
            <w:sz w:val="21"/>
          </w:rPr>
          <w:t>安全技术指</w:t>
        </w:r>
        <w:r>
          <w:rPr>
            <w:spacing w:val="-10"/>
            <w:sz w:val="21"/>
          </w:rPr>
          <w:t>南</w:t>
        </w:r>
        <w:r>
          <w:rPr>
            <w:rFonts w:ascii="Times New Roman" w:eastAsia="Times New Roman"/>
            <w:sz w:val="21"/>
          </w:rPr>
          <w:tab/>
        </w:r>
        <w:r>
          <w:rPr>
            <w:spacing w:val="-5"/>
            <w:sz w:val="21"/>
          </w:rPr>
          <w:t>13</w:t>
        </w:r>
      </w:hyperlink>
    </w:p>
    <w:p>
      <w:pPr>
        <w:pStyle w:val="ListParagraph"/>
        <w:numPr>
          <w:ilvl w:val="1"/>
          <w:numId w:val="1"/>
        </w:numPr>
        <w:tabs>
          <w:tab w:pos="878" w:val="left" w:leader="none"/>
          <w:tab w:pos="9383" w:val="right" w:leader="dot"/>
        </w:tabs>
        <w:spacing w:line="240" w:lineRule="auto" w:before="43" w:after="0"/>
        <w:ind w:left="878" w:right="0" w:hanging="525"/>
        <w:jc w:val="left"/>
        <w:rPr>
          <w:sz w:val="21"/>
        </w:rPr>
      </w:pPr>
      <w:hyperlink w:history="true" w:anchor="_bookmark24">
        <w:r>
          <w:rPr>
            <w:sz w:val="21"/>
          </w:rPr>
          <w:t>通用安全技术指</w:t>
        </w:r>
        <w:r>
          <w:rPr>
            <w:spacing w:val="-10"/>
            <w:sz w:val="21"/>
          </w:rPr>
          <w:t>南</w:t>
        </w:r>
        <w:r>
          <w:rPr>
            <w:rFonts w:ascii="Times New Roman" w:eastAsia="Times New Roman"/>
            <w:sz w:val="21"/>
          </w:rPr>
          <w:tab/>
        </w:r>
        <w:r>
          <w:rPr>
            <w:spacing w:val="-5"/>
            <w:sz w:val="21"/>
          </w:rPr>
          <w:t>13</w:t>
        </w:r>
      </w:hyperlink>
    </w:p>
    <w:p>
      <w:pPr>
        <w:pStyle w:val="ListParagraph"/>
        <w:numPr>
          <w:ilvl w:val="1"/>
          <w:numId w:val="1"/>
        </w:numPr>
        <w:tabs>
          <w:tab w:pos="878" w:val="left" w:leader="none"/>
          <w:tab w:pos="9383" w:val="right" w:leader="dot"/>
        </w:tabs>
        <w:spacing w:line="240" w:lineRule="auto" w:before="43" w:after="0"/>
        <w:ind w:left="878" w:right="0" w:hanging="525"/>
        <w:jc w:val="left"/>
        <w:rPr>
          <w:sz w:val="21"/>
        </w:rPr>
      </w:pPr>
      <w:hyperlink w:history="true" w:anchor="_bookmark25">
        <w:r>
          <w:rPr>
            <w:sz w:val="21"/>
          </w:rPr>
          <w:t>去标识化指</w:t>
        </w:r>
        <w:r>
          <w:rPr>
            <w:spacing w:val="-10"/>
            <w:sz w:val="21"/>
          </w:rPr>
          <w:t>南</w:t>
        </w:r>
        <w:r>
          <w:rPr>
            <w:rFonts w:ascii="Times New Roman" w:eastAsia="Times New Roman"/>
            <w:sz w:val="21"/>
          </w:rPr>
          <w:tab/>
        </w:r>
        <w:r>
          <w:rPr>
            <w:spacing w:val="-5"/>
            <w:sz w:val="21"/>
          </w:rPr>
          <w:t>13</w:t>
        </w:r>
      </w:hyperlink>
    </w:p>
    <w:p>
      <w:pPr>
        <w:pStyle w:val="ListParagraph"/>
        <w:numPr>
          <w:ilvl w:val="0"/>
          <w:numId w:val="1"/>
        </w:numPr>
        <w:tabs>
          <w:tab w:pos="458" w:val="left" w:leader="none"/>
          <w:tab w:pos="9384" w:val="right" w:leader="dot"/>
        </w:tabs>
        <w:spacing w:line="240" w:lineRule="auto" w:before="43" w:after="0"/>
        <w:ind w:left="458" w:right="0" w:hanging="315"/>
        <w:jc w:val="left"/>
        <w:rPr>
          <w:sz w:val="21"/>
        </w:rPr>
      </w:pPr>
      <w:hyperlink w:history="true" w:anchor="_bookmark26">
        <w:r>
          <w:rPr>
            <w:sz w:val="21"/>
          </w:rPr>
          <w:t>典型场景数据安</w:t>
        </w:r>
        <w:r>
          <w:rPr>
            <w:spacing w:val="-10"/>
            <w:sz w:val="21"/>
          </w:rPr>
          <w:t>全</w:t>
        </w:r>
        <w:r>
          <w:rPr>
            <w:rFonts w:ascii="Times New Roman" w:eastAsia="Times New Roman"/>
            <w:sz w:val="21"/>
          </w:rPr>
          <w:tab/>
        </w:r>
        <w:r>
          <w:rPr>
            <w:spacing w:val="-5"/>
            <w:sz w:val="21"/>
          </w:rPr>
          <w:t>15</w:t>
        </w:r>
      </w:hyperlink>
    </w:p>
    <w:p>
      <w:pPr>
        <w:pStyle w:val="ListParagraph"/>
        <w:numPr>
          <w:ilvl w:val="1"/>
          <w:numId w:val="1"/>
        </w:numPr>
        <w:tabs>
          <w:tab w:pos="878" w:val="left" w:leader="none"/>
          <w:tab w:pos="9383" w:val="right" w:leader="dot"/>
        </w:tabs>
        <w:spacing w:line="240" w:lineRule="auto" w:before="43" w:after="0"/>
        <w:ind w:left="878" w:right="0" w:hanging="525"/>
        <w:jc w:val="left"/>
        <w:rPr>
          <w:sz w:val="21"/>
        </w:rPr>
      </w:pPr>
      <w:hyperlink w:history="true" w:anchor="_bookmark27">
        <w:r>
          <w:rPr>
            <w:sz w:val="21"/>
          </w:rPr>
          <w:t>医生调阅数据安</w:t>
        </w:r>
        <w:r>
          <w:rPr>
            <w:spacing w:val="-10"/>
            <w:sz w:val="21"/>
          </w:rPr>
          <w:t>全</w:t>
        </w:r>
        <w:r>
          <w:rPr>
            <w:rFonts w:ascii="Times New Roman" w:eastAsia="Times New Roman"/>
            <w:sz w:val="21"/>
          </w:rPr>
          <w:tab/>
        </w:r>
        <w:r>
          <w:rPr>
            <w:spacing w:val="-5"/>
            <w:sz w:val="21"/>
          </w:rPr>
          <w:t>15</w:t>
        </w:r>
      </w:hyperlink>
    </w:p>
    <w:p>
      <w:pPr>
        <w:pStyle w:val="ListParagraph"/>
        <w:numPr>
          <w:ilvl w:val="1"/>
          <w:numId w:val="1"/>
        </w:numPr>
        <w:tabs>
          <w:tab w:pos="878" w:val="left" w:leader="none"/>
          <w:tab w:pos="9383" w:val="right" w:leader="dot"/>
        </w:tabs>
        <w:spacing w:line="240" w:lineRule="auto" w:before="43" w:after="0"/>
        <w:ind w:left="878" w:right="0" w:hanging="525"/>
        <w:jc w:val="left"/>
        <w:rPr>
          <w:sz w:val="21"/>
        </w:rPr>
      </w:pPr>
      <w:hyperlink w:history="true" w:anchor="_bookmark28">
        <w:r>
          <w:rPr>
            <w:sz w:val="21"/>
          </w:rPr>
          <w:t>患者查询数据安</w:t>
        </w:r>
        <w:r>
          <w:rPr>
            <w:spacing w:val="-10"/>
            <w:sz w:val="21"/>
          </w:rPr>
          <w:t>全</w:t>
        </w:r>
        <w:r>
          <w:rPr>
            <w:rFonts w:ascii="Times New Roman" w:eastAsia="Times New Roman"/>
            <w:sz w:val="21"/>
          </w:rPr>
          <w:tab/>
        </w:r>
        <w:r>
          <w:rPr>
            <w:spacing w:val="-5"/>
            <w:sz w:val="21"/>
          </w:rPr>
          <w:t>16</w:t>
        </w:r>
      </w:hyperlink>
    </w:p>
    <w:p>
      <w:pPr>
        <w:pStyle w:val="ListParagraph"/>
        <w:numPr>
          <w:ilvl w:val="1"/>
          <w:numId w:val="1"/>
        </w:numPr>
        <w:tabs>
          <w:tab w:pos="878" w:val="left" w:leader="none"/>
          <w:tab w:pos="9383" w:val="right" w:leader="dot"/>
        </w:tabs>
        <w:spacing w:line="240" w:lineRule="auto" w:before="43" w:after="0"/>
        <w:ind w:left="878" w:right="0" w:hanging="525"/>
        <w:jc w:val="left"/>
        <w:rPr>
          <w:sz w:val="21"/>
        </w:rPr>
      </w:pPr>
      <w:hyperlink w:history="true" w:anchor="_bookmark29">
        <w:r>
          <w:rPr>
            <w:sz w:val="21"/>
          </w:rPr>
          <w:t>临床研究数据安</w:t>
        </w:r>
        <w:r>
          <w:rPr>
            <w:spacing w:val="-10"/>
            <w:sz w:val="21"/>
          </w:rPr>
          <w:t>全</w:t>
        </w:r>
        <w:r>
          <w:rPr>
            <w:rFonts w:ascii="Times New Roman" w:eastAsia="Times New Roman"/>
            <w:sz w:val="21"/>
          </w:rPr>
          <w:tab/>
        </w:r>
        <w:r>
          <w:rPr>
            <w:spacing w:val="-5"/>
            <w:sz w:val="21"/>
          </w:rPr>
          <w:t>17</w:t>
        </w:r>
      </w:hyperlink>
    </w:p>
    <w:p>
      <w:pPr>
        <w:pStyle w:val="ListParagraph"/>
        <w:numPr>
          <w:ilvl w:val="1"/>
          <w:numId w:val="1"/>
        </w:numPr>
        <w:tabs>
          <w:tab w:pos="878" w:val="left" w:leader="none"/>
          <w:tab w:pos="9383" w:val="right" w:leader="dot"/>
        </w:tabs>
        <w:spacing w:line="240" w:lineRule="auto" w:before="42" w:after="0"/>
        <w:ind w:left="878" w:right="0" w:hanging="525"/>
        <w:jc w:val="left"/>
        <w:rPr>
          <w:sz w:val="21"/>
        </w:rPr>
      </w:pPr>
      <w:hyperlink w:history="true" w:anchor="_bookmark30">
        <w:r>
          <w:rPr>
            <w:sz w:val="21"/>
          </w:rPr>
          <w:t>二次利用数据安</w:t>
        </w:r>
        <w:r>
          <w:rPr>
            <w:spacing w:val="-10"/>
            <w:sz w:val="21"/>
          </w:rPr>
          <w:t>全</w:t>
        </w:r>
        <w:r>
          <w:rPr>
            <w:rFonts w:ascii="Times New Roman" w:eastAsia="Times New Roman"/>
            <w:sz w:val="21"/>
          </w:rPr>
          <w:tab/>
        </w:r>
        <w:r>
          <w:rPr>
            <w:spacing w:val="-5"/>
            <w:sz w:val="21"/>
          </w:rPr>
          <w:t>23</w:t>
        </w:r>
      </w:hyperlink>
    </w:p>
    <w:p>
      <w:pPr>
        <w:pStyle w:val="ListParagraph"/>
        <w:numPr>
          <w:ilvl w:val="1"/>
          <w:numId w:val="1"/>
        </w:numPr>
        <w:tabs>
          <w:tab w:pos="878" w:val="left" w:leader="none"/>
          <w:tab w:pos="9383" w:val="right" w:leader="dot"/>
        </w:tabs>
        <w:spacing w:line="240" w:lineRule="auto" w:before="43" w:after="0"/>
        <w:ind w:left="878" w:right="0" w:hanging="525"/>
        <w:jc w:val="left"/>
        <w:rPr>
          <w:sz w:val="21"/>
        </w:rPr>
      </w:pPr>
      <w:hyperlink w:history="true" w:anchor="_bookmark31">
        <w:r>
          <w:rPr>
            <w:sz w:val="21"/>
          </w:rPr>
          <w:t>健康传感数据安</w:t>
        </w:r>
        <w:r>
          <w:rPr>
            <w:spacing w:val="-10"/>
            <w:sz w:val="21"/>
          </w:rPr>
          <w:t>全</w:t>
        </w:r>
        <w:r>
          <w:rPr>
            <w:rFonts w:ascii="Times New Roman" w:eastAsia="Times New Roman"/>
            <w:sz w:val="21"/>
          </w:rPr>
          <w:tab/>
        </w:r>
        <w:r>
          <w:rPr>
            <w:spacing w:val="-5"/>
            <w:sz w:val="21"/>
          </w:rPr>
          <w:t>25</w:t>
        </w:r>
      </w:hyperlink>
    </w:p>
    <w:p>
      <w:pPr>
        <w:pStyle w:val="ListParagraph"/>
        <w:numPr>
          <w:ilvl w:val="1"/>
          <w:numId w:val="1"/>
        </w:numPr>
        <w:tabs>
          <w:tab w:pos="878" w:val="left" w:leader="none"/>
          <w:tab w:pos="9383" w:val="right" w:leader="dot"/>
        </w:tabs>
        <w:spacing w:line="240" w:lineRule="auto" w:before="43" w:after="0"/>
        <w:ind w:left="878" w:right="0" w:hanging="525"/>
        <w:jc w:val="left"/>
        <w:rPr>
          <w:sz w:val="21"/>
        </w:rPr>
      </w:pPr>
      <w:hyperlink w:history="true" w:anchor="_bookmark32">
        <w:r>
          <w:rPr>
            <w:sz w:val="21"/>
          </w:rPr>
          <w:t>移动应用数据安</w:t>
        </w:r>
        <w:r>
          <w:rPr>
            <w:spacing w:val="-10"/>
            <w:sz w:val="21"/>
          </w:rPr>
          <w:t>全</w:t>
        </w:r>
        <w:r>
          <w:rPr>
            <w:rFonts w:ascii="Times New Roman" w:eastAsia="Times New Roman"/>
            <w:sz w:val="21"/>
          </w:rPr>
          <w:tab/>
        </w:r>
        <w:r>
          <w:rPr>
            <w:spacing w:val="-5"/>
            <w:sz w:val="21"/>
          </w:rPr>
          <w:t>26</w:t>
        </w:r>
      </w:hyperlink>
    </w:p>
    <w:p>
      <w:pPr>
        <w:pStyle w:val="ListParagraph"/>
        <w:numPr>
          <w:ilvl w:val="1"/>
          <w:numId w:val="1"/>
        </w:numPr>
        <w:tabs>
          <w:tab w:pos="878" w:val="left" w:leader="none"/>
          <w:tab w:pos="9383" w:val="right" w:leader="dot"/>
        </w:tabs>
        <w:spacing w:line="240" w:lineRule="auto" w:before="43" w:after="0"/>
        <w:ind w:left="878" w:right="0" w:hanging="525"/>
        <w:jc w:val="left"/>
        <w:rPr>
          <w:sz w:val="21"/>
        </w:rPr>
      </w:pPr>
      <w:hyperlink w:history="true" w:anchor="_bookmark33">
        <w:r>
          <w:rPr>
            <w:sz w:val="21"/>
          </w:rPr>
          <w:t>商保对接数据安</w:t>
        </w:r>
        <w:r>
          <w:rPr>
            <w:spacing w:val="-10"/>
            <w:sz w:val="21"/>
          </w:rPr>
          <w:t>全</w:t>
        </w:r>
        <w:r>
          <w:rPr>
            <w:rFonts w:ascii="Times New Roman" w:eastAsia="Times New Roman"/>
            <w:sz w:val="21"/>
          </w:rPr>
          <w:tab/>
        </w:r>
        <w:r>
          <w:rPr>
            <w:spacing w:val="-5"/>
            <w:sz w:val="21"/>
          </w:rPr>
          <w:t>27</w:t>
        </w:r>
      </w:hyperlink>
    </w:p>
    <w:p>
      <w:pPr>
        <w:pStyle w:val="ListParagraph"/>
        <w:numPr>
          <w:ilvl w:val="1"/>
          <w:numId w:val="1"/>
        </w:numPr>
        <w:tabs>
          <w:tab w:pos="878" w:val="left" w:leader="none"/>
          <w:tab w:pos="9383" w:val="right" w:leader="dot"/>
        </w:tabs>
        <w:spacing w:line="240" w:lineRule="auto" w:before="43" w:after="0"/>
        <w:ind w:left="878" w:right="0" w:hanging="525"/>
        <w:jc w:val="left"/>
        <w:rPr>
          <w:sz w:val="21"/>
        </w:rPr>
      </w:pPr>
      <w:hyperlink w:history="true" w:anchor="_bookmark34">
        <w:r>
          <w:rPr>
            <w:sz w:val="21"/>
          </w:rPr>
          <w:t>医疗器械数据安</w:t>
        </w:r>
        <w:r>
          <w:rPr>
            <w:spacing w:val="-10"/>
            <w:sz w:val="21"/>
          </w:rPr>
          <w:t>全</w:t>
        </w:r>
        <w:r>
          <w:rPr>
            <w:rFonts w:ascii="Times New Roman" w:eastAsia="Times New Roman"/>
            <w:sz w:val="21"/>
          </w:rPr>
          <w:tab/>
        </w:r>
        <w:r>
          <w:rPr>
            <w:spacing w:val="-5"/>
            <w:sz w:val="21"/>
          </w:rPr>
          <w:t>30</w:t>
        </w:r>
      </w:hyperlink>
    </w:p>
    <w:p>
      <w:pPr>
        <w:pStyle w:val="BodyText"/>
        <w:tabs>
          <w:tab w:pos="562" w:val="left" w:leader="none"/>
          <w:tab w:pos="982" w:val="left" w:leader="none"/>
          <w:tab w:pos="9384" w:val="right" w:leader="dot"/>
        </w:tabs>
        <w:spacing w:before="121"/>
        <w:ind w:left="143"/>
      </w:pPr>
      <w:hyperlink w:history="true" w:anchor="_bookmark35">
        <w:r>
          <w:rPr>
            <w:spacing w:val="-10"/>
          </w:rPr>
          <w:t>附</w:t>
        </w:r>
        <w:r>
          <w:rPr/>
          <w:tab/>
        </w:r>
        <w:r>
          <w:rPr>
            <w:spacing w:val="-10"/>
          </w:rPr>
          <w:t>录</w:t>
        </w:r>
        <w:r>
          <w:rPr/>
          <w:tab/>
          <w:t>A （资料性附录） 个人健康医疗数据范</w:t>
        </w:r>
        <w:r>
          <w:rPr>
            <w:spacing w:val="-10"/>
          </w:rPr>
          <w:t>围</w:t>
        </w:r>
        <w:r>
          <w:rPr>
            <w:rFonts w:ascii="Times New Roman" w:eastAsia="Times New Roman"/>
          </w:rPr>
          <w:tab/>
        </w:r>
        <w:r>
          <w:rPr>
            <w:spacing w:val="-5"/>
          </w:rPr>
          <w:t>34</w:t>
        </w:r>
      </w:hyperlink>
    </w:p>
    <w:p>
      <w:pPr>
        <w:pStyle w:val="BodyText"/>
        <w:tabs>
          <w:tab w:pos="562" w:val="left" w:leader="none"/>
          <w:tab w:pos="982" w:val="left" w:leader="none"/>
          <w:tab w:pos="9384" w:val="right" w:leader="dot"/>
        </w:tabs>
        <w:spacing w:before="121"/>
        <w:ind w:left="143"/>
      </w:pPr>
      <w:hyperlink w:history="true" w:anchor="_bookmark36">
        <w:r>
          <w:rPr>
            <w:spacing w:val="-10"/>
          </w:rPr>
          <w:t>附</w:t>
        </w:r>
        <w:r>
          <w:rPr/>
          <w:tab/>
        </w:r>
        <w:r>
          <w:rPr>
            <w:spacing w:val="-10"/>
          </w:rPr>
          <w:t>录</w:t>
        </w:r>
        <w:r>
          <w:rPr/>
          <w:tab/>
          <w:t>B （资料性附录） 卫生信息相关标</w:t>
        </w:r>
        <w:r>
          <w:rPr>
            <w:spacing w:val="-10"/>
          </w:rPr>
          <w:t>准</w:t>
        </w:r>
        <w:r>
          <w:rPr>
            <w:rFonts w:ascii="Times New Roman" w:eastAsia="Times New Roman"/>
          </w:rPr>
          <w:tab/>
        </w:r>
        <w:r>
          <w:rPr>
            <w:spacing w:val="-5"/>
          </w:rPr>
          <w:t>35</w:t>
        </w:r>
      </w:hyperlink>
    </w:p>
    <w:p>
      <w:pPr>
        <w:pStyle w:val="BodyText"/>
        <w:tabs>
          <w:tab w:pos="562" w:val="left" w:leader="none"/>
          <w:tab w:pos="982" w:val="left" w:leader="none"/>
          <w:tab w:pos="9384" w:val="right" w:leader="dot"/>
        </w:tabs>
        <w:spacing w:before="121"/>
        <w:ind w:left="143"/>
      </w:pPr>
      <w:hyperlink w:history="true" w:anchor="_bookmark37">
        <w:r>
          <w:rPr>
            <w:spacing w:val="-10"/>
          </w:rPr>
          <w:t>附</w:t>
        </w:r>
        <w:r>
          <w:rPr/>
          <w:tab/>
        </w:r>
        <w:r>
          <w:rPr>
            <w:spacing w:val="-10"/>
          </w:rPr>
          <w:t>录</w:t>
        </w:r>
        <w:r>
          <w:rPr/>
          <w:tab/>
          <w:t>C （资料性附录） 数据使用管理办法示</w:t>
        </w:r>
        <w:r>
          <w:rPr>
            <w:spacing w:val="-10"/>
          </w:rPr>
          <w:t>例</w:t>
        </w:r>
        <w:r>
          <w:rPr>
            <w:rFonts w:ascii="Times New Roman" w:eastAsia="Times New Roman"/>
          </w:rPr>
          <w:tab/>
        </w:r>
        <w:r>
          <w:rPr>
            <w:spacing w:val="-5"/>
          </w:rPr>
          <w:t>42</w:t>
        </w:r>
      </w:hyperlink>
    </w:p>
    <w:p>
      <w:pPr>
        <w:pStyle w:val="BodyText"/>
        <w:spacing w:after="0"/>
        <w:sectPr>
          <w:headerReference w:type="default" r:id="rId7"/>
          <w:pgSz w:w="11910" w:h="16840"/>
          <w:pgMar w:header="1451" w:footer="0" w:top="1660" w:bottom="280" w:left="1275" w:right="708"/>
        </w:sectPr>
      </w:pPr>
    </w:p>
    <w:p>
      <w:pPr>
        <w:pStyle w:val="BodyText"/>
        <w:tabs>
          <w:tab w:pos="562" w:val="left" w:leader="none"/>
          <w:tab w:pos="982" w:val="left" w:leader="none"/>
          <w:tab w:pos="9384" w:val="right" w:leader="dot"/>
        </w:tabs>
        <w:spacing w:before="272"/>
        <w:ind w:left="143"/>
      </w:pPr>
      <w:hyperlink w:history="true" w:anchor="_bookmark38">
        <w:r>
          <w:rPr>
            <w:spacing w:val="-10"/>
          </w:rPr>
          <w:t>附</w:t>
        </w:r>
        <w:r>
          <w:rPr/>
          <w:tab/>
        </w:r>
        <w:r>
          <w:rPr>
            <w:spacing w:val="-10"/>
          </w:rPr>
          <w:t>录</w:t>
        </w:r>
        <w:r>
          <w:rPr/>
          <w:tab/>
          <w:t>D （资料性附录） 数据申请审批示</w:t>
        </w:r>
        <w:r>
          <w:rPr>
            <w:spacing w:val="-10"/>
          </w:rPr>
          <w:t>例</w:t>
        </w:r>
        <w:r>
          <w:rPr>
            <w:rFonts w:ascii="Times New Roman" w:eastAsia="Times New Roman"/>
          </w:rPr>
          <w:tab/>
        </w:r>
        <w:r>
          <w:rPr>
            <w:spacing w:val="-5"/>
          </w:rPr>
          <w:t>46</w:t>
        </w:r>
      </w:hyperlink>
    </w:p>
    <w:p>
      <w:pPr>
        <w:pStyle w:val="BodyText"/>
        <w:tabs>
          <w:tab w:pos="562" w:val="left" w:leader="none"/>
          <w:tab w:pos="982" w:val="left" w:leader="none"/>
          <w:tab w:pos="9384" w:val="right" w:leader="dot"/>
        </w:tabs>
        <w:spacing w:before="121"/>
        <w:ind w:left="143"/>
      </w:pPr>
      <w:hyperlink w:history="true" w:anchor="_bookmark39">
        <w:r>
          <w:rPr>
            <w:spacing w:val="-10"/>
          </w:rPr>
          <w:t>附</w:t>
        </w:r>
        <w:r>
          <w:rPr/>
          <w:tab/>
        </w:r>
        <w:r>
          <w:rPr>
            <w:spacing w:val="-10"/>
          </w:rPr>
          <w:t>录</w:t>
        </w:r>
        <w:r>
          <w:rPr/>
          <w:tab/>
          <w:t>E （资料性附录） 数据处理使用协议模</w:t>
        </w:r>
        <w:r>
          <w:rPr>
            <w:spacing w:val="-10"/>
          </w:rPr>
          <w:t>板</w:t>
        </w:r>
        <w:r>
          <w:rPr>
            <w:rFonts w:ascii="Times New Roman" w:eastAsia="Times New Roman"/>
          </w:rPr>
          <w:tab/>
        </w:r>
        <w:r>
          <w:rPr>
            <w:spacing w:val="-5"/>
          </w:rPr>
          <w:t>49</w:t>
        </w:r>
      </w:hyperlink>
    </w:p>
    <w:p>
      <w:pPr>
        <w:pStyle w:val="BodyText"/>
        <w:tabs>
          <w:tab w:pos="562" w:val="left" w:leader="none"/>
          <w:tab w:pos="982" w:val="left" w:leader="none"/>
          <w:tab w:pos="9384" w:val="right" w:leader="dot"/>
        </w:tabs>
        <w:spacing w:before="121"/>
        <w:ind w:left="143"/>
      </w:pPr>
      <w:hyperlink w:history="true" w:anchor="_bookmark40">
        <w:r>
          <w:rPr>
            <w:spacing w:val="-10"/>
          </w:rPr>
          <w:t>附</w:t>
        </w:r>
        <w:r>
          <w:rPr/>
          <w:tab/>
        </w:r>
        <w:r>
          <w:rPr>
            <w:spacing w:val="-10"/>
          </w:rPr>
          <w:t>录</w:t>
        </w:r>
        <w:r>
          <w:rPr/>
          <w:tab/>
          <w:t>F （资料性附录） 健康医疗数据安全检查</w:t>
        </w:r>
        <w:r>
          <w:rPr>
            <w:spacing w:val="-10"/>
          </w:rPr>
          <w:t>表</w:t>
        </w:r>
        <w:r>
          <w:rPr>
            <w:rFonts w:ascii="Times New Roman" w:eastAsia="Times New Roman"/>
          </w:rPr>
          <w:tab/>
        </w:r>
        <w:r>
          <w:rPr>
            <w:spacing w:val="-5"/>
          </w:rPr>
          <w:t>54</w:t>
        </w:r>
      </w:hyperlink>
    </w:p>
    <w:p>
      <w:pPr>
        <w:pStyle w:val="BodyText"/>
        <w:tabs>
          <w:tab w:pos="562" w:val="left" w:leader="none"/>
          <w:tab w:pos="982" w:val="left" w:leader="none"/>
          <w:tab w:pos="9384" w:val="right" w:leader="dot"/>
        </w:tabs>
        <w:spacing w:before="121"/>
        <w:ind w:left="143"/>
      </w:pPr>
      <w:hyperlink w:history="true" w:anchor="_bookmark41">
        <w:r>
          <w:rPr>
            <w:spacing w:val="-10"/>
          </w:rPr>
          <w:t>附</w:t>
        </w:r>
        <w:r>
          <w:rPr/>
          <w:tab/>
        </w:r>
        <w:r>
          <w:rPr>
            <w:spacing w:val="-10"/>
          </w:rPr>
          <w:t>录</w:t>
        </w:r>
        <w:r>
          <w:rPr/>
          <w:tab/>
          <w:t>G （资料性附录） 卫生信息数据元去标识化示</w:t>
        </w:r>
        <w:r>
          <w:rPr>
            <w:spacing w:val="-10"/>
          </w:rPr>
          <w:t>例</w:t>
        </w:r>
        <w:r>
          <w:rPr>
            <w:rFonts w:ascii="Times New Roman" w:eastAsia="Times New Roman"/>
          </w:rPr>
          <w:tab/>
        </w:r>
        <w:r>
          <w:rPr>
            <w:spacing w:val="-5"/>
          </w:rPr>
          <w:t>58</w:t>
        </w:r>
      </w:hyperlink>
    </w:p>
    <w:p>
      <w:pPr>
        <w:pStyle w:val="BodyText"/>
        <w:tabs>
          <w:tab w:pos="9384" w:val="right" w:leader="dot"/>
        </w:tabs>
        <w:spacing w:before="121"/>
        <w:ind w:left="143"/>
      </w:pPr>
      <w:hyperlink w:history="true" w:anchor="_bookmark42">
        <w:r>
          <w:rPr/>
          <w:t>参考文</w:t>
        </w:r>
        <w:r>
          <w:rPr>
            <w:spacing w:val="-10"/>
          </w:rPr>
          <w:t>献</w:t>
        </w:r>
        <w:r>
          <w:rPr>
            <w:rFonts w:ascii="Times New Roman" w:eastAsia="Times New Roman"/>
          </w:rPr>
          <w:tab/>
        </w:r>
        <w:r>
          <w:rPr>
            <w:spacing w:val="-5"/>
          </w:rPr>
          <w:t>60</w:t>
        </w:r>
      </w:hyperlink>
    </w:p>
    <w:p>
      <w:pPr>
        <w:pStyle w:val="BodyText"/>
        <w:spacing w:after="0"/>
        <w:sectPr>
          <w:pgSz w:w="11910" w:h="16840"/>
          <w:pgMar w:header="1451" w:footer="0" w:top="1660" w:bottom="280" w:left="1275" w:right="708"/>
        </w:sectPr>
      </w:pPr>
    </w:p>
    <w:p>
      <w:pPr>
        <w:pStyle w:val="BodyText"/>
        <w:spacing w:before="29"/>
        <w:rPr>
          <w:sz w:val="32"/>
        </w:rPr>
      </w:pPr>
    </w:p>
    <w:p>
      <w:pPr>
        <w:tabs>
          <w:tab w:pos="959" w:val="left" w:leader="none"/>
        </w:tabs>
        <w:spacing w:before="0"/>
        <w:ind w:left="0" w:right="282" w:firstLine="0"/>
        <w:jc w:val="center"/>
        <w:rPr>
          <w:sz w:val="32"/>
        </w:rPr>
      </w:pPr>
      <w:bookmarkStart w:name="_bookmark0" w:id="1"/>
      <w:bookmarkEnd w:id="1"/>
      <w:r>
        <w:rPr/>
      </w:r>
      <w:r>
        <w:rPr>
          <w:spacing w:val="-10"/>
          <w:sz w:val="32"/>
        </w:rPr>
        <w:t>前</w:t>
      </w:r>
      <w:r>
        <w:rPr>
          <w:sz w:val="32"/>
        </w:rPr>
        <w:tab/>
      </w:r>
      <w:r>
        <w:rPr>
          <w:spacing w:val="-10"/>
          <w:sz w:val="32"/>
        </w:rPr>
        <w:t>言</w:t>
      </w:r>
    </w:p>
    <w:p>
      <w:pPr>
        <w:pStyle w:val="BodyText"/>
        <w:spacing w:before="277"/>
        <w:rPr>
          <w:sz w:val="32"/>
        </w:rPr>
      </w:pPr>
    </w:p>
    <w:p>
      <w:pPr>
        <w:pStyle w:val="BodyText"/>
        <w:tabs>
          <w:tab w:pos="4972" w:val="left" w:leader="none"/>
        </w:tabs>
        <w:spacing w:line="278" w:lineRule="auto"/>
        <w:ind w:left="563" w:right="434"/>
      </w:pPr>
      <w:r>
        <w:rPr/>
        <w:t>本标准按照GB/T 1.1—2009《标准化工作导则</w:t>
        <w:tab/>
      </w:r>
      <w:r>
        <w:rPr>
          <w:spacing w:val="-2"/>
        </w:rPr>
        <w:t>第1部分：标准的结构和编写》给出的规则起草</w:t>
      </w:r>
      <w:r>
        <w:rPr>
          <w:spacing w:val="-2"/>
        </w:rPr>
        <w:t>。请注意本文件的其他内容可能涉及专利，本文件的发布机构不承担识别这些专利的责任。</w:t>
      </w:r>
    </w:p>
    <w:p>
      <w:pPr>
        <w:pStyle w:val="BodyText"/>
        <w:spacing w:line="269" w:lineRule="exact"/>
        <w:ind w:left="563"/>
      </w:pPr>
      <w:r>
        <w:rPr/>
        <w:t>本标准由全国信息安全标准化技术委员会（SAC/TC260）</w:t>
      </w:r>
      <w:r>
        <w:rPr>
          <w:spacing w:val="-2"/>
        </w:rPr>
        <w:t>提出并归口。</w:t>
      </w:r>
    </w:p>
    <w:p>
      <w:pPr>
        <w:pStyle w:val="BodyText"/>
        <w:spacing w:line="278" w:lineRule="auto" w:before="43"/>
        <w:ind w:left="143" w:right="214" w:firstLine="420"/>
      </w:pPr>
      <w:r>
        <w:rPr>
          <w:spacing w:val="-10"/>
        </w:rPr>
        <w:t>本标准主要起草单位：清华大学、北京清华长庚医院、中国医师协会智慧医疗专业委员会、中国网</w:t>
      </w:r>
      <w:r>
        <w:rPr>
          <w:spacing w:val="-10"/>
        </w:rPr>
        <w:t> </w:t>
      </w:r>
      <w:r>
        <w:rPr>
          <w:spacing w:val="1"/>
        </w:rPr>
        <w:t>络安全审查技术与认证中心、中电数据服务有限公司、中国电子技术标准化研究院、上海市儿童医院、</w:t>
      </w:r>
      <w:r>
        <w:rPr>
          <w:spacing w:val="2"/>
        </w:rPr>
        <w:t>深圳市腾讯计算机系统有限公司、浪潮软件集团有限公司、东软集团股份有限公司、零氪科技（北京</w:t>
      </w:r>
      <w:r>
        <w:rPr/>
        <w:t>）</w:t>
      </w:r>
      <w:r>
        <w:rPr>
          <w:spacing w:val="-6"/>
        </w:rPr>
        <w:t>有限公司、阿里巴巴</w:t>
      </w:r>
      <w:r>
        <w:rPr/>
        <w:t>（北京</w:t>
      </w:r>
      <w:r>
        <w:rPr>
          <w:spacing w:val="-20"/>
        </w:rPr>
        <w:t>）</w:t>
      </w:r>
      <w:r>
        <w:rPr>
          <w:spacing w:val="-4"/>
        </w:rPr>
        <w:t>软件服务有限公司、泰康保险集团股份有限公司、中国平安保险(集团)股份有限公司、北京邮电大学、四川大学、中国信息安全测评中心、北京天融信网络安全技术有限公司、上</w:t>
      </w:r>
      <w:r>
        <w:rPr>
          <w:spacing w:val="-9"/>
        </w:rPr>
        <w:t>海市方达律师事务所、中国软件评测中心、中南大学、启明星辰信息技术集团股份有限公司、中国中医科</w:t>
      </w:r>
      <w:r>
        <w:rPr>
          <w:spacing w:val="-10"/>
        </w:rPr>
        <w:t>学院、湖南科创信息技术股份有限公司、北京奇安信科技有限公司、陕西省信息化工程研究院、北京数字</w:t>
      </w:r>
      <w:r>
        <w:rPr>
          <w:spacing w:val="-13"/>
        </w:rPr>
        <w:t>认证股份有限公司、中电长城网际系统应用有限公司、北京大学、浙江蚂蚁小微金融服务集团股份有限公司、北京协和医院、中国医院协会信息管理专业委员会。</w:t>
      </w:r>
    </w:p>
    <w:p>
      <w:pPr>
        <w:pStyle w:val="BodyText"/>
        <w:spacing w:line="278" w:lineRule="auto"/>
        <w:ind w:left="143" w:right="318" w:firstLine="420"/>
      </w:pPr>
      <w:r>
        <w:rPr>
          <w:spacing w:val="-2"/>
        </w:rPr>
        <w:t>本标准主要起草人：金涛、刘海一、王建民、董家鸿、张剑、左晓栋、刘贤刚、屈劲、于广军、赵</w:t>
      </w:r>
      <w:r>
        <w:rPr>
          <w:spacing w:val="-6"/>
        </w:rPr>
        <w:t>冉冉、袁耀文、傅兴良、杨浩、来子祺、苏凌云、叶晓俊、陶蓉、于惊涛、马诗诗、王枞、殷晋、付嵘、</w:t>
      </w:r>
      <w:r>
        <w:rPr>
          <w:spacing w:val="-2"/>
        </w:rPr>
        <w:t>王龑、张毅、姚建伟、陈先来、谢安明、文天才、肖国荣、周亚超、郭颖、张勇、宋玲娓、闵京华、洪延青、王昕、孟晓阳、罗妍。</w:t>
      </w:r>
    </w:p>
    <w:p>
      <w:pPr>
        <w:pStyle w:val="BodyText"/>
        <w:spacing w:after="0" w:line="278" w:lineRule="auto"/>
        <w:sectPr>
          <w:headerReference w:type="default" r:id="rId8"/>
          <w:footerReference w:type="default" r:id="rId9"/>
          <w:pgSz w:w="11910" w:h="16840"/>
          <w:pgMar w:header="1451" w:footer="1133" w:top="1660" w:bottom="1320" w:left="1275" w:right="708"/>
          <w:pgNumType w:start="1"/>
        </w:sectPr>
      </w:pPr>
    </w:p>
    <w:p>
      <w:pPr>
        <w:tabs>
          <w:tab w:pos="959" w:val="left" w:leader="none"/>
        </w:tabs>
        <w:spacing w:before="359"/>
        <w:ind w:left="0" w:right="282" w:firstLine="0"/>
        <w:jc w:val="center"/>
        <w:rPr>
          <w:sz w:val="32"/>
        </w:rPr>
      </w:pPr>
      <w:bookmarkStart w:name="_bookmark1" w:id="2"/>
      <w:bookmarkEnd w:id="2"/>
      <w:r>
        <w:rPr/>
      </w:r>
      <w:r>
        <w:rPr>
          <w:spacing w:val="-10"/>
          <w:sz w:val="32"/>
        </w:rPr>
        <w:t>引</w:t>
      </w:r>
      <w:r>
        <w:rPr>
          <w:sz w:val="32"/>
        </w:rPr>
        <w:tab/>
      </w:r>
      <w:r>
        <w:rPr>
          <w:spacing w:val="-10"/>
          <w:sz w:val="32"/>
        </w:rPr>
        <w:t>言</w:t>
      </w:r>
    </w:p>
    <w:p>
      <w:pPr>
        <w:pStyle w:val="BodyText"/>
        <w:spacing w:before="277"/>
        <w:rPr>
          <w:sz w:val="32"/>
        </w:rPr>
      </w:pPr>
    </w:p>
    <w:p>
      <w:pPr>
        <w:pStyle w:val="BodyText"/>
        <w:spacing w:line="278" w:lineRule="auto"/>
        <w:ind w:left="143" w:right="423" w:firstLine="420"/>
        <w:jc w:val="both"/>
      </w:pPr>
      <w:r>
        <w:rPr>
          <w:spacing w:val="-2"/>
        </w:rPr>
        <w:t>健康医疗数据包括个人健康医疗数据以及由个人健康医疗数据加工处理之后得到的健康医疗相关</w:t>
      </w:r>
      <w:r>
        <w:rPr>
          <w:spacing w:val="-10"/>
        </w:rPr>
        <w:t>数据。随着健康医疗数据应用、“互联网</w:t>
      </w:r>
      <w:r>
        <w:rPr>
          <w:rFonts w:ascii="Times New Roman" w:hAnsi="Times New Roman" w:eastAsia="Times New Roman"/>
          <w:spacing w:val="-2"/>
        </w:rPr>
        <w:t>+</w:t>
      </w:r>
      <w:r>
        <w:rPr>
          <w:spacing w:val="-2"/>
        </w:rPr>
        <w:t>医疗健康”和智慧医疗的蓬勃发展，各种新业务、新应用不</w:t>
      </w:r>
      <w:r>
        <w:rPr>
          <w:spacing w:val="-4"/>
        </w:rPr>
        <w:t>断出现，健康医疗数据在全生命周期各阶段均面临着越来越多的安全挑战，安全问题频发。由于健康医疗数据安全事关患者生命安全、个人信息安全、社会公共利益和国家安全，为了更好的保护健康医疗数据安全，规范和推动健康医疗数据的融合共享、开放应用，促进健康医疗事业发展，特制定健康医疗数</w:t>
      </w:r>
      <w:r>
        <w:rPr>
          <w:spacing w:val="-2"/>
        </w:rPr>
        <w:t>据安全指南标准。</w:t>
      </w:r>
    </w:p>
    <w:p>
      <w:pPr>
        <w:pStyle w:val="BodyText"/>
        <w:spacing w:line="278" w:lineRule="auto"/>
        <w:ind w:left="143" w:right="320" w:firstLine="420"/>
      </w:pPr>
      <w:r>
        <w:rPr>
          <w:spacing w:val="-6"/>
        </w:rPr>
        <w:t>涉及人类遗传资源数据（是指含有人体基因组、基因及其产物的器官、组织、细胞、血液、制备物、</w:t>
      </w:r>
      <w:r>
        <w:rPr>
          <w:spacing w:val="-2"/>
        </w:rPr>
        <w:t>重组脱氧核糖核酸（DNA）构建体等遗传材料的信息资料）等重要数据的，按照相关部门要求执行。</w:t>
      </w:r>
    </w:p>
    <w:p>
      <w:pPr>
        <w:pStyle w:val="BodyText"/>
        <w:spacing w:line="269" w:lineRule="exact"/>
        <w:ind w:left="563"/>
      </w:pPr>
      <w:r>
        <w:rPr>
          <w:spacing w:val="-1"/>
        </w:rPr>
        <w:t>健康医疗数据的出境安全管理，按数据出境安全评估相关办法执行。</w:t>
      </w:r>
    </w:p>
    <w:p>
      <w:pPr>
        <w:pStyle w:val="BodyText"/>
        <w:spacing w:line="278" w:lineRule="auto" w:before="43"/>
        <w:ind w:left="143" w:right="425" w:firstLine="420"/>
      </w:pPr>
      <w:r>
        <w:rPr>
          <w:spacing w:val="-9"/>
        </w:rPr>
        <w:t>涉及国家秘密的健康医疗数据，按照国家保密工作部门有关涉密信息系统分级保护的管理规定和技</w:t>
      </w:r>
      <w:r>
        <w:rPr>
          <w:spacing w:val="-2"/>
        </w:rPr>
        <w:t>术标准，结合系统实际情况进行保护。</w:t>
      </w:r>
    </w:p>
    <w:p>
      <w:pPr>
        <w:pStyle w:val="BodyText"/>
        <w:spacing w:after="0" w:line="278" w:lineRule="auto"/>
        <w:sectPr>
          <w:pgSz w:w="11910" w:h="16840"/>
          <w:pgMar w:header="1451" w:footer="1133" w:top="1660" w:bottom="1320" w:left="1275" w:right="708"/>
        </w:sectPr>
      </w:pPr>
    </w:p>
    <w:p>
      <w:pPr>
        <w:pStyle w:val="BodyText"/>
        <w:rPr>
          <w:sz w:val="32"/>
        </w:rPr>
      </w:pPr>
    </w:p>
    <w:p>
      <w:pPr>
        <w:pStyle w:val="BodyText"/>
        <w:spacing w:before="117"/>
        <w:rPr>
          <w:sz w:val="32"/>
        </w:rPr>
      </w:pPr>
    </w:p>
    <w:p>
      <w:pPr>
        <w:tabs>
          <w:tab w:pos="2239" w:val="left" w:leader="none"/>
        </w:tabs>
        <w:spacing w:before="0"/>
        <w:ind w:left="0" w:right="282" w:firstLine="0"/>
        <w:jc w:val="center"/>
        <w:rPr>
          <w:sz w:val="32"/>
        </w:rPr>
      </w:pPr>
      <w:r>
        <w:rPr>
          <w:sz w:val="32"/>
        </w:rPr>
        <w:t>信息安全技</w:t>
      </w:r>
      <w:r>
        <w:rPr>
          <w:spacing w:val="-10"/>
          <w:sz w:val="32"/>
        </w:rPr>
        <w:t>术</w:t>
      </w:r>
      <w:r>
        <w:rPr>
          <w:sz w:val="32"/>
        </w:rPr>
        <w:tab/>
        <w:t>健康医疗数据安全指</w:t>
      </w:r>
      <w:r>
        <w:rPr>
          <w:spacing w:val="-10"/>
          <w:sz w:val="32"/>
        </w:rPr>
        <w:t>南</w:t>
      </w:r>
    </w:p>
    <w:p>
      <w:pPr>
        <w:pStyle w:val="BodyText"/>
      </w:pPr>
    </w:p>
    <w:p>
      <w:pPr>
        <w:pStyle w:val="BodyText"/>
        <w:spacing w:before="47"/>
      </w:pPr>
    </w:p>
    <w:p>
      <w:pPr>
        <w:pStyle w:val="ListParagraph"/>
        <w:numPr>
          <w:ilvl w:val="0"/>
          <w:numId w:val="2"/>
        </w:numPr>
        <w:tabs>
          <w:tab w:pos="457" w:val="left" w:leader="none"/>
        </w:tabs>
        <w:spacing w:line="240" w:lineRule="auto" w:before="0" w:after="0"/>
        <w:ind w:left="457" w:right="0" w:hanging="314"/>
        <w:jc w:val="left"/>
        <w:rPr>
          <w:sz w:val="21"/>
        </w:rPr>
      </w:pPr>
      <w:bookmarkStart w:name="_bookmark2" w:id="3"/>
      <w:bookmarkEnd w:id="3"/>
      <w:r>
        <w:rPr/>
      </w:r>
      <w:r>
        <w:rPr>
          <w:spacing w:val="-5"/>
          <w:sz w:val="21"/>
        </w:rPr>
        <w:t>范围</w:t>
      </w:r>
    </w:p>
    <w:p>
      <w:pPr>
        <w:pStyle w:val="BodyText"/>
        <w:spacing w:before="86"/>
      </w:pPr>
    </w:p>
    <w:p>
      <w:pPr>
        <w:pStyle w:val="BodyText"/>
        <w:ind w:left="563"/>
      </w:pPr>
      <w:r>
        <w:rPr>
          <w:spacing w:val="-1"/>
        </w:rPr>
        <w:t>本标准给出了健康医疗数据控制者在保护健康医疗数据时可采取的安全措施。</w:t>
      </w:r>
    </w:p>
    <w:p>
      <w:pPr>
        <w:pStyle w:val="BodyText"/>
        <w:spacing w:line="278" w:lineRule="auto" w:before="43"/>
        <w:ind w:left="143" w:right="425" w:firstLine="420"/>
      </w:pPr>
      <w:r>
        <w:rPr>
          <w:spacing w:val="-4"/>
        </w:rPr>
        <w:t>本标准适用于指导健康医疗数据控制者对健康医疗数据进行安全保护，也可供健康医疗、网络安全</w:t>
      </w:r>
      <w:r>
        <w:rPr>
          <w:spacing w:val="-2"/>
        </w:rPr>
        <w:t>相关主管部门以及第三方评估机构等组织开展健康医疗数据的安全监督管理与评估等工作时参考。</w:t>
      </w:r>
    </w:p>
    <w:p>
      <w:pPr>
        <w:pStyle w:val="BodyText"/>
        <w:spacing w:before="43"/>
      </w:pPr>
    </w:p>
    <w:p>
      <w:pPr>
        <w:pStyle w:val="ListParagraph"/>
        <w:numPr>
          <w:ilvl w:val="0"/>
          <w:numId w:val="2"/>
        </w:numPr>
        <w:tabs>
          <w:tab w:pos="457" w:val="left" w:leader="none"/>
        </w:tabs>
        <w:spacing w:line="240" w:lineRule="auto" w:before="0" w:after="0"/>
        <w:ind w:left="457" w:right="0" w:hanging="314"/>
        <w:jc w:val="left"/>
        <w:rPr>
          <w:sz w:val="21"/>
        </w:rPr>
      </w:pPr>
      <w:bookmarkStart w:name="_bookmark3" w:id="4"/>
      <w:bookmarkEnd w:id="4"/>
      <w:r>
        <w:rPr/>
      </w:r>
      <w:r>
        <w:rPr>
          <w:spacing w:val="-2"/>
          <w:sz w:val="21"/>
        </w:rPr>
        <w:t>规范性引用文件</w:t>
      </w:r>
    </w:p>
    <w:p>
      <w:pPr>
        <w:pStyle w:val="BodyText"/>
        <w:spacing w:before="85"/>
      </w:pPr>
    </w:p>
    <w:p>
      <w:pPr>
        <w:pStyle w:val="BodyText"/>
        <w:spacing w:line="278" w:lineRule="auto" w:before="1"/>
        <w:ind w:left="143" w:right="425" w:firstLine="420"/>
      </w:pPr>
      <w:r>
        <w:rPr>
          <w:spacing w:val="-4"/>
        </w:rPr>
        <w:t>下列文件对于本文件的应用是必不可少的。凡是标注日期的引用文件，仅标注日期的版本适用于本</w:t>
      </w:r>
      <w:r>
        <w:rPr>
          <w:spacing w:val="-2"/>
        </w:rPr>
        <w:t>文件。凡是不标注日期的引用文件，其最新版本（包括所有的修改单）适用于本文件。</w:t>
      </w:r>
    </w:p>
    <w:p>
      <w:pPr>
        <w:pStyle w:val="BodyText"/>
        <w:tabs>
          <w:tab w:pos="1828" w:val="left" w:leader="none"/>
          <w:tab w:pos="2458" w:val="left" w:leader="none"/>
          <w:tab w:pos="3298" w:val="left" w:leader="none"/>
          <w:tab w:pos="3508" w:val="left" w:leader="none"/>
          <w:tab w:pos="3928" w:val="left" w:leader="none"/>
          <w:tab w:pos="4558" w:val="left" w:leader="none"/>
          <w:tab w:pos="6448" w:val="left" w:leader="none"/>
        </w:tabs>
        <w:spacing w:line="278" w:lineRule="auto"/>
        <w:ind w:left="563" w:right="3052"/>
      </w:pPr>
      <w:r>
        <w:rPr>
          <w:rFonts w:ascii="Times New Roman" w:hAnsi="Times New Roman" w:eastAsia="Times New Roman"/>
        </w:rPr>
        <w:t>GB/T 22080</w:t>
      </w:r>
      <w:r>
        <w:rPr/>
        <w:t>—</w:t>
      </w:r>
      <w:r>
        <w:rPr>
          <w:rFonts w:ascii="Times New Roman" w:hAnsi="Times New Roman" w:eastAsia="Times New Roman"/>
        </w:rPr>
        <w:t>2016</w:t>
        <w:tab/>
      </w:r>
      <w:r>
        <w:rPr>
          <w:spacing w:val="-4"/>
        </w:rPr>
        <w:t>信息技术</w:t>
      </w:r>
      <w:r>
        <w:rPr/>
        <w:tab/>
        <w:tab/>
      </w:r>
      <w:r>
        <w:rPr>
          <w:spacing w:val="-4"/>
        </w:rPr>
        <w:t>安全技术</w:t>
      </w:r>
      <w:r>
        <w:rPr/>
        <w:tab/>
      </w:r>
      <w:r>
        <w:rPr>
          <w:spacing w:val="-2"/>
        </w:rPr>
        <w:t>信息安全管理体系</w:t>
      </w:r>
      <w:r>
        <w:rPr/>
        <w:tab/>
      </w:r>
      <w:r>
        <w:rPr>
          <w:spacing w:val="-6"/>
        </w:rPr>
        <w:t>要</w:t>
      </w:r>
      <w:r>
        <w:rPr>
          <w:spacing w:val="-6"/>
        </w:rPr>
        <w:t>求 </w:t>
      </w:r>
      <w:r>
        <w:rPr>
          <w:rFonts w:ascii="Times New Roman" w:hAnsi="Times New Roman" w:eastAsia="Times New Roman"/>
        </w:rPr>
        <w:t>GB/T 22081</w:t>
      </w:r>
      <w:r>
        <w:rPr/>
        <w:t>—</w:t>
      </w:r>
      <w:r>
        <w:rPr>
          <w:rFonts w:ascii="Times New Roman" w:hAnsi="Times New Roman" w:eastAsia="Times New Roman"/>
        </w:rPr>
        <w:t>2016</w:t>
        <w:tab/>
      </w:r>
      <w:r>
        <w:rPr>
          <w:spacing w:val="-4"/>
        </w:rPr>
        <w:t>信息技术</w:t>
      </w:r>
      <w:r>
        <w:rPr/>
        <w:tab/>
        <w:tab/>
      </w:r>
      <w:r>
        <w:rPr>
          <w:spacing w:val="-4"/>
        </w:rPr>
        <w:t>安全技术</w:t>
      </w:r>
      <w:r>
        <w:rPr/>
        <w:tab/>
      </w:r>
      <w:r>
        <w:rPr>
          <w:spacing w:val="-2"/>
        </w:rPr>
        <w:t>信息安全控制实践指南 </w:t>
      </w:r>
      <w:r>
        <w:rPr>
          <w:rFonts w:ascii="Times New Roman" w:hAnsi="Times New Roman" w:eastAsia="Times New Roman"/>
        </w:rPr>
        <w:t>GB/T 22239—2019</w:t>
        <w:tab/>
      </w:r>
      <w:r>
        <w:rPr>
          <w:spacing w:val="-2"/>
        </w:rPr>
        <w:t>信息安全技术</w:t>
      </w:r>
      <w:r>
        <w:rPr/>
        <w:tab/>
      </w:r>
      <w:r>
        <w:rPr>
          <w:spacing w:val="-2"/>
        </w:rPr>
        <w:t>网络安全等级保护基本要求 </w:t>
      </w:r>
      <w:r>
        <w:rPr>
          <w:rFonts w:ascii="Times New Roman" w:hAnsi="Times New Roman" w:eastAsia="Times New Roman"/>
        </w:rPr>
        <w:t>GB/T 25069</w:t>
        <w:tab/>
      </w:r>
      <w:r>
        <w:rPr>
          <w:spacing w:val="-2"/>
        </w:rPr>
        <w:t>信息安全技术</w:t>
      </w:r>
      <w:r>
        <w:rPr/>
        <w:tab/>
      </w:r>
      <w:r>
        <w:rPr>
          <w:spacing w:val="-6"/>
        </w:rPr>
        <w:t>术语</w:t>
      </w:r>
    </w:p>
    <w:p>
      <w:pPr>
        <w:pStyle w:val="BodyText"/>
        <w:tabs>
          <w:tab w:pos="1828" w:val="left" w:leader="none"/>
          <w:tab w:pos="3298" w:val="left" w:leader="none"/>
        </w:tabs>
        <w:spacing w:line="269" w:lineRule="exact"/>
        <w:ind w:left="563"/>
      </w:pPr>
      <w:r>
        <w:rPr>
          <w:rFonts w:ascii="Times New Roman" w:eastAsia="Times New Roman"/>
        </w:rPr>
        <w:t>GB/T</w:t>
      </w:r>
      <w:r>
        <w:rPr>
          <w:rFonts w:ascii="Times New Roman" w:eastAsia="Times New Roman"/>
          <w:spacing w:val="-1"/>
        </w:rPr>
        <w:t> </w:t>
      </w:r>
      <w:r>
        <w:rPr>
          <w:rFonts w:ascii="Times New Roman" w:eastAsia="Times New Roman"/>
          <w:spacing w:val="-2"/>
        </w:rPr>
        <w:t>31168</w:t>
      </w:r>
      <w:r>
        <w:rPr>
          <w:rFonts w:ascii="Times New Roman" w:eastAsia="Times New Roman"/>
        </w:rPr>
        <w:tab/>
      </w:r>
      <w:r>
        <w:rPr/>
        <w:t>信息安全技</w:t>
      </w:r>
      <w:r>
        <w:rPr>
          <w:spacing w:val="-10"/>
        </w:rPr>
        <w:t>术</w:t>
      </w:r>
      <w:r>
        <w:rPr/>
        <w:tab/>
        <w:t>云计算服务安全能力要</w:t>
      </w:r>
      <w:r>
        <w:rPr>
          <w:spacing w:val="-10"/>
        </w:rPr>
        <w:t>求</w:t>
      </w:r>
    </w:p>
    <w:p>
      <w:pPr>
        <w:pStyle w:val="BodyText"/>
        <w:tabs>
          <w:tab w:pos="1828" w:val="left" w:leader="none"/>
          <w:tab w:pos="3298" w:val="left" w:leader="none"/>
        </w:tabs>
        <w:spacing w:before="42"/>
        <w:ind w:left="563"/>
      </w:pPr>
      <w:r>
        <w:rPr>
          <w:rFonts w:ascii="Times New Roman" w:eastAsia="Times New Roman"/>
        </w:rPr>
        <w:t>GB/T</w:t>
      </w:r>
      <w:r>
        <w:rPr>
          <w:rFonts w:ascii="Times New Roman" w:eastAsia="Times New Roman"/>
          <w:spacing w:val="-1"/>
        </w:rPr>
        <w:t> </w:t>
      </w:r>
      <w:r>
        <w:rPr>
          <w:rFonts w:ascii="Times New Roman" w:eastAsia="Times New Roman"/>
          <w:spacing w:val="-2"/>
        </w:rPr>
        <w:t>35273</w:t>
      </w:r>
      <w:r>
        <w:rPr>
          <w:rFonts w:ascii="Times New Roman" w:eastAsia="Times New Roman"/>
        </w:rPr>
        <w:tab/>
      </w:r>
      <w:r>
        <w:rPr/>
        <w:t>信息安全技</w:t>
      </w:r>
      <w:r>
        <w:rPr>
          <w:spacing w:val="-10"/>
        </w:rPr>
        <w:t>术</w:t>
      </w:r>
      <w:r>
        <w:rPr/>
        <w:tab/>
        <w:t>个人信息安全规</w:t>
      </w:r>
      <w:r>
        <w:rPr>
          <w:spacing w:val="-10"/>
        </w:rPr>
        <w:t>范</w:t>
      </w:r>
    </w:p>
    <w:p>
      <w:pPr>
        <w:pStyle w:val="BodyText"/>
        <w:tabs>
          <w:tab w:pos="2458" w:val="left" w:leader="none"/>
          <w:tab w:pos="3928" w:val="left" w:leader="none"/>
        </w:tabs>
        <w:spacing w:before="43"/>
        <w:ind w:left="563"/>
      </w:pPr>
      <w:r>
        <w:rPr>
          <w:rFonts w:ascii="Times New Roman" w:hAnsi="Times New Roman" w:eastAsia="Times New Roman"/>
        </w:rPr>
        <w:t>GB/T</w:t>
      </w:r>
      <w:r>
        <w:rPr>
          <w:rFonts w:ascii="Times New Roman" w:hAnsi="Times New Roman" w:eastAsia="Times New Roman"/>
          <w:spacing w:val="-1"/>
        </w:rPr>
        <w:t> </w:t>
      </w:r>
      <w:r>
        <w:rPr>
          <w:rFonts w:ascii="Times New Roman" w:hAnsi="Times New Roman" w:eastAsia="Times New Roman"/>
        </w:rPr>
        <w:t>35274—</w:t>
      </w:r>
      <w:r>
        <w:rPr>
          <w:rFonts w:ascii="Times New Roman" w:hAnsi="Times New Roman" w:eastAsia="Times New Roman"/>
          <w:spacing w:val="-4"/>
        </w:rPr>
        <w:t>2017</w:t>
      </w:r>
      <w:r>
        <w:rPr>
          <w:rFonts w:ascii="Times New Roman" w:hAnsi="Times New Roman" w:eastAsia="Times New Roman"/>
        </w:rPr>
        <w:tab/>
      </w:r>
      <w:r>
        <w:rPr/>
        <w:t>信息安全技</w:t>
      </w:r>
      <w:r>
        <w:rPr>
          <w:spacing w:val="-10"/>
        </w:rPr>
        <w:t>术</w:t>
      </w:r>
      <w:r>
        <w:rPr/>
        <w:tab/>
        <w:t>大数据服务安全能力要</w:t>
      </w:r>
      <w:r>
        <w:rPr>
          <w:spacing w:val="-10"/>
        </w:rPr>
        <w:t>求</w:t>
      </w:r>
    </w:p>
    <w:p>
      <w:pPr>
        <w:pStyle w:val="BodyText"/>
        <w:tabs>
          <w:tab w:pos="2458" w:val="left" w:leader="none"/>
          <w:tab w:pos="3928" w:val="left" w:leader="none"/>
        </w:tabs>
        <w:spacing w:before="43"/>
        <w:ind w:left="563"/>
      </w:pPr>
      <w:r>
        <w:rPr>
          <w:rFonts w:ascii="Times New Roman" w:hAnsi="Times New Roman" w:eastAsia="Times New Roman"/>
        </w:rPr>
        <w:t>GB/T</w:t>
      </w:r>
      <w:r>
        <w:rPr>
          <w:rFonts w:ascii="Times New Roman" w:hAnsi="Times New Roman" w:eastAsia="Times New Roman"/>
          <w:spacing w:val="-1"/>
        </w:rPr>
        <w:t> </w:t>
      </w:r>
      <w:r>
        <w:rPr>
          <w:rFonts w:ascii="Times New Roman" w:hAnsi="Times New Roman" w:eastAsia="Times New Roman"/>
        </w:rPr>
        <w:t>37964</w:t>
      </w:r>
      <w:r>
        <w:rPr/>
        <w:t>—</w:t>
      </w:r>
      <w:r>
        <w:rPr>
          <w:rFonts w:ascii="Times New Roman" w:hAnsi="Times New Roman" w:eastAsia="Times New Roman"/>
          <w:spacing w:val="-4"/>
        </w:rPr>
        <w:t>2019</w:t>
      </w:r>
      <w:r>
        <w:rPr>
          <w:rFonts w:ascii="Times New Roman" w:hAnsi="Times New Roman" w:eastAsia="Times New Roman"/>
        </w:rPr>
        <w:tab/>
      </w:r>
      <w:r>
        <w:rPr/>
        <w:t>信息安全技</w:t>
      </w:r>
      <w:r>
        <w:rPr>
          <w:spacing w:val="-10"/>
        </w:rPr>
        <w:t>术</w:t>
      </w:r>
      <w:r>
        <w:rPr/>
        <w:tab/>
        <w:t>个人信息去标识化指</w:t>
      </w:r>
      <w:r>
        <w:rPr>
          <w:spacing w:val="-10"/>
        </w:rPr>
        <w:t>南</w:t>
      </w:r>
    </w:p>
    <w:p>
      <w:pPr>
        <w:pStyle w:val="BodyText"/>
        <w:spacing w:before="86"/>
      </w:pPr>
    </w:p>
    <w:p>
      <w:pPr>
        <w:pStyle w:val="ListParagraph"/>
        <w:numPr>
          <w:ilvl w:val="0"/>
          <w:numId w:val="2"/>
        </w:numPr>
        <w:tabs>
          <w:tab w:pos="457" w:val="left" w:leader="none"/>
        </w:tabs>
        <w:spacing w:line="240" w:lineRule="auto" w:before="0" w:after="0"/>
        <w:ind w:left="457" w:right="0" w:hanging="314"/>
        <w:jc w:val="left"/>
        <w:rPr>
          <w:sz w:val="21"/>
        </w:rPr>
      </w:pPr>
      <w:bookmarkStart w:name="_bookmark4" w:id="5"/>
      <w:bookmarkEnd w:id="5"/>
      <w:r>
        <w:rPr/>
      </w:r>
      <w:r>
        <w:rPr>
          <w:spacing w:val="-2"/>
          <w:sz w:val="21"/>
        </w:rPr>
        <w:t>术语和定义</w:t>
      </w:r>
    </w:p>
    <w:p>
      <w:pPr>
        <w:pStyle w:val="BodyText"/>
        <w:spacing w:before="86"/>
      </w:pPr>
    </w:p>
    <w:p>
      <w:pPr>
        <w:pStyle w:val="BodyText"/>
        <w:ind w:left="563"/>
      </w:pPr>
      <w:r>
        <w:rPr>
          <w:rFonts w:ascii="Times New Roman" w:eastAsia="Times New Roman"/>
        </w:rPr>
        <w:t>GB/T</w:t>
      </w:r>
      <w:r>
        <w:rPr>
          <w:rFonts w:ascii="Times New Roman" w:eastAsia="Times New Roman"/>
          <w:spacing w:val="-1"/>
        </w:rPr>
        <w:t> </w:t>
      </w:r>
      <w:r>
        <w:rPr>
          <w:rFonts w:ascii="Times New Roman" w:eastAsia="Times New Roman"/>
        </w:rPr>
        <w:t>25069</w:t>
      </w:r>
      <w:r>
        <w:rPr>
          <w:spacing w:val="-1"/>
        </w:rPr>
        <w:t>中界定的以及下列术语和定义适用于本文件。</w:t>
      </w:r>
    </w:p>
    <w:p>
      <w:pPr>
        <w:pStyle w:val="BodyText"/>
        <w:spacing w:before="199"/>
        <w:ind w:left="143"/>
      </w:pPr>
      <w:r>
        <w:rPr>
          <w:spacing w:val="-5"/>
        </w:rPr>
        <w:t>3.1</w:t>
      </w:r>
    </w:p>
    <w:p>
      <w:pPr>
        <w:pStyle w:val="BodyText"/>
        <w:tabs>
          <w:tab w:pos="2452" w:val="left" w:leader="none"/>
        </w:tabs>
        <w:spacing w:before="43"/>
        <w:ind w:left="563"/>
      </w:pPr>
      <w:r>
        <w:rPr/>
        <w:t>个人健康医疗数</w:t>
      </w:r>
      <w:r>
        <w:rPr>
          <w:spacing w:val="-10"/>
        </w:rPr>
        <w:t>据</w:t>
      </w:r>
      <w:r>
        <w:rPr/>
        <w:tab/>
        <w:t>personal</w:t>
      </w:r>
      <w:r>
        <w:rPr>
          <w:spacing w:val="-2"/>
        </w:rPr>
        <w:t> </w:t>
      </w:r>
      <w:r>
        <w:rPr/>
        <w:t>health </w:t>
      </w:r>
      <w:r>
        <w:rPr>
          <w:spacing w:val="-4"/>
        </w:rPr>
        <w:t>data</w:t>
      </w:r>
    </w:p>
    <w:p>
      <w:pPr>
        <w:pStyle w:val="BodyText"/>
        <w:spacing w:line="278" w:lineRule="auto" w:before="199"/>
        <w:ind w:left="143" w:right="423" w:firstLine="420"/>
      </w:pPr>
      <w:r>
        <w:rPr>
          <w:spacing w:val="-2"/>
        </w:rPr>
        <w:t>单独或者与其他信息结合后能够识别特定自然人或者反映特定自然人生理或心理健康的相关电子</w:t>
      </w:r>
      <w:r>
        <w:rPr>
          <w:spacing w:val="-4"/>
        </w:rPr>
        <w:t>数据。</w:t>
      </w:r>
    </w:p>
    <w:p>
      <w:pPr>
        <w:spacing w:line="324" w:lineRule="auto" w:before="19"/>
        <w:ind w:left="932" w:right="425" w:hanging="363"/>
        <w:jc w:val="left"/>
        <w:rPr>
          <w:sz w:val="18"/>
        </w:rPr>
      </w:pPr>
      <w:r>
        <w:rPr>
          <w:spacing w:val="-2"/>
          <w:sz w:val="18"/>
        </w:rPr>
        <w:t>注：个人健康医疗数据涉及个人过去、现在或将来的身体或精神健康状况、接受的医疗保健服务和支付的医疗保健服务费用等，详见附录A。</w:t>
      </w:r>
    </w:p>
    <w:p>
      <w:pPr>
        <w:pStyle w:val="BodyText"/>
        <w:spacing w:before="138"/>
        <w:ind w:left="143"/>
      </w:pPr>
      <w:r>
        <w:rPr>
          <w:spacing w:val="-5"/>
        </w:rPr>
        <w:t>3.2</w:t>
      </w:r>
    </w:p>
    <w:p>
      <w:pPr>
        <w:pStyle w:val="BodyText"/>
        <w:tabs>
          <w:tab w:pos="2032" w:val="left" w:leader="none"/>
        </w:tabs>
        <w:spacing w:before="43"/>
        <w:ind w:left="563"/>
      </w:pPr>
      <w:r>
        <w:rPr/>
        <w:t>健康医疗数</w:t>
      </w:r>
      <w:r>
        <w:rPr>
          <w:spacing w:val="-10"/>
        </w:rPr>
        <w:t>据</w:t>
      </w:r>
      <w:r>
        <w:rPr/>
        <w:tab/>
        <w:t>health</w:t>
      </w:r>
      <w:r>
        <w:rPr>
          <w:spacing w:val="-2"/>
        </w:rPr>
        <w:t> </w:t>
      </w:r>
      <w:r>
        <w:rPr>
          <w:spacing w:val="-4"/>
        </w:rPr>
        <w:t>data</w:t>
      </w:r>
    </w:p>
    <w:p>
      <w:pPr>
        <w:pStyle w:val="BodyText"/>
        <w:spacing w:before="199"/>
        <w:ind w:left="563"/>
      </w:pPr>
      <w:r>
        <w:rPr>
          <w:spacing w:val="-1"/>
        </w:rPr>
        <w:t>包括个人健康医疗数据以及由个人健康医疗数据加工处理之后得到的健康医疗相关电子数据。</w:t>
      </w:r>
    </w:p>
    <w:p>
      <w:pPr>
        <w:spacing w:before="62"/>
        <w:ind w:left="569" w:right="0" w:firstLine="0"/>
        <w:jc w:val="left"/>
        <w:rPr>
          <w:sz w:val="18"/>
        </w:rPr>
      </w:pPr>
      <w:r>
        <w:rPr>
          <w:spacing w:val="-1"/>
          <w:sz w:val="18"/>
        </w:rPr>
        <w:t>示例：经过对群体健康医疗数据处理后得到的群体总体医疗数据分析结果、趋势预测、疾病防治统计数据等。</w:t>
      </w:r>
    </w:p>
    <w:p>
      <w:pPr>
        <w:pStyle w:val="BodyText"/>
        <w:spacing w:before="218"/>
        <w:ind w:left="143"/>
      </w:pPr>
      <w:r>
        <w:rPr>
          <w:spacing w:val="-5"/>
        </w:rPr>
        <w:t>3.3</w:t>
      </w:r>
    </w:p>
    <w:p>
      <w:pPr>
        <w:pStyle w:val="BodyText"/>
        <w:tabs>
          <w:tab w:pos="2452" w:val="left" w:leader="none"/>
        </w:tabs>
        <w:spacing w:before="43"/>
        <w:ind w:left="563"/>
      </w:pPr>
      <w:r>
        <w:rPr/>
        <w:t>健康医疗专业人</w:t>
      </w:r>
      <w:r>
        <w:rPr>
          <w:spacing w:val="-10"/>
        </w:rPr>
        <w:t>员</w:t>
      </w:r>
      <w:r>
        <w:rPr/>
        <w:tab/>
        <w:t>health service </w:t>
      </w:r>
      <w:r>
        <w:rPr>
          <w:spacing w:val="-2"/>
        </w:rPr>
        <w:t>professional</w:t>
      </w:r>
    </w:p>
    <w:p>
      <w:pPr>
        <w:pStyle w:val="BodyText"/>
        <w:spacing w:before="199"/>
        <w:ind w:left="563"/>
      </w:pPr>
      <w:r>
        <w:rPr>
          <w:spacing w:val="-1"/>
        </w:rPr>
        <w:t>经政府或行业组织授权有资格履行特定健康医疗工作职责的人员。</w:t>
      </w:r>
    </w:p>
    <w:p>
      <w:pPr>
        <w:pStyle w:val="BodyText"/>
        <w:spacing w:after="0"/>
        <w:sectPr>
          <w:headerReference w:type="default" r:id="rId10"/>
          <w:footerReference w:type="default" r:id="rId11"/>
          <w:pgSz w:w="11910" w:h="16840"/>
          <w:pgMar w:header="1451" w:footer="1125" w:top="1660" w:bottom="1320" w:left="1275" w:right="708"/>
          <w:pgNumType w:start="1"/>
        </w:sectPr>
      </w:pPr>
    </w:p>
    <w:p>
      <w:pPr>
        <w:pStyle w:val="BodyText"/>
        <w:spacing w:before="61"/>
        <w:rPr>
          <w:sz w:val="18"/>
        </w:rPr>
      </w:pPr>
    </w:p>
    <w:p>
      <w:pPr>
        <w:spacing w:before="0"/>
        <w:ind w:left="569" w:right="0" w:firstLine="0"/>
        <w:jc w:val="left"/>
        <w:rPr>
          <w:sz w:val="18"/>
        </w:rPr>
      </w:pPr>
      <w:r>
        <w:rPr>
          <w:spacing w:val="-2"/>
          <w:sz w:val="18"/>
        </w:rPr>
        <w:t>示例：医生。</w:t>
      </w:r>
    </w:p>
    <w:p>
      <w:pPr>
        <w:pStyle w:val="BodyText"/>
        <w:spacing w:before="218"/>
        <w:ind w:left="143"/>
      </w:pPr>
      <w:r>
        <w:rPr>
          <w:spacing w:val="-5"/>
        </w:rPr>
        <w:t>3.4</w:t>
      </w:r>
    </w:p>
    <w:p>
      <w:pPr>
        <w:pStyle w:val="BodyText"/>
        <w:tabs>
          <w:tab w:pos="2032" w:val="left" w:leader="none"/>
        </w:tabs>
        <w:spacing w:before="43"/>
        <w:ind w:left="563"/>
      </w:pPr>
      <w:r>
        <w:rPr/>
        <w:t>健康医疗服</w:t>
      </w:r>
      <w:r>
        <w:rPr>
          <w:spacing w:val="-10"/>
        </w:rPr>
        <w:t>务</w:t>
      </w:r>
      <w:r>
        <w:rPr/>
        <w:tab/>
        <w:t>health </w:t>
      </w:r>
      <w:r>
        <w:rPr>
          <w:spacing w:val="-2"/>
        </w:rPr>
        <w:t>service</w:t>
      </w:r>
    </w:p>
    <w:p>
      <w:pPr>
        <w:pStyle w:val="BodyText"/>
        <w:spacing w:before="199"/>
        <w:ind w:left="563"/>
      </w:pPr>
      <w:r>
        <w:rPr>
          <w:spacing w:val="-1"/>
        </w:rPr>
        <w:t>由健康医疗专业人员或专业辅助人员提供的对健康状况有影响的服务。</w:t>
      </w:r>
    </w:p>
    <w:p>
      <w:pPr>
        <w:pStyle w:val="BodyText"/>
        <w:spacing w:before="199"/>
        <w:ind w:left="143"/>
      </w:pPr>
      <w:r>
        <w:rPr>
          <w:spacing w:val="-5"/>
        </w:rPr>
        <w:t>3.5</w:t>
      </w:r>
    </w:p>
    <w:p>
      <w:pPr>
        <w:pStyle w:val="BodyText"/>
        <w:tabs>
          <w:tab w:pos="2662" w:val="left" w:leader="none"/>
        </w:tabs>
        <w:spacing w:before="43"/>
        <w:ind w:left="563"/>
      </w:pPr>
      <w:r>
        <w:rPr/>
        <w:t>健康医疗数据控制</w:t>
      </w:r>
      <w:r>
        <w:rPr>
          <w:spacing w:val="-10"/>
        </w:rPr>
        <w:t>者</w:t>
      </w:r>
      <w:r>
        <w:rPr/>
        <w:tab/>
        <w:t>health data </w:t>
      </w:r>
      <w:r>
        <w:rPr>
          <w:spacing w:val="-2"/>
        </w:rPr>
        <w:t>controller</w:t>
      </w:r>
    </w:p>
    <w:p>
      <w:pPr>
        <w:pStyle w:val="BodyText"/>
        <w:spacing w:before="199"/>
        <w:ind w:left="563"/>
      </w:pPr>
      <w:r>
        <w:rPr>
          <w:spacing w:val="-1"/>
        </w:rPr>
        <w:t>能够决定健康医疗数据处理目的、方式及范围等的组织或个人。</w:t>
      </w:r>
    </w:p>
    <w:p>
      <w:pPr>
        <w:spacing w:before="62"/>
        <w:ind w:left="569" w:right="0" w:firstLine="0"/>
        <w:jc w:val="left"/>
        <w:rPr>
          <w:sz w:val="18"/>
        </w:rPr>
      </w:pPr>
      <w:r>
        <w:rPr>
          <w:spacing w:val="-1"/>
          <w:sz w:val="18"/>
        </w:rPr>
        <w:t>示例：提供健康医疗服务的组织、医保机构、政府机构、健康医疗科学研究机构、个体诊所等。</w:t>
      </w:r>
    </w:p>
    <w:p>
      <w:pPr>
        <w:pStyle w:val="BodyText"/>
        <w:spacing w:before="218"/>
        <w:ind w:left="143"/>
      </w:pPr>
      <w:r>
        <w:rPr>
          <w:spacing w:val="-5"/>
        </w:rPr>
        <w:t>3.6</w:t>
      </w:r>
    </w:p>
    <w:p>
      <w:pPr>
        <w:pStyle w:val="BodyText"/>
        <w:tabs>
          <w:tab w:pos="2452" w:val="left" w:leader="none"/>
        </w:tabs>
        <w:spacing w:before="43"/>
        <w:ind w:left="563"/>
      </w:pPr>
      <w:r>
        <w:rPr/>
        <w:t>健康医疗信息系</w:t>
      </w:r>
      <w:r>
        <w:rPr>
          <w:spacing w:val="-10"/>
        </w:rPr>
        <w:t>统</w:t>
      </w:r>
      <w:r>
        <w:rPr/>
        <w:tab/>
        <w:t>health information </w:t>
      </w:r>
      <w:r>
        <w:rPr>
          <w:spacing w:val="-2"/>
        </w:rPr>
        <w:t>system</w:t>
      </w:r>
    </w:p>
    <w:p>
      <w:pPr>
        <w:pStyle w:val="BodyText"/>
        <w:spacing w:before="199"/>
        <w:ind w:left="563"/>
      </w:pPr>
      <w:r>
        <w:rPr>
          <w:spacing w:val="-1"/>
        </w:rPr>
        <w:t>以计算机可处理的形式采集、存储、处理、传输、访问、销毁健康医疗数据的系统。</w:t>
      </w:r>
    </w:p>
    <w:p>
      <w:pPr>
        <w:pStyle w:val="BodyText"/>
        <w:spacing w:before="199"/>
        <w:ind w:left="143"/>
      </w:pPr>
      <w:r>
        <w:rPr>
          <w:spacing w:val="-5"/>
        </w:rPr>
        <w:t>3.7</w:t>
      </w:r>
    </w:p>
    <w:p>
      <w:pPr>
        <w:pStyle w:val="BodyText"/>
        <w:tabs>
          <w:tab w:pos="2032" w:val="left" w:leader="none"/>
        </w:tabs>
        <w:spacing w:before="43"/>
        <w:ind w:left="563"/>
      </w:pPr>
      <w:r>
        <w:rPr/>
        <w:t>受限制数据</w:t>
      </w:r>
      <w:r>
        <w:rPr>
          <w:spacing w:val="-10"/>
        </w:rPr>
        <w:t>集</w:t>
      </w:r>
      <w:r>
        <w:rPr/>
        <w:tab/>
        <w:t>limited data </w:t>
      </w:r>
      <w:r>
        <w:rPr>
          <w:spacing w:val="-5"/>
        </w:rPr>
        <w:t>set</w:t>
      </w:r>
    </w:p>
    <w:p>
      <w:pPr>
        <w:pStyle w:val="BodyText"/>
        <w:spacing w:before="199"/>
        <w:ind w:left="563"/>
      </w:pPr>
      <w:r>
        <w:rPr>
          <w:spacing w:val="-1"/>
        </w:rPr>
        <w:t>经过部分去标识化处理，但仍可识别相应个人并因此需要保护的个人健康医疗数据集。</w:t>
      </w:r>
    </w:p>
    <w:p>
      <w:pPr>
        <w:spacing w:before="62"/>
        <w:ind w:left="569" w:right="0" w:firstLine="0"/>
        <w:jc w:val="left"/>
        <w:rPr>
          <w:sz w:val="18"/>
        </w:rPr>
      </w:pPr>
      <w:r>
        <w:rPr>
          <w:spacing w:val="-1"/>
          <w:sz w:val="18"/>
        </w:rPr>
        <w:t>示例：删除与个人及其家属、家庭成员和雇主直接相关的标识。</w:t>
      </w:r>
    </w:p>
    <w:p>
      <w:pPr>
        <w:spacing w:before="81"/>
        <w:ind w:left="569" w:right="0" w:firstLine="0"/>
        <w:jc w:val="left"/>
        <w:rPr>
          <w:sz w:val="18"/>
        </w:rPr>
      </w:pPr>
      <w:r>
        <w:rPr>
          <w:spacing w:val="-1"/>
          <w:sz w:val="18"/>
        </w:rPr>
        <w:t>注：受限制数据集可在未经个人授权的情形下用于科学研究、医学/健康教育、公共卫生等目的。</w:t>
      </w:r>
    </w:p>
    <w:p>
      <w:pPr>
        <w:pStyle w:val="BodyText"/>
        <w:spacing w:before="62"/>
        <w:ind w:left="143"/>
      </w:pPr>
      <w:r>
        <w:rPr>
          <w:spacing w:val="-5"/>
        </w:rPr>
        <w:t>3.8</w:t>
      </w:r>
    </w:p>
    <w:p>
      <w:pPr>
        <w:pStyle w:val="BodyText"/>
        <w:tabs>
          <w:tab w:pos="1612" w:val="left" w:leader="none"/>
        </w:tabs>
        <w:spacing w:before="43"/>
        <w:ind w:left="563"/>
      </w:pPr>
      <w:r>
        <w:rPr/>
        <w:t>治疗笔</w:t>
      </w:r>
      <w:r>
        <w:rPr>
          <w:spacing w:val="-10"/>
        </w:rPr>
        <w:t>记</w:t>
      </w:r>
      <w:r>
        <w:rPr/>
        <w:tab/>
        <w:t>notes of </w:t>
      </w:r>
      <w:r>
        <w:rPr>
          <w:spacing w:val="-2"/>
        </w:rPr>
        <w:t>treatment</w:t>
      </w:r>
    </w:p>
    <w:p>
      <w:pPr>
        <w:pStyle w:val="BodyText"/>
        <w:spacing w:before="43"/>
        <w:ind w:left="563"/>
      </w:pPr>
      <w:r>
        <w:rPr>
          <w:spacing w:val="-1"/>
        </w:rPr>
        <w:t>健康医疗专业人员在提供健康医疗服务过程中记录的观察、思考、方案探讨、结论等内容。</w:t>
      </w:r>
    </w:p>
    <w:p>
      <w:pPr>
        <w:spacing w:before="62"/>
        <w:ind w:left="569" w:right="0" w:firstLine="0"/>
        <w:jc w:val="left"/>
        <w:rPr>
          <w:sz w:val="18"/>
        </w:rPr>
      </w:pPr>
      <w:r>
        <w:rPr>
          <w:spacing w:val="-1"/>
          <w:sz w:val="18"/>
        </w:rPr>
        <w:t>注：治疗笔记具有知识产权属性，其知识产权归健康医疗专业人员和/或其单位所有。</w:t>
      </w:r>
    </w:p>
    <w:p>
      <w:pPr>
        <w:pStyle w:val="BodyText"/>
        <w:spacing w:before="63"/>
        <w:ind w:left="143"/>
      </w:pPr>
      <w:r>
        <w:rPr>
          <w:spacing w:val="-5"/>
        </w:rPr>
        <w:t>3.9</w:t>
      </w:r>
    </w:p>
    <w:p>
      <w:pPr>
        <w:pStyle w:val="BodyText"/>
        <w:tabs>
          <w:tab w:pos="1192" w:val="left" w:leader="none"/>
        </w:tabs>
        <w:spacing w:before="43"/>
        <w:ind w:left="563"/>
      </w:pPr>
      <w:r>
        <w:rPr/>
        <w:t>披</w:t>
      </w:r>
      <w:r>
        <w:rPr>
          <w:spacing w:val="-10"/>
        </w:rPr>
        <w:t>露</w:t>
      </w:r>
      <w:r>
        <w:rPr/>
        <w:tab/>
      </w:r>
      <w:r>
        <w:rPr>
          <w:spacing w:val="-2"/>
        </w:rPr>
        <w:t>disclosure</w:t>
      </w:r>
    </w:p>
    <w:p>
      <w:pPr>
        <w:pStyle w:val="BodyText"/>
        <w:spacing w:before="43"/>
        <w:ind w:left="563"/>
      </w:pPr>
      <w:r>
        <w:rPr>
          <w:spacing w:val="-5"/>
        </w:rPr>
        <w:t>将健康医疗数据向特定个人或组织进行转让、共享，以及向不特定个人、组织或社会公开发布的行</w:t>
      </w:r>
    </w:p>
    <w:p>
      <w:pPr>
        <w:pStyle w:val="BodyText"/>
        <w:spacing w:before="42"/>
        <w:ind w:left="143"/>
      </w:pPr>
      <w:r>
        <w:rPr>
          <w:spacing w:val="-5"/>
        </w:rPr>
        <w:t>为。</w:t>
      </w:r>
    </w:p>
    <w:p>
      <w:pPr>
        <w:pStyle w:val="BodyText"/>
        <w:spacing w:before="43"/>
        <w:ind w:left="143"/>
      </w:pPr>
      <w:r>
        <w:rPr>
          <w:spacing w:val="-4"/>
        </w:rPr>
        <w:t>3.10</w:t>
      </w:r>
    </w:p>
    <w:p>
      <w:pPr>
        <w:pStyle w:val="BodyText"/>
        <w:tabs>
          <w:tab w:pos="1612" w:val="left" w:leader="none"/>
        </w:tabs>
        <w:spacing w:before="43"/>
        <w:ind w:left="563"/>
      </w:pPr>
      <w:r>
        <w:rPr/>
        <w:t>临床研</w:t>
      </w:r>
      <w:r>
        <w:rPr>
          <w:spacing w:val="-10"/>
        </w:rPr>
        <w:t>究</w:t>
      </w:r>
      <w:r>
        <w:rPr/>
        <w:tab/>
        <w:t>clinical </w:t>
      </w:r>
      <w:r>
        <w:rPr>
          <w:spacing w:val="-2"/>
        </w:rPr>
        <w:t>research</w:t>
      </w:r>
    </w:p>
    <w:p>
      <w:pPr>
        <w:pStyle w:val="BodyText"/>
        <w:spacing w:line="278" w:lineRule="auto" w:before="43"/>
        <w:ind w:left="143" w:right="425" w:firstLine="420"/>
      </w:pPr>
      <w:r>
        <w:rPr>
          <w:spacing w:val="-4"/>
        </w:rPr>
        <w:t>用于确认针对人的药物、医疗器械、生物制品、体外诊断试剂、临床信息系统、诊断产品和治疗方</w:t>
      </w:r>
      <w:r>
        <w:rPr>
          <w:spacing w:val="-2"/>
        </w:rPr>
        <w:t>案等的安全性和有效性的研究。</w:t>
      </w:r>
    </w:p>
    <w:p>
      <w:pPr>
        <w:spacing w:before="19"/>
        <w:ind w:left="569" w:right="0" w:firstLine="0"/>
        <w:jc w:val="left"/>
        <w:rPr>
          <w:sz w:val="18"/>
        </w:rPr>
      </w:pPr>
      <w:r>
        <w:rPr>
          <w:spacing w:val="-1"/>
          <w:sz w:val="18"/>
        </w:rPr>
        <w:t>注：临床研究属于医学研究的一个分支。</w:t>
      </w:r>
    </w:p>
    <w:p>
      <w:pPr>
        <w:pStyle w:val="BodyText"/>
        <w:spacing w:before="218"/>
        <w:ind w:left="143"/>
      </w:pPr>
      <w:r>
        <w:rPr>
          <w:spacing w:val="-4"/>
        </w:rPr>
        <w:t>3.11</w:t>
      </w:r>
    </w:p>
    <w:p>
      <w:pPr>
        <w:pStyle w:val="BodyText"/>
        <w:tabs>
          <w:tab w:pos="2032" w:val="left" w:leader="none"/>
        </w:tabs>
        <w:spacing w:before="43"/>
        <w:ind w:left="563"/>
      </w:pPr>
      <w:r>
        <w:rPr/>
        <w:t>完全公开共</w:t>
      </w:r>
      <w:r>
        <w:rPr>
          <w:spacing w:val="-10"/>
        </w:rPr>
        <w:t>享</w:t>
      </w:r>
      <w:r>
        <w:rPr/>
        <w:tab/>
        <w:t>completely public </w:t>
      </w:r>
      <w:r>
        <w:rPr>
          <w:spacing w:val="-2"/>
        </w:rPr>
        <w:t>sharing</w:t>
      </w:r>
    </w:p>
    <w:p>
      <w:pPr>
        <w:pStyle w:val="BodyText"/>
        <w:spacing w:before="199"/>
        <w:ind w:left="563"/>
      </w:pPr>
      <w:r>
        <w:rPr>
          <w:spacing w:val="-1"/>
        </w:rPr>
        <w:t>数据一旦发布，很难召回，一般通过互联网直接公开发布。</w:t>
      </w:r>
    </w:p>
    <w:p>
      <w:pPr>
        <w:spacing w:before="62"/>
        <w:ind w:left="569" w:right="0" w:firstLine="0"/>
        <w:jc w:val="left"/>
        <w:rPr>
          <w:sz w:val="18"/>
        </w:rPr>
      </w:pPr>
      <w:r>
        <w:rPr>
          <w:sz w:val="18"/>
        </w:rPr>
        <w:t>[GB/T 37964</w:t>
      </w:r>
      <w:r>
        <w:rPr>
          <w:rFonts w:ascii="Cambria" w:hAnsi="Cambria" w:eastAsia="Cambria"/>
          <w:sz w:val="18"/>
        </w:rPr>
        <w:t>—</w:t>
      </w:r>
      <w:r>
        <w:rPr>
          <w:sz w:val="18"/>
        </w:rPr>
        <w:t>2019，定义</w:t>
      </w:r>
      <w:r>
        <w:rPr>
          <w:spacing w:val="-2"/>
          <w:sz w:val="18"/>
        </w:rPr>
        <w:t>3.12]</w:t>
      </w:r>
    </w:p>
    <w:p>
      <w:pPr>
        <w:pStyle w:val="BodyText"/>
        <w:spacing w:before="219"/>
        <w:ind w:left="143"/>
      </w:pPr>
      <w:r>
        <w:rPr>
          <w:spacing w:val="-4"/>
        </w:rPr>
        <w:t>3.12</w:t>
      </w:r>
    </w:p>
    <w:p>
      <w:pPr>
        <w:pStyle w:val="BodyText"/>
        <w:tabs>
          <w:tab w:pos="2032" w:val="left" w:leader="none"/>
        </w:tabs>
        <w:spacing w:before="43"/>
        <w:ind w:left="563"/>
      </w:pPr>
      <w:r>
        <w:rPr/>
        <w:t>受控公开共</w:t>
      </w:r>
      <w:r>
        <w:rPr>
          <w:spacing w:val="-10"/>
        </w:rPr>
        <w:t>享</w:t>
      </w:r>
      <w:r>
        <w:rPr/>
        <w:tab/>
        <w:t>controlled public </w:t>
      </w:r>
      <w:r>
        <w:rPr>
          <w:spacing w:val="-2"/>
        </w:rPr>
        <w:t>sharing</w:t>
      </w:r>
    </w:p>
    <w:p>
      <w:pPr>
        <w:pStyle w:val="BodyText"/>
        <w:spacing w:before="198"/>
        <w:ind w:left="563"/>
      </w:pPr>
      <w:r>
        <w:rPr>
          <w:spacing w:val="-1"/>
        </w:rPr>
        <w:t>通过数据使用协议对数据的使用进行约束。</w:t>
      </w:r>
    </w:p>
    <w:p>
      <w:pPr>
        <w:spacing w:before="62"/>
        <w:ind w:left="569" w:right="0" w:firstLine="0"/>
        <w:jc w:val="left"/>
        <w:rPr>
          <w:sz w:val="18"/>
        </w:rPr>
      </w:pPr>
      <w:r>
        <w:rPr>
          <w:sz w:val="18"/>
        </w:rPr>
        <w:t>[GB/T 37964</w:t>
      </w:r>
      <w:r>
        <w:rPr>
          <w:rFonts w:ascii="Cambria" w:hAnsi="Cambria" w:eastAsia="Cambria"/>
          <w:sz w:val="18"/>
        </w:rPr>
        <w:t>—</w:t>
      </w:r>
      <w:r>
        <w:rPr>
          <w:sz w:val="18"/>
        </w:rPr>
        <w:t>2019，定义</w:t>
      </w:r>
      <w:r>
        <w:rPr>
          <w:spacing w:val="-2"/>
          <w:sz w:val="18"/>
        </w:rPr>
        <w:t>3.13]</w:t>
      </w:r>
    </w:p>
    <w:p>
      <w:pPr>
        <w:spacing w:after="0"/>
        <w:jc w:val="left"/>
        <w:rPr>
          <w:sz w:val="18"/>
        </w:rPr>
        <w:sectPr>
          <w:pgSz w:w="11910" w:h="16840"/>
          <w:pgMar w:header="1451" w:footer="1125" w:top="1660" w:bottom="1320" w:left="1275" w:right="708"/>
        </w:sectPr>
      </w:pPr>
    </w:p>
    <w:p>
      <w:pPr>
        <w:pStyle w:val="BodyText"/>
        <w:spacing w:before="3"/>
      </w:pPr>
    </w:p>
    <w:p>
      <w:pPr>
        <w:pStyle w:val="BodyText"/>
        <w:ind w:left="143"/>
      </w:pPr>
      <w:r>
        <w:rPr>
          <w:spacing w:val="-4"/>
        </w:rPr>
        <w:t>3.13</w:t>
      </w:r>
    </w:p>
    <w:p>
      <w:pPr>
        <w:pStyle w:val="BodyText"/>
        <w:tabs>
          <w:tab w:pos="2032" w:val="left" w:leader="none"/>
        </w:tabs>
        <w:spacing w:before="43"/>
        <w:ind w:left="563"/>
      </w:pPr>
      <w:r>
        <w:rPr/>
        <w:t>领地公开共</w:t>
      </w:r>
      <w:r>
        <w:rPr>
          <w:spacing w:val="-10"/>
        </w:rPr>
        <w:t>享</w:t>
      </w:r>
      <w:r>
        <w:rPr/>
        <w:tab/>
        <w:t>enclave public </w:t>
      </w:r>
      <w:r>
        <w:rPr>
          <w:spacing w:val="-2"/>
        </w:rPr>
        <w:t>sharing</w:t>
      </w:r>
    </w:p>
    <w:p>
      <w:pPr>
        <w:pStyle w:val="BodyText"/>
        <w:spacing w:before="199"/>
        <w:ind w:left="563"/>
      </w:pPr>
      <w:r>
        <w:rPr>
          <w:spacing w:val="-1"/>
        </w:rPr>
        <w:t>在物理或者虚拟的领地范围内共享，数据不能流出到领地范围外。</w:t>
      </w:r>
    </w:p>
    <w:p>
      <w:pPr>
        <w:spacing w:before="62"/>
        <w:ind w:left="569" w:right="0" w:firstLine="0"/>
        <w:jc w:val="left"/>
        <w:rPr>
          <w:sz w:val="18"/>
        </w:rPr>
      </w:pPr>
      <w:r>
        <w:rPr>
          <w:sz w:val="18"/>
        </w:rPr>
        <w:t>[GB/T 37964</w:t>
      </w:r>
      <w:r>
        <w:rPr>
          <w:rFonts w:ascii="Cambria" w:hAnsi="Cambria" w:eastAsia="Cambria"/>
          <w:sz w:val="18"/>
        </w:rPr>
        <w:t>—</w:t>
      </w:r>
      <w:r>
        <w:rPr>
          <w:sz w:val="18"/>
        </w:rPr>
        <w:t>2019，定义</w:t>
      </w:r>
      <w:r>
        <w:rPr>
          <w:spacing w:val="-2"/>
          <w:sz w:val="18"/>
        </w:rPr>
        <w:t>3.14]</w:t>
      </w:r>
    </w:p>
    <w:p>
      <w:pPr>
        <w:pStyle w:val="BodyText"/>
        <w:spacing w:before="144"/>
        <w:rPr>
          <w:sz w:val="18"/>
        </w:rPr>
      </w:pPr>
    </w:p>
    <w:p>
      <w:pPr>
        <w:pStyle w:val="ListParagraph"/>
        <w:numPr>
          <w:ilvl w:val="0"/>
          <w:numId w:val="2"/>
        </w:numPr>
        <w:tabs>
          <w:tab w:pos="457" w:val="left" w:leader="none"/>
        </w:tabs>
        <w:spacing w:line="240" w:lineRule="auto" w:before="0" w:after="0"/>
        <w:ind w:left="457" w:right="0" w:hanging="314"/>
        <w:jc w:val="left"/>
        <w:rPr>
          <w:sz w:val="21"/>
        </w:rPr>
      </w:pPr>
      <w:bookmarkStart w:name="_bookmark5" w:id="6"/>
      <w:bookmarkEnd w:id="6"/>
      <w:r>
        <w:rPr/>
      </w:r>
      <w:r>
        <w:rPr>
          <w:spacing w:val="-4"/>
          <w:sz w:val="21"/>
        </w:rPr>
        <w:t>缩略语</w:t>
      </w:r>
    </w:p>
    <w:p>
      <w:pPr>
        <w:pStyle w:val="BodyText"/>
        <w:spacing w:before="86"/>
      </w:pPr>
    </w:p>
    <w:p>
      <w:pPr>
        <w:pStyle w:val="BodyText"/>
        <w:spacing w:line="278" w:lineRule="auto"/>
        <w:ind w:left="563" w:right="4214"/>
      </w:pPr>
      <w:r>
        <w:rPr>
          <w:spacing w:val="-2"/>
        </w:rPr>
        <w:t>下列缩略语适用于本文件。</w:t>
      </w:r>
      <w:r>
        <w:rPr>
          <w:spacing w:val="80"/>
          <w:w w:val="150"/>
        </w:rPr>
        <w:t>          </w:t>
      </w:r>
      <w:r>
        <w:rPr/>
        <w:t>ACL：访问控制列表（Access</w:t>
      </w:r>
      <w:r>
        <w:rPr>
          <w:spacing w:val="55"/>
          <w:w w:val="150"/>
        </w:rPr>
        <w:t> </w:t>
      </w:r>
      <w:r>
        <w:rPr/>
        <w:t>Control</w:t>
      </w:r>
      <w:r>
        <w:rPr>
          <w:spacing w:val="55"/>
          <w:w w:val="150"/>
        </w:rPr>
        <w:t> </w:t>
      </w:r>
      <w:r>
        <w:rPr/>
        <w:t>Lists）</w:t>
      </w:r>
      <w:r>
        <w:rPr>
          <w:spacing w:val="80"/>
        </w:rPr>
        <w:t> </w:t>
      </w:r>
      <w:r>
        <w:rPr/>
        <w:t>EDC：电子数据采集（Electronic Data Capture） GCP：临床试验规范标准（Good Clinical Practice） HIS：医院信息系统（Hospital</w:t>
      </w:r>
      <w:r>
        <w:rPr>
          <w:spacing w:val="-18"/>
        </w:rPr>
        <w:t> </w:t>
      </w:r>
      <w:r>
        <w:rPr/>
        <w:t>Information</w:t>
      </w:r>
      <w:r>
        <w:rPr>
          <w:spacing w:val="-18"/>
        </w:rPr>
        <w:t> </w:t>
      </w:r>
      <w:r>
        <w:rPr/>
        <w:t>Systems） HIV：艾滋病病毒（Human Immunodeficiency Virus） </w:t>
      </w:r>
      <w:r>
        <w:rPr>
          <w:spacing w:val="-2"/>
        </w:rPr>
        <w:t>ID：身份标识（Identity）</w:t>
      </w:r>
    </w:p>
    <w:p>
      <w:pPr>
        <w:pStyle w:val="BodyText"/>
        <w:spacing w:line="278" w:lineRule="auto"/>
        <w:ind w:left="563" w:right="4214"/>
      </w:pPr>
      <w:r>
        <w:rPr/>
        <w:t>IP：互联网协议（Internet</w:t>
      </w:r>
      <w:r>
        <w:rPr>
          <w:spacing w:val="80"/>
        </w:rPr>
        <w:t>    </w:t>
      </w:r>
      <w:r>
        <w:rPr/>
        <w:t>Protocol）</w:t>
      </w:r>
      <w:r>
        <w:rPr>
          <w:spacing w:val="80"/>
        </w:rPr>
        <w:t> </w:t>
      </w:r>
      <w:r>
        <w:rPr/>
        <w:t>IPSEC：网际协议安全（Internet</w:t>
      </w:r>
      <w:r>
        <w:rPr>
          <w:spacing w:val="-18"/>
        </w:rPr>
        <w:t> </w:t>
      </w:r>
      <w:r>
        <w:rPr/>
        <w:t>Protocol</w:t>
      </w:r>
      <w:r>
        <w:rPr>
          <w:spacing w:val="-18"/>
        </w:rPr>
        <w:t> </w:t>
      </w:r>
      <w:r>
        <w:rPr/>
        <w:t>Security） IT：信息技术（Information</w:t>
      </w:r>
      <w:r>
        <w:rPr>
          <w:spacing w:val="54"/>
          <w:w w:val="150"/>
        </w:rPr>
        <w:t>   </w:t>
      </w:r>
      <w:r>
        <w:rPr/>
        <w:t>Technology）</w:t>
      </w:r>
      <w:r>
        <w:rPr>
          <w:spacing w:val="80"/>
        </w:rPr>
        <w:t> </w:t>
      </w:r>
      <w:r>
        <w:rPr/>
        <w:t>LDS：受限制数据集（Limited</w:t>
      </w:r>
      <w:r>
        <w:rPr>
          <w:spacing w:val="40"/>
        </w:rPr>
        <w:t> </w:t>
      </w:r>
      <w:r>
        <w:rPr/>
        <w:t>Data</w:t>
      </w:r>
      <w:r>
        <w:rPr>
          <w:spacing w:val="40"/>
        </w:rPr>
        <w:t> </w:t>
      </w:r>
      <w:r>
        <w:rPr/>
        <w:t>Set</w:t>
      </w:r>
      <w:r>
        <w:rPr>
          <w:spacing w:val="40"/>
        </w:rPr>
        <w:t> </w:t>
      </w:r>
      <w:r>
        <w:rPr/>
        <w:t>Files） PIN：个人识别号码（Personal Identity Number） PUF：公用数据集（Public</w:t>
      </w:r>
      <w:r>
        <w:rPr>
          <w:spacing w:val="70"/>
        </w:rPr>
        <w:t>   </w:t>
      </w:r>
      <w:r>
        <w:rPr/>
        <w:t>Use</w:t>
      </w:r>
      <w:r>
        <w:rPr>
          <w:spacing w:val="71"/>
        </w:rPr>
        <w:t>   </w:t>
      </w:r>
      <w:r>
        <w:rPr/>
        <w:t>Files）</w:t>
      </w:r>
      <w:r>
        <w:rPr>
          <w:spacing w:val="80"/>
        </w:rPr>
        <w:t> </w:t>
      </w:r>
      <w:r>
        <w:rPr/>
        <w:t>RIF：可标识数据集（Research Identifiable Files） TLS：传输层安全（Transport</w:t>
      </w:r>
      <w:r>
        <w:rPr>
          <w:spacing w:val="40"/>
        </w:rPr>
        <w:t> </w:t>
      </w:r>
      <w:r>
        <w:rPr/>
        <w:t>Layer</w:t>
      </w:r>
      <w:r>
        <w:rPr>
          <w:spacing w:val="40"/>
        </w:rPr>
        <w:t> </w:t>
      </w:r>
      <w:r>
        <w:rPr/>
        <w:t>Security） USB：通用串行总线（Universal</w:t>
      </w:r>
      <w:r>
        <w:rPr>
          <w:spacing w:val="55"/>
          <w:w w:val="150"/>
        </w:rPr>
        <w:t> </w:t>
      </w:r>
      <w:r>
        <w:rPr/>
        <w:t>Serial</w:t>
      </w:r>
      <w:r>
        <w:rPr>
          <w:spacing w:val="55"/>
          <w:w w:val="150"/>
        </w:rPr>
        <w:t> </w:t>
      </w:r>
      <w:r>
        <w:rPr/>
        <w:t>Bus）</w:t>
      </w:r>
      <w:r>
        <w:rPr>
          <w:spacing w:val="80"/>
        </w:rPr>
        <w:t> </w:t>
      </w:r>
      <w:r>
        <w:rPr/>
        <w:t>VPN：虚拟专用网络（Virtual Private Network）</w:t>
      </w:r>
    </w:p>
    <w:p>
      <w:pPr>
        <w:pStyle w:val="BodyText"/>
        <w:spacing w:before="41"/>
      </w:pPr>
    </w:p>
    <w:p>
      <w:pPr>
        <w:pStyle w:val="ListParagraph"/>
        <w:numPr>
          <w:ilvl w:val="0"/>
          <w:numId w:val="2"/>
        </w:numPr>
        <w:tabs>
          <w:tab w:pos="457" w:val="left" w:leader="none"/>
        </w:tabs>
        <w:spacing w:line="240" w:lineRule="auto" w:before="0" w:after="0"/>
        <w:ind w:left="457" w:right="0" w:hanging="314"/>
        <w:jc w:val="left"/>
        <w:rPr>
          <w:sz w:val="21"/>
        </w:rPr>
      </w:pPr>
      <w:bookmarkStart w:name="_bookmark6" w:id="7"/>
      <w:bookmarkEnd w:id="7"/>
      <w:r>
        <w:rPr/>
      </w:r>
      <w:r>
        <w:rPr>
          <w:spacing w:val="-3"/>
          <w:sz w:val="21"/>
        </w:rPr>
        <w:t>安全目标</w:t>
      </w:r>
    </w:p>
    <w:p>
      <w:pPr>
        <w:pStyle w:val="BodyText"/>
        <w:spacing w:before="85"/>
      </w:pPr>
    </w:p>
    <w:p>
      <w:pPr>
        <w:pStyle w:val="BodyText"/>
        <w:spacing w:before="1"/>
        <w:ind w:left="563"/>
      </w:pPr>
      <w:r>
        <w:rPr>
          <w:spacing w:val="-1"/>
        </w:rPr>
        <w:t>健康医疗数据控制者应采取合理和适当的管理与技术保障措施，以达到以下目标：</w:t>
      </w:r>
    </w:p>
    <w:p>
      <w:pPr>
        <w:pStyle w:val="ListParagraph"/>
        <w:numPr>
          <w:ilvl w:val="0"/>
          <w:numId w:val="3"/>
        </w:numPr>
        <w:tabs>
          <w:tab w:pos="982" w:val="left" w:leader="none"/>
        </w:tabs>
        <w:spacing w:line="240" w:lineRule="auto" w:before="43" w:after="0"/>
        <w:ind w:left="982" w:right="0" w:hanging="419"/>
        <w:jc w:val="left"/>
        <w:rPr>
          <w:sz w:val="21"/>
        </w:rPr>
      </w:pPr>
      <w:r>
        <w:rPr>
          <w:spacing w:val="-1"/>
          <w:sz w:val="21"/>
        </w:rPr>
        <w:t>确保健康医疗数据的保密性、完整性和可用性；</w:t>
      </w:r>
    </w:p>
    <w:p>
      <w:pPr>
        <w:pStyle w:val="ListParagraph"/>
        <w:numPr>
          <w:ilvl w:val="0"/>
          <w:numId w:val="3"/>
        </w:numPr>
        <w:tabs>
          <w:tab w:pos="983" w:val="left" w:leader="none"/>
        </w:tabs>
        <w:spacing w:line="278" w:lineRule="auto" w:before="42" w:after="0"/>
        <w:ind w:left="983" w:right="425" w:hanging="420"/>
        <w:jc w:val="left"/>
        <w:rPr>
          <w:sz w:val="21"/>
        </w:rPr>
      </w:pPr>
      <w:r>
        <w:rPr>
          <w:spacing w:val="-4"/>
          <w:sz w:val="21"/>
        </w:rPr>
        <w:t>确保健康医疗数据使用和披露过程的合法性和合规性，保护个人信息安全、公众利益和国家安</w:t>
      </w:r>
      <w:r>
        <w:rPr>
          <w:spacing w:val="-6"/>
          <w:sz w:val="21"/>
        </w:rPr>
        <w:t>全；</w:t>
      </w:r>
    </w:p>
    <w:p>
      <w:pPr>
        <w:pStyle w:val="ListParagraph"/>
        <w:numPr>
          <w:ilvl w:val="0"/>
          <w:numId w:val="3"/>
        </w:numPr>
        <w:tabs>
          <w:tab w:pos="982" w:val="left" w:leader="none"/>
        </w:tabs>
        <w:spacing w:line="269" w:lineRule="exact" w:before="0" w:after="0"/>
        <w:ind w:left="982" w:right="0" w:hanging="419"/>
        <w:jc w:val="left"/>
        <w:rPr>
          <w:sz w:val="21"/>
        </w:rPr>
      </w:pPr>
      <w:r>
        <w:rPr>
          <w:spacing w:val="-1"/>
          <w:sz w:val="21"/>
        </w:rPr>
        <w:t>确保健康医疗数据在符合上述安全要求的前提下满足业务发展需求。</w:t>
      </w:r>
    </w:p>
    <w:p>
      <w:pPr>
        <w:pStyle w:val="BodyText"/>
        <w:spacing w:before="86"/>
      </w:pPr>
    </w:p>
    <w:p>
      <w:pPr>
        <w:pStyle w:val="ListParagraph"/>
        <w:numPr>
          <w:ilvl w:val="0"/>
          <w:numId w:val="2"/>
        </w:numPr>
        <w:tabs>
          <w:tab w:pos="457" w:val="left" w:leader="none"/>
        </w:tabs>
        <w:spacing w:line="240" w:lineRule="auto" w:before="0" w:after="0"/>
        <w:ind w:left="457" w:right="0" w:hanging="314"/>
        <w:jc w:val="left"/>
        <w:rPr>
          <w:sz w:val="21"/>
        </w:rPr>
      </w:pPr>
      <w:bookmarkStart w:name="_bookmark7" w:id="8"/>
      <w:bookmarkEnd w:id="8"/>
      <w:r>
        <w:rPr/>
      </w:r>
      <w:r>
        <w:rPr>
          <w:spacing w:val="-3"/>
          <w:sz w:val="21"/>
        </w:rPr>
        <w:t>分类体系</w:t>
      </w:r>
    </w:p>
    <w:p>
      <w:pPr>
        <w:pStyle w:val="BodyText"/>
        <w:spacing w:before="86"/>
      </w:pPr>
    </w:p>
    <w:p>
      <w:pPr>
        <w:pStyle w:val="ListParagraph"/>
        <w:numPr>
          <w:ilvl w:val="1"/>
          <w:numId w:val="2"/>
        </w:numPr>
        <w:tabs>
          <w:tab w:pos="667" w:val="left" w:leader="none"/>
        </w:tabs>
        <w:spacing w:line="240" w:lineRule="auto" w:before="0" w:after="0"/>
        <w:ind w:left="667" w:right="0" w:hanging="524"/>
        <w:jc w:val="left"/>
        <w:rPr>
          <w:sz w:val="21"/>
        </w:rPr>
      </w:pPr>
      <w:bookmarkStart w:name="_bookmark8" w:id="9"/>
      <w:bookmarkEnd w:id="9"/>
      <w:r>
        <w:rPr/>
      </w:r>
      <w:r>
        <w:rPr>
          <w:spacing w:val="-2"/>
          <w:sz w:val="21"/>
        </w:rPr>
        <w:t>数据类别范围</w:t>
      </w:r>
    </w:p>
    <w:p>
      <w:pPr>
        <w:pStyle w:val="BodyText"/>
        <w:spacing w:line="278" w:lineRule="auto" w:before="199"/>
        <w:ind w:left="143" w:right="425" w:firstLine="420"/>
        <w:jc w:val="both"/>
      </w:pPr>
      <w:r>
        <w:rPr>
          <w:spacing w:val="-4"/>
        </w:rPr>
        <w:t>健康医疗数据可以分为个人属性数据、健康状况数据、医疗应用数据、医疗支付数据、卫生资源数</w:t>
      </w:r>
      <w:r>
        <w:rPr>
          <w:spacing w:val="-5"/>
        </w:rPr>
        <w:t>据以及公共卫生数据等类别，具体内容如表 </w:t>
      </w:r>
      <w:r>
        <w:rPr>
          <w:spacing w:val="-4"/>
        </w:rPr>
        <w:t>1</w:t>
      </w:r>
      <w:r>
        <w:rPr>
          <w:spacing w:val="-8"/>
        </w:rPr>
        <w:t> 所示。在卫生信息领域使用的数据元、数据集、值域代码</w:t>
      </w:r>
      <w:r>
        <w:rPr>
          <w:spacing w:val="-4"/>
        </w:rPr>
        <w:t>等相关标准可参考附录 </w:t>
      </w:r>
      <w:r>
        <w:rPr/>
        <w:t>B。</w:t>
      </w:r>
    </w:p>
    <w:p>
      <w:pPr>
        <w:pStyle w:val="ListParagraph"/>
        <w:numPr>
          <w:ilvl w:val="0"/>
          <w:numId w:val="4"/>
        </w:numPr>
        <w:tabs>
          <w:tab w:pos="982" w:val="left" w:leader="none"/>
        </w:tabs>
        <w:spacing w:line="269" w:lineRule="exact" w:before="0" w:after="0"/>
        <w:ind w:left="982" w:right="0" w:hanging="419"/>
        <w:jc w:val="left"/>
        <w:rPr>
          <w:sz w:val="21"/>
        </w:rPr>
      </w:pPr>
      <w:r>
        <w:rPr>
          <w:spacing w:val="-1"/>
          <w:sz w:val="21"/>
        </w:rPr>
        <w:t>个人属性数据是指能够单独或者与其他信息结合识别特定自然人的数据。</w:t>
      </w:r>
    </w:p>
    <w:p>
      <w:pPr>
        <w:pStyle w:val="ListParagraph"/>
        <w:numPr>
          <w:ilvl w:val="0"/>
          <w:numId w:val="4"/>
        </w:numPr>
        <w:tabs>
          <w:tab w:pos="982" w:val="left" w:leader="none"/>
        </w:tabs>
        <w:spacing w:line="240" w:lineRule="auto" w:before="43" w:after="0"/>
        <w:ind w:left="982" w:right="0" w:hanging="419"/>
        <w:jc w:val="left"/>
        <w:rPr>
          <w:sz w:val="21"/>
        </w:rPr>
      </w:pPr>
      <w:r>
        <w:rPr>
          <w:spacing w:val="-1"/>
          <w:sz w:val="21"/>
        </w:rPr>
        <w:t>健康状况数据是指能反映个人健康情况或同个人健康情况有着密切关系的数据。</w:t>
      </w:r>
    </w:p>
    <w:p>
      <w:pPr>
        <w:pStyle w:val="ListParagraph"/>
        <w:numPr>
          <w:ilvl w:val="0"/>
          <w:numId w:val="4"/>
        </w:numPr>
        <w:tabs>
          <w:tab w:pos="982" w:val="left" w:leader="none"/>
        </w:tabs>
        <w:spacing w:line="240" w:lineRule="auto" w:before="43" w:after="0"/>
        <w:ind w:left="982" w:right="0" w:hanging="419"/>
        <w:jc w:val="left"/>
        <w:rPr>
          <w:sz w:val="21"/>
        </w:rPr>
      </w:pPr>
      <w:r>
        <w:rPr>
          <w:spacing w:val="-1"/>
          <w:sz w:val="21"/>
        </w:rPr>
        <w:t>医疗应用数据是指能反映医疗保健、门诊、住院、出院和其他医疗服务情况的数据。</w:t>
      </w:r>
    </w:p>
    <w:p>
      <w:pPr>
        <w:pStyle w:val="ListParagraph"/>
        <w:spacing w:after="0" w:line="240" w:lineRule="auto"/>
        <w:jc w:val="left"/>
        <w:rPr>
          <w:sz w:val="21"/>
        </w:rPr>
        <w:sectPr>
          <w:pgSz w:w="11910" w:h="16840"/>
          <w:pgMar w:header="1451" w:footer="1125" w:top="1660" w:bottom="1320" w:left="1275" w:right="708"/>
        </w:sectPr>
      </w:pPr>
    </w:p>
    <w:p>
      <w:pPr>
        <w:pStyle w:val="BodyText"/>
        <w:spacing w:before="3"/>
      </w:pPr>
    </w:p>
    <w:p>
      <w:pPr>
        <w:pStyle w:val="ListParagraph"/>
        <w:numPr>
          <w:ilvl w:val="0"/>
          <w:numId w:val="4"/>
        </w:numPr>
        <w:tabs>
          <w:tab w:pos="982" w:val="left" w:leader="none"/>
        </w:tabs>
        <w:spacing w:line="240" w:lineRule="auto" w:before="0" w:after="0"/>
        <w:ind w:left="982" w:right="0" w:hanging="419"/>
        <w:jc w:val="left"/>
        <w:rPr>
          <w:sz w:val="21"/>
        </w:rPr>
      </w:pPr>
      <w:r>
        <w:rPr>
          <w:spacing w:val="-1"/>
          <w:sz w:val="21"/>
        </w:rPr>
        <w:t>医疗支付数据是指医疗或保险等服务中所涉及的与费用相关的数据。</w:t>
      </w:r>
    </w:p>
    <w:p>
      <w:pPr>
        <w:pStyle w:val="ListParagraph"/>
        <w:numPr>
          <w:ilvl w:val="0"/>
          <w:numId w:val="4"/>
        </w:numPr>
        <w:tabs>
          <w:tab w:pos="982" w:val="left" w:leader="none"/>
        </w:tabs>
        <w:spacing w:line="240" w:lineRule="auto" w:before="43" w:after="0"/>
        <w:ind w:left="982" w:right="0" w:hanging="419"/>
        <w:jc w:val="left"/>
        <w:rPr>
          <w:sz w:val="21"/>
        </w:rPr>
      </w:pPr>
      <w:r>
        <w:rPr>
          <w:spacing w:val="-1"/>
          <w:sz w:val="21"/>
        </w:rPr>
        <w:t>卫生资源数据是指那些可以反映卫生服务人员、卫生计划和卫生体系的能力与特征的数据。</w:t>
      </w:r>
    </w:p>
    <w:p>
      <w:pPr>
        <w:pStyle w:val="ListParagraph"/>
        <w:numPr>
          <w:ilvl w:val="0"/>
          <w:numId w:val="4"/>
        </w:numPr>
        <w:tabs>
          <w:tab w:pos="982" w:val="left" w:leader="none"/>
        </w:tabs>
        <w:spacing w:line="240" w:lineRule="auto" w:before="43" w:after="0"/>
        <w:ind w:left="982" w:right="0" w:hanging="419"/>
        <w:jc w:val="left"/>
        <w:rPr>
          <w:sz w:val="21"/>
        </w:rPr>
      </w:pPr>
      <w:r>
        <w:rPr>
          <w:spacing w:val="-1"/>
          <w:sz w:val="21"/>
        </w:rPr>
        <w:t>公共卫生数据是指关系到国家或地区大众健康的公共事业相关数据。</w:t>
      </w:r>
    </w:p>
    <w:p>
      <w:pPr>
        <w:pStyle w:val="BodyText"/>
        <w:tabs>
          <w:tab w:pos="524" w:val="left" w:leader="none"/>
        </w:tabs>
        <w:spacing w:before="199"/>
        <w:ind w:right="282"/>
        <w:jc w:val="center"/>
      </w:pPr>
      <w:r>
        <w:rPr/>
        <w:t>表</w:t>
      </w:r>
      <w:r>
        <w:rPr>
          <w:spacing w:val="-10"/>
        </w:rPr>
        <w:t>1</w:t>
      </w:r>
      <w:r>
        <w:rPr/>
        <w:tab/>
        <w:t>健康医疗数据类别与范</w:t>
      </w:r>
      <w:r>
        <w:rPr>
          <w:spacing w:val="-10"/>
        </w:rPr>
        <w:t>围</w:t>
      </w:r>
    </w:p>
    <w:p>
      <w:pPr>
        <w:pStyle w:val="BodyText"/>
        <w:spacing w:before="9"/>
        <w:rPr>
          <w:sz w:val="13"/>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3"/>
        <w:gridCol w:w="7938"/>
      </w:tblGrid>
      <w:tr>
        <w:trPr>
          <w:trHeight w:val="312" w:hRule="atLeast"/>
        </w:trPr>
        <w:tc>
          <w:tcPr>
            <w:tcW w:w="1413" w:type="dxa"/>
          </w:tcPr>
          <w:p>
            <w:pPr>
              <w:pStyle w:val="TableParagraph"/>
              <w:spacing w:line="292" w:lineRule="exact" w:before="0"/>
              <w:rPr>
                <w:rFonts w:ascii="Microsoft JhengHei" w:eastAsia="Microsoft JhengHei"/>
                <w:b/>
                <w:sz w:val="18"/>
              </w:rPr>
            </w:pPr>
            <w:r>
              <w:rPr>
                <w:rFonts w:ascii="Microsoft JhengHei" w:eastAsia="Microsoft JhengHei"/>
                <w:b/>
                <w:spacing w:val="-3"/>
                <w:sz w:val="18"/>
              </w:rPr>
              <w:t>数据类别</w:t>
            </w:r>
          </w:p>
        </w:tc>
        <w:tc>
          <w:tcPr>
            <w:tcW w:w="7938" w:type="dxa"/>
          </w:tcPr>
          <w:p>
            <w:pPr>
              <w:pStyle w:val="TableParagraph"/>
              <w:spacing w:line="292" w:lineRule="exact" w:before="0"/>
              <w:rPr>
                <w:rFonts w:ascii="Microsoft JhengHei" w:eastAsia="Microsoft JhengHei"/>
                <w:b/>
                <w:sz w:val="18"/>
              </w:rPr>
            </w:pPr>
            <w:r>
              <w:rPr>
                <w:rFonts w:ascii="Microsoft JhengHei" w:eastAsia="Microsoft JhengHei"/>
                <w:b/>
                <w:spacing w:val="-5"/>
                <w:sz w:val="18"/>
              </w:rPr>
              <w:t>范围</w:t>
            </w:r>
          </w:p>
        </w:tc>
      </w:tr>
      <w:tr>
        <w:trPr>
          <w:trHeight w:val="2183" w:hRule="atLeast"/>
        </w:trPr>
        <w:tc>
          <w:tcPr>
            <w:tcW w:w="1413" w:type="dxa"/>
          </w:tcPr>
          <w:p>
            <w:pPr>
              <w:pStyle w:val="TableParagraph"/>
              <w:spacing w:before="0"/>
              <w:ind w:left="0"/>
              <w:rPr>
                <w:sz w:val="18"/>
              </w:rPr>
            </w:pPr>
          </w:p>
          <w:p>
            <w:pPr>
              <w:pStyle w:val="TableParagraph"/>
              <w:spacing w:before="0"/>
              <w:ind w:left="0"/>
              <w:rPr>
                <w:sz w:val="18"/>
              </w:rPr>
            </w:pPr>
          </w:p>
          <w:p>
            <w:pPr>
              <w:pStyle w:val="TableParagraph"/>
              <w:spacing w:before="0"/>
              <w:ind w:left="0"/>
              <w:rPr>
                <w:sz w:val="18"/>
              </w:rPr>
            </w:pPr>
          </w:p>
          <w:p>
            <w:pPr>
              <w:pStyle w:val="TableParagraph"/>
              <w:spacing w:before="55"/>
              <w:ind w:left="0"/>
              <w:rPr>
                <w:sz w:val="18"/>
              </w:rPr>
            </w:pPr>
          </w:p>
          <w:p>
            <w:pPr>
              <w:pStyle w:val="TableParagraph"/>
              <w:spacing w:before="0"/>
              <w:rPr>
                <w:sz w:val="18"/>
              </w:rPr>
            </w:pPr>
            <w:r>
              <w:rPr>
                <w:spacing w:val="-2"/>
                <w:sz w:val="18"/>
              </w:rPr>
              <w:t>个人属性数据</w:t>
            </w:r>
          </w:p>
        </w:tc>
        <w:tc>
          <w:tcPr>
            <w:tcW w:w="7938" w:type="dxa"/>
          </w:tcPr>
          <w:p>
            <w:pPr>
              <w:pStyle w:val="TableParagraph"/>
              <w:numPr>
                <w:ilvl w:val="0"/>
                <w:numId w:val="5"/>
              </w:numPr>
              <w:tabs>
                <w:tab w:pos="288" w:val="left" w:leader="none"/>
              </w:tabs>
              <w:spacing w:line="324" w:lineRule="auto" w:before="42" w:after="0"/>
              <w:ind w:left="108" w:right="97" w:firstLine="0"/>
              <w:jc w:val="left"/>
              <w:rPr>
                <w:sz w:val="18"/>
              </w:rPr>
            </w:pPr>
            <w:r>
              <w:rPr>
                <w:spacing w:val="-2"/>
                <w:sz w:val="18"/>
              </w:rPr>
              <w:t>人口统计信息，包括姓名、出生日期、性别、民族、国籍、职业、住址、工作单位、家庭成员信息、联系人信息、收入、婚姻状态等；</w:t>
            </w:r>
          </w:p>
          <w:p>
            <w:pPr>
              <w:pStyle w:val="TableParagraph"/>
              <w:numPr>
                <w:ilvl w:val="0"/>
                <w:numId w:val="5"/>
              </w:numPr>
              <w:tabs>
                <w:tab w:pos="288" w:val="left" w:leader="none"/>
              </w:tabs>
              <w:spacing w:line="324" w:lineRule="auto" w:before="1" w:after="0"/>
              <w:ind w:left="108" w:right="95" w:firstLine="0"/>
              <w:jc w:val="left"/>
              <w:rPr>
                <w:sz w:val="18"/>
              </w:rPr>
            </w:pPr>
            <w:r>
              <w:rPr>
                <w:spacing w:val="-2"/>
                <w:sz w:val="18"/>
              </w:rPr>
              <w:t>个人身份信息，包括姓名、身份证、工作证、居住证、社保卡、可识别个人的影像图像、健康卡号、住院号、各类检查检验相关单号等；</w:t>
            </w:r>
          </w:p>
          <w:p>
            <w:pPr>
              <w:pStyle w:val="TableParagraph"/>
              <w:numPr>
                <w:ilvl w:val="0"/>
                <w:numId w:val="5"/>
              </w:numPr>
              <w:tabs>
                <w:tab w:pos="288" w:val="left" w:leader="none"/>
              </w:tabs>
              <w:spacing w:line="240" w:lineRule="auto" w:before="1" w:after="0"/>
              <w:ind w:left="288" w:right="0" w:hanging="180"/>
              <w:jc w:val="left"/>
              <w:rPr>
                <w:sz w:val="18"/>
              </w:rPr>
            </w:pPr>
            <w:r>
              <w:rPr>
                <w:spacing w:val="-1"/>
                <w:sz w:val="18"/>
              </w:rPr>
              <w:t>个人通讯信息，包括个人电话号码、邮箱、账号及关联信息等；</w:t>
            </w:r>
          </w:p>
          <w:p>
            <w:pPr>
              <w:pStyle w:val="TableParagraph"/>
              <w:numPr>
                <w:ilvl w:val="0"/>
                <w:numId w:val="5"/>
              </w:numPr>
              <w:tabs>
                <w:tab w:pos="288" w:val="left" w:leader="none"/>
              </w:tabs>
              <w:spacing w:line="240" w:lineRule="auto" w:before="82" w:after="0"/>
              <w:ind w:left="288" w:right="0" w:hanging="180"/>
              <w:jc w:val="left"/>
              <w:rPr>
                <w:sz w:val="18"/>
              </w:rPr>
            </w:pPr>
            <w:r>
              <w:rPr>
                <w:spacing w:val="-1"/>
                <w:sz w:val="18"/>
              </w:rPr>
              <w:t>个人生物识别信息，包括基因、指纹、声纹、掌纹、耳廓、虹膜、面部特征等；</w:t>
            </w:r>
          </w:p>
          <w:p>
            <w:pPr>
              <w:pStyle w:val="TableParagraph"/>
              <w:numPr>
                <w:ilvl w:val="0"/>
                <w:numId w:val="5"/>
              </w:numPr>
              <w:tabs>
                <w:tab w:pos="288" w:val="left" w:leader="none"/>
              </w:tabs>
              <w:spacing w:line="240" w:lineRule="auto" w:before="81" w:after="0"/>
              <w:ind w:left="288" w:right="0" w:hanging="180"/>
              <w:jc w:val="left"/>
              <w:rPr>
                <w:sz w:val="18"/>
              </w:rPr>
            </w:pPr>
            <w:r>
              <w:rPr>
                <w:sz w:val="18"/>
              </w:rPr>
              <w:t>个人健康监测传感设备ID</w:t>
            </w:r>
            <w:r>
              <w:rPr>
                <w:spacing w:val="-5"/>
                <w:sz w:val="18"/>
              </w:rPr>
              <w:t>等。</w:t>
            </w:r>
          </w:p>
        </w:tc>
      </w:tr>
      <w:tr>
        <w:trPr>
          <w:trHeight w:val="935" w:hRule="atLeast"/>
        </w:trPr>
        <w:tc>
          <w:tcPr>
            <w:tcW w:w="1413" w:type="dxa"/>
          </w:tcPr>
          <w:p>
            <w:pPr>
              <w:pStyle w:val="TableParagraph"/>
              <w:spacing w:before="123"/>
              <w:ind w:left="0"/>
              <w:rPr>
                <w:sz w:val="18"/>
              </w:rPr>
            </w:pPr>
          </w:p>
          <w:p>
            <w:pPr>
              <w:pStyle w:val="TableParagraph"/>
              <w:spacing w:before="0"/>
              <w:rPr>
                <w:sz w:val="18"/>
              </w:rPr>
            </w:pPr>
            <w:r>
              <w:rPr>
                <w:spacing w:val="-2"/>
                <w:sz w:val="18"/>
              </w:rPr>
              <w:t>健康状况数据</w:t>
            </w:r>
          </w:p>
        </w:tc>
        <w:tc>
          <w:tcPr>
            <w:tcW w:w="7938" w:type="dxa"/>
          </w:tcPr>
          <w:p>
            <w:pPr>
              <w:pStyle w:val="TableParagraph"/>
              <w:spacing w:line="324" w:lineRule="auto"/>
              <w:ind w:right="97"/>
              <w:rPr>
                <w:sz w:val="18"/>
              </w:rPr>
            </w:pPr>
            <w:r>
              <w:rPr>
                <w:spacing w:val="-2"/>
                <w:sz w:val="18"/>
              </w:rPr>
              <w:t>主诉、现病史、既往病史、体格检查（体征</w:t>
            </w:r>
            <w:r>
              <w:rPr>
                <w:spacing w:val="-89"/>
                <w:sz w:val="18"/>
              </w:rPr>
              <w:t>）</w:t>
            </w:r>
            <w:r>
              <w:rPr>
                <w:spacing w:val="-2"/>
                <w:sz w:val="18"/>
              </w:rPr>
              <w:t>、家族史、症状、检验检查数据、遗传咨询数据、可</w:t>
            </w:r>
            <w:r>
              <w:rPr>
                <w:spacing w:val="-3"/>
                <w:sz w:val="18"/>
              </w:rPr>
              <w:t>穿戴设备采集的健康相关数据、生活方式、基因测序、转录产物测序、蛋白质分析测定、代谢小分</w:t>
            </w:r>
          </w:p>
          <w:p>
            <w:pPr>
              <w:pStyle w:val="TableParagraph"/>
              <w:spacing w:before="1"/>
              <w:rPr>
                <w:sz w:val="18"/>
              </w:rPr>
            </w:pPr>
            <w:r>
              <w:rPr>
                <w:spacing w:val="-1"/>
                <w:sz w:val="18"/>
              </w:rPr>
              <w:t>子检测、人体微生物检测等。</w:t>
            </w:r>
          </w:p>
        </w:tc>
      </w:tr>
      <w:tr>
        <w:trPr>
          <w:trHeight w:val="623" w:hRule="atLeast"/>
        </w:trPr>
        <w:tc>
          <w:tcPr>
            <w:tcW w:w="1413" w:type="dxa"/>
          </w:tcPr>
          <w:p>
            <w:pPr>
              <w:pStyle w:val="TableParagraph"/>
              <w:spacing w:before="198"/>
              <w:rPr>
                <w:sz w:val="18"/>
              </w:rPr>
            </w:pPr>
            <w:r>
              <w:rPr>
                <w:spacing w:val="-2"/>
                <w:sz w:val="18"/>
              </w:rPr>
              <w:t>医疗应用数据</w:t>
            </w:r>
          </w:p>
        </w:tc>
        <w:tc>
          <w:tcPr>
            <w:tcW w:w="7938" w:type="dxa"/>
          </w:tcPr>
          <w:p>
            <w:pPr>
              <w:pStyle w:val="TableParagraph"/>
              <w:rPr>
                <w:sz w:val="18"/>
              </w:rPr>
            </w:pPr>
            <w:r>
              <w:rPr>
                <w:spacing w:val="-2"/>
                <w:sz w:val="18"/>
              </w:rPr>
              <w:t>门（急）</w:t>
            </w:r>
            <w:r>
              <w:rPr>
                <w:spacing w:val="-3"/>
                <w:sz w:val="18"/>
              </w:rPr>
              <w:t>诊病历、住院医嘱、检查检验报告、用药信息、病程记录、手术记录、麻醉记录、输血记</w:t>
            </w:r>
          </w:p>
          <w:p>
            <w:pPr>
              <w:pStyle w:val="TableParagraph"/>
              <w:spacing w:before="81"/>
              <w:rPr>
                <w:sz w:val="18"/>
              </w:rPr>
            </w:pPr>
            <w:r>
              <w:rPr>
                <w:sz w:val="18"/>
              </w:rPr>
              <w:t>录、护理记录、入院记录、出院小结、转诊（院）</w:t>
            </w:r>
            <w:r>
              <w:rPr>
                <w:spacing w:val="-1"/>
                <w:sz w:val="18"/>
              </w:rPr>
              <w:t>记录、知情告知信息等。</w:t>
            </w:r>
          </w:p>
        </w:tc>
      </w:tr>
      <w:tr>
        <w:trPr>
          <w:trHeight w:val="623" w:hRule="atLeast"/>
        </w:trPr>
        <w:tc>
          <w:tcPr>
            <w:tcW w:w="1413" w:type="dxa"/>
          </w:tcPr>
          <w:p>
            <w:pPr>
              <w:pStyle w:val="TableParagraph"/>
              <w:spacing w:before="198"/>
              <w:rPr>
                <w:sz w:val="18"/>
              </w:rPr>
            </w:pPr>
            <w:r>
              <w:rPr>
                <w:spacing w:val="-2"/>
                <w:sz w:val="18"/>
              </w:rPr>
              <w:t>医疗支付数据</w:t>
            </w:r>
          </w:p>
        </w:tc>
        <w:tc>
          <w:tcPr>
            <w:tcW w:w="7938" w:type="dxa"/>
          </w:tcPr>
          <w:p>
            <w:pPr>
              <w:pStyle w:val="TableParagraph"/>
              <w:numPr>
                <w:ilvl w:val="0"/>
                <w:numId w:val="6"/>
              </w:numPr>
              <w:tabs>
                <w:tab w:pos="288" w:val="left" w:leader="none"/>
              </w:tabs>
              <w:spacing w:line="240" w:lineRule="auto" w:before="42" w:after="0"/>
              <w:ind w:left="288" w:right="0" w:hanging="180"/>
              <w:jc w:val="left"/>
              <w:rPr>
                <w:sz w:val="18"/>
              </w:rPr>
            </w:pPr>
            <w:r>
              <w:rPr>
                <w:spacing w:val="-1"/>
                <w:sz w:val="18"/>
              </w:rPr>
              <w:t>医疗交易信息，包括医保支付信息、交易金额、交易记录等；</w:t>
            </w:r>
          </w:p>
          <w:p>
            <w:pPr>
              <w:pStyle w:val="TableParagraph"/>
              <w:numPr>
                <w:ilvl w:val="0"/>
                <w:numId w:val="6"/>
              </w:numPr>
              <w:tabs>
                <w:tab w:pos="288" w:val="left" w:leader="none"/>
              </w:tabs>
              <w:spacing w:line="240" w:lineRule="auto" w:before="81" w:after="0"/>
              <w:ind w:left="288" w:right="0" w:hanging="180"/>
              <w:jc w:val="left"/>
              <w:rPr>
                <w:sz w:val="18"/>
              </w:rPr>
            </w:pPr>
            <w:r>
              <w:rPr>
                <w:spacing w:val="-1"/>
                <w:sz w:val="18"/>
              </w:rPr>
              <w:t>保险信息，包括保险状态、保险金额等。</w:t>
            </w:r>
          </w:p>
        </w:tc>
      </w:tr>
      <w:tr>
        <w:trPr>
          <w:trHeight w:val="312" w:hRule="atLeast"/>
        </w:trPr>
        <w:tc>
          <w:tcPr>
            <w:tcW w:w="1413" w:type="dxa"/>
          </w:tcPr>
          <w:p>
            <w:pPr>
              <w:pStyle w:val="TableParagraph"/>
              <w:rPr>
                <w:sz w:val="18"/>
              </w:rPr>
            </w:pPr>
            <w:r>
              <w:rPr>
                <w:spacing w:val="-2"/>
                <w:sz w:val="18"/>
              </w:rPr>
              <w:t>卫生资源数据</w:t>
            </w:r>
          </w:p>
        </w:tc>
        <w:tc>
          <w:tcPr>
            <w:tcW w:w="7938" w:type="dxa"/>
          </w:tcPr>
          <w:p>
            <w:pPr>
              <w:pStyle w:val="TableParagraph"/>
              <w:rPr>
                <w:sz w:val="18"/>
              </w:rPr>
            </w:pPr>
            <w:r>
              <w:rPr>
                <w:spacing w:val="-1"/>
                <w:sz w:val="18"/>
              </w:rPr>
              <w:t>医院基本数据、医院运营数据等。</w:t>
            </w:r>
          </w:p>
        </w:tc>
      </w:tr>
      <w:tr>
        <w:trPr>
          <w:trHeight w:val="311" w:hRule="atLeast"/>
        </w:trPr>
        <w:tc>
          <w:tcPr>
            <w:tcW w:w="1413" w:type="dxa"/>
          </w:tcPr>
          <w:p>
            <w:pPr>
              <w:pStyle w:val="TableParagraph"/>
              <w:rPr>
                <w:sz w:val="18"/>
              </w:rPr>
            </w:pPr>
            <w:r>
              <w:rPr>
                <w:spacing w:val="-2"/>
                <w:sz w:val="18"/>
              </w:rPr>
              <w:t>公共卫生数据</w:t>
            </w:r>
          </w:p>
        </w:tc>
        <w:tc>
          <w:tcPr>
            <w:tcW w:w="7938" w:type="dxa"/>
          </w:tcPr>
          <w:p>
            <w:pPr>
              <w:pStyle w:val="TableParagraph"/>
              <w:rPr>
                <w:sz w:val="18"/>
              </w:rPr>
            </w:pPr>
            <w:r>
              <w:rPr>
                <w:spacing w:val="-1"/>
                <w:sz w:val="18"/>
              </w:rPr>
              <w:t>环境卫生数据、传染病疫情数据、疾病监测数据、疾病预防数据、出生死亡数据等。</w:t>
            </w:r>
          </w:p>
        </w:tc>
      </w:tr>
    </w:tbl>
    <w:p>
      <w:pPr>
        <w:pStyle w:val="ListParagraph"/>
        <w:numPr>
          <w:ilvl w:val="1"/>
          <w:numId w:val="2"/>
        </w:numPr>
        <w:tabs>
          <w:tab w:pos="667" w:val="left" w:leader="none"/>
        </w:tabs>
        <w:spacing w:line="240" w:lineRule="auto" w:before="184" w:after="0"/>
        <w:ind w:left="667" w:right="0" w:hanging="524"/>
        <w:jc w:val="left"/>
        <w:rPr>
          <w:sz w:val="21"/>
        </w:rPr>
      </w:pPr>
      <w:bookmarkStart w:name="_bookmark9" w:id="10"/>
      <w:bookmarkEnd w:id="10"/>
      <w:r>
        <w:rPr/>
      </w:r>
      <w:r>
        <w:rPr>
          <w:spacing w:val="-2"/>
          <w:sz w:val="21"/>
        </w:rPr>
        <w:t>数据分级划分</w:t>
      </w:r>
    </w:p>
    <w:p>
      <w:pPr>
        <w:pStyle w:val="BodyText"/>
        <w:spacing w:line="278" w:lineRule="auto" w:before="199"/>
        <w:ind w:left="143" w:right="425" w:firstLine="420"/>
      </w:pPr>
      <w:r>
        <w:rPr>
          <w:spacing w:val="-5"/>
        </w:rPr>
        <w:t>根据数据重要程度和风险级别以及对个人健康医疗数据主体可能造成的损害以及影响的级别，建议</w:t>
      </w:r>
      <w:r>
        <w:rPr>
          <w:spacing w:val="-2"/>
        </w:rPr>
        <w:t>数据划分为以下5级：</w:t>
      </w:r>
    </w:p>
    <w:p>
      <w:pPr>
        <w:pStyle w:val="ListParagraph"/>
        <w:numPr>
          <w:ilvl w:val="0"/>
          <w:numId w:val="7"/>
        </w:numPr>
        <w:tabs>
          <w:tab w:pos="983" w:val="left" w:leader="none"/>
        </w:tabs>
        <w:spacing w:line="278" w:lineRule="auto" w:before="0" w:after="0"/>
        <w:ind w:left="983" w:right="424" w:hanging="420"/>
        <w:jc w:val="left"/>
        <w:rPr>
          <w:sz w:val="21"/>
        </w:rPr>
      </w:pPr>
      <w:r>
        <w:rPr>
          <w:spacing w:val="-2"/>
          <w:sz w:val="21"/>
        </w:rPr>
        <w:t>第1级：可完全公开使用的数据。例如医院名称、地址、电话等，可直接在互联网上面向公众</w:t>
      </w:r>
      <w:r>
        <w:rPr>
          <w:spacing w:val="-4"/>
          <w:sz w:val="21"/>
        </w:rPr>
        <w:t>公开。</w:t>
      </w:r>
    </w:p>
    <w:p>
      <w:pPr>
        <w:pStyle w:val="ListParagraph"/>
        <w:numPr>
          <w:ilvl w:val="0"/>
          <w:numId w:val="7"/>
        </w:numPr>
        <w:tabs>
          <w:tab w:pos="983" w:val="left" w:leader="none"/>
        </w:tabs>
        <w:spacing w:line="278" w:lineRule="auto" w:before="0" w:after="0"/>
        <w:ind w:left="983" w:right="424" w:hanging="420"/>
        <w:jc w:val="left"/>
        <w:rPr>
          <w:sz w:val="21"/>
        </w:rPr>
      </w:pPr>
      <w:r>
        <w:rPr>
          <w:spacing w:val="-2"/>
          <w:sz w:val="21"/>
        </w:rPr>
        <w:t>第2级：可在较大范围内供访问使用的数据。例如不能标识个人身份的数据，各科室医生经过申请审批可以用于研究分析。</w:t>
      </w:r>
    </w:p>
    <w:p>
      <w:pPr>
        <w:pStyle w:val="ListParagraph"/>
        <w:numPr>
          <w:ilvl w:val="0"/>
          <w:numId w:val="7"/>
        </w:numPr>
        <w:tabs>
          <w:tab w:pos="983" w:val="left" w:leader="none"/>
        </w:tabs>
        <w:spacing w:line="278" w:lineRule="auto" w:before="0" w:after="0"/>
        <w:ind w:left="983" w:right="424" w:hanging="420"/>
        <w:jc w:val="left"/>
        <w:rPr>
          <w:sz w:val="21"/>
        </w:rPr>
      </w:pPr>
      <w:r>
        <w:rPr>
          <w:spacing w:val="-2"/>
          <w:sz w:val="21"/>
        </w:rPr>
        <w:t>第3级：可在中等范围内供访问使用的数据。例如经过部分去标识化处理，但仍可能重标识的数据，仅限于获得授权的项目组范围内使用。</w:t>
      </w:r>
    </w:p>
    <w:p>
      <w:pPr>
        <w:pStyle w:val="ListParagraph"/>
        <w:numPr>
          <w:ilvl w:val="0"/>
          <w:numId w:val="7"/>
        </w:numPr>
        <w:tabs>
          <w:tab w:pos="983" w:val="left" w:leader="none"/>
        </w:tabs>
        <w:spacing w:line="278" w:lineRule="auto" w:before="0" w:after="0"/>
        <w:ind w:left="983" w:right="424" w:hanging="420"/>
        <w:jc w:val="left"/>
        <w:rPr>
          <w:sz w:val="21"/>
        </w:rPr>
      </w:pPr>
      <w:r>
        <w:rPr>
          <w:spacing w:val="-2"/>
          <w:sz w:val="21"/>
        </w:rPr>
        <w:t>第4级：在较小范围内供访问使用的数据。例如可以直接标识个人身份的数据，仅限于相关医护人员访问使用。</w:t>
      </w:r>
    </w:p>
    <w:p>
      <w:pPr>
        <w:pStyle w:val="ListParagraph"/>
        <w:numPr>
          <w:ilvl w:val="0"/>
          <w:numId w:val="7"/>
        </w:numPr>
        <w:tabs>
          <w:tab w:pos="983" w:val="left" w:leader="none"/>
        </w:tabs>
        <w:spacing w:line="278" w:lineRule="auto" w:before="0" w:after="0"/>
        <w:ind w:left="983" w:right="214" w:hanging="420"/>
        <w:jc w:val="left"/>
        <w:rPr>
          <w:sz w:val="21"/>
        </w:rPr>
      </w:pPr>
      <w:r>
        <w:rPr>
          <w:spacing w:val="-2"/>
          <w:sz w:val="21"/>
        </w:rPr>
        <w:t>第5级：仅在极小范围内且在严格限制条件下供访问使用的数据。例如特殊病种（例如艾滋病、性病）的详细资料，仅限于主治医护人员访问且需要进行严格管控。</w:t>
      </w:r>
    </w:p>
    <w:p>
      <w:pPr>
        <w:pStyle w:val="ListParagraph"/>
        <w:numPr>
          <w:ilvl w:val="1"/>
          <w:numId w:val="2"/>
        </w:numPr>
        <w:tabs>
          <w:tab w:pos="667" w:val="left" w:leader="none"/>
        </w:tabs>
        <w:spacing w:line="240" w:lineRule="auto" w:before="154" w:after="0"/>
        <w:ind w:left="667" w:right="0" w:hanging="524"/>
        <w:jc w:val="left"/>
        <w:rPr>
          <w:sz w:val="21"/>
        </w:rPr>
      </w:pPr>
      <w:bookmarkStart w:name="_bookmark10" w:id="11"/>
      <w:bookmarkEnd w:id="11"/>
      <w:r>
        <w:rPr/>
      </w:r>
      <w:r>
        <w:rPr>
          <w:spacing w:val="-2"/>
          <w:sz w:val="21"/>
        </w:rPr>
        <w:t>相关角色分类</w:t>
      </w:r>
    </w:p>
    <w:p>
      <w:pPr>
        <w:pStyle w:val="BodyText"/>
        <w:spacing w:line="278" w:lineRule="auto" w:before="199"/>
        <w:ind w:left="143" w:right="425" w:firstLine="420"/>
      </w:pPr>
      <w:r>
        <w:rPr>
          <w:spacing w:val="-4"/>
        </w:rPr>
        <w:t>针对特定数据特定场景，相关组织或个人可划分为以下四类角色。对任何特定组织或个人，围绕特</w:t>
      </w:r>
      <w:r>
        <w:rPr>
          <w:spacing w:val="-2"/>
        </w:rPr>
        <w:t>定数据，在特定场景或特定的数据使用处理行为上，其只能归为其中一个角色。</w:t>
      </w:r>
    </w:p>
    <w:p>
      <w:pPr>
        <w:pStyle w:val="ListParagraph"/>
        <w:numPr>
          <w:ilvl w:val="0"/>
          <w:numId w:val="8"/>
        </w:numPr>
        <w:tabs>
          <w:tab w:pos="984" w:val="left" w:leader="none"/>
        </w:tabs>
        <w:spacing w:line="280" w:lineRule="exact" w:before="0" w:after="0"/>
        <w:ind w:left="984" w:right="0" w:hanging="419"/>
        <w:jc w:val="left"/>
        <w:rPr>
          <w:sz w:val="21"/>
        </w:rPr>
      </w:pPr>
      <w:r>
        <w:rPr>
          <w:sz w:val="21"/>
        </w:rPr>
        <w:t>个人健康医疗数据主体（以下简称“</w:t>
      </w:r>
      <w:r>
        <w:rPr>
          <w:rFonts w:ascii="Microsoft JhengHei" w:hAnsi="Microsoft JhengHei" w:eastAsia="Microsoft JhengHei"/>
          <w:b/>
          <w:sz w:val="21"/>
        </w:rPr>
        <w:t>主体</w:t>
      </w:r>
      <w:r>
        <w:rPr>
          <w:sz w:val="21"/>
        </w:rPr>
        <w:t>”）：</w:t>
      </w:r>
      <w:r>
        <w:rPr>
          <w:spacing w:val="-1"/>
          <w:sz w:val="21"/>
        </w:rPr>
        <w:t>个人健康医疗数据所标识的自然人。</w:t>
      </w:r>
    </w:p>
    <w:p>
      <w:pPr>
        <w:pStyle w:val="ListParagraph"/>
        <w:numPr>
          <w:ilvl w:val="0"/>
          <w:numId w:val="8"/>
        </w:numPr>
        <w:tabs>
          <w:tab w:pos="984" w:val="left" w:leader="none"/>
        </w:tabs>
        <w:spacing w:line="347" w:lineRule="exact" w:before="0" w:after="0"/>
        <w:ind w:left="984" w:right="0" w:hanging="419"/>
        <w:jc w:val="left"/>
        <w:rPr>
          <w:sz w:val="21"/>
        </w:rPr>
      </w:pPr>
      <w:r>
        <w:rPr>
          <w:spacing w:val="-4"/>
          <w:sz w:val="21"/>
        </w:rPr>
        <w:t>健康医疗数据控制者（以下简称“</w:t>
      </w:r>
      <w:r>
        <w:rPr>
          <w:rFonts w:ascii="Microsoft JhengHei" w:hAnsi="Microsoft JhengHei" w:eastAsia="Microsoft JhengHei"/>
          <w:b/>
          <w:spacing w:val="-4"/>
          <w:sz w:val="21"/>
        </w:rPr>
        <w:t>控制者</w:t>
      </w:r>
      <w:r>
        <w:rPr>
          <w:spacing w:val="-4"/>
          <w:sz w:val="21"/>
        </w:rPr>
        <w:t>”）：</w:t>
      </w:r>
      <w:r>
        <w:rPr>
          <w:spacing w:val="-5"/>
          <w:sz w:val="21"/>
        </w:rPr>
        <w:t>能够决定健康医疗数据处理目的、方式及范围</w:t>
      </w:r>
    </w:p>
    <w:p>
      <w:pPr>
        <w:pStyle w:val="BodyText"/>
        <w:spacing w:line="267" w:lineRule="exact"/>
        <w:ind w:left="985"/>
      </w:pPr>
      <w:r>
        <w:rPr>
          <w:spacing w:val="-5"/>
        </w:rPr>
        <w:t>等的组织或个人。包括提供健康医疗服务的组织、医保机构、政府机构、健康医疗科学研究机</w:t>
      </w:r>
    </w:p>
    <w:p>
      <w:pPr>
        <w:pStyle w:val="BodyText"/>
        <w:spacing w:after="0" w:line="267" w:lineRule="exact"/>
        <w:sectPr>
          <w:pgSz w:w="11910" w:h="16840"/>
          <w:pgMar w:header="1451" w:footer="1125" w:top="1660" w:bottom="1320" w:left="1275" w:right="708"/>
        </w:sectPr>
      </w:pPr>
    </w:p>
    <w:p>
      <w:pPr>
        <w:pStyle w:val="BodyText"/>
        <w:spacing w:before="3"/>
      </w:pPr>
    </w:p>
    <w:p>
      <w:pPr>
        <w:pStyle w:val="BodyText"/>
        <w:spacing w:line="278" w:lineRule="auto"/>
        <w:ind w:left="985" w:right="423"/>
      </w:pPr>
      <w:r>
        <w:rPr>
          <w:spacing w:val="-4"/>
        </w:rPr>
        <w:t>构、个体诊所等，其以电子形式传输或处理健康医疗数据。判断组织或个人能否决定健康医疗</w:t>
      </w:r>
      <w:r>
        <w:rPr>
          <w:spacing w:val="-2"/>
        </w:rPr>
        <w:t>数据的处理目的、方式及范围，可以考虑：</w:t>
      </w:r>
    </w:p>
    <w:p>
      <w:pPr>
        <w:pStyle w:val="ListParagraph"/>
        <w:numPr>
          <w:ilvl w:val="1"/>
          <w:numId w:val="8"/>
        </w:numPr>
        <w:tabs>
          <w:tab w:pos="1404" w:val="left" w:leader="none"/>
        </w:tabs>
        <w:spacing w:line="269" w:lineRule="exact" w:before="0" w:after="0"/>
        <w:ind w:left="1404" w:right="0" w:hanging="419"/>
        <w:jc w:val="left"/>
        <w:rPr>
          <w:sz w:val="21"/>
        </w:rPr>
      </w:pPr>
      <w:r>
        <w:rPr>
          <w:spacing w:val="-1"/>
          <w:sz w:val="21"/>
        </w:rPr>
        <w:t>该项健康医疗数据处理行为是否属于该组织或个人履行某项法律法规规定所必需；</w:t>
      </w:r>
    </w:p>
    <w:p>
      <w:pPr>
        <w:pStyle w:val="ListParagraph"/>
        <w:numPr>
          <w:ilvl w:val="1"/>
          <w:numId w:val="8"/>
        </w:numPr>
        <w:tabs>
          <w:tab w:pos="1404" w:val="left" w:leader="none"/>
        </w:tabs>
        <w:spacing w:line="240" w:lineRule="auto" w:before="43" w:after="0"/>
        <w:ind w:left="1404" w:right="0" w:hanging="419"/>
        <w:jc w:val="left"/>
        <w:rPr>
          <w:sz w:val="21"/>
        </w:rPr>
      </w:pPr>
      <w:r>
        <w:rPr>
          <w:spacing w:val="-1"/>
          <w:sz w:val="21"/>
        </w:rPr>
        <w:t>该项健康医疗数据处理行为是否为该组织或个人行使其公共职能所必需；</w:t>
      </w:r>
    </w:p>
    <w:p>
      <w:pPr>
        <w:pStyle w:val="ListParagraph"/>
        <w:numPr>
          <w:ilvl w:val="1"/>
          <w:numId w:val="8"/>
        </w:numPr>
        <w:tabs>
          <w:tab w:pos="1404" w:val="left" w:leader="none"/>
        </w:tabs>
        <w:spacing w:line="240" w:lineRule="auto" w:before="43" w:after="0"/>
        <w:ind w:left="1404" w:right="0" w:hanging="419"/>
        <w:jc w:val="left"/>
        <w:rPr>
          <w:sz w:val="21"/>
        </w:rPr>
      </w:pPr>
      <w:r>
        <w:rPr>
          <w:spacing w:val="-1"/>
          <w:sz w:val="21"/>
        </w:rPr>
        <w:t>该项健康医疗数据处理行为是否由该组织或个人自行决定；</w:t>
      </w:r>
    </w:p>
    <w:p>
      <w:pPr>
        <w:pStyle w:val="ListParagraph"/>
        <w:numPr>
          <w:ilvl w:val="1"/>
          <w:numId w:val="8"/>
        </w:numPr>
        <w:tabs>
          <w:tab w:pos="1404" w:val="left" w:leader="none"/>
        </w:tabs>
        <w:spacing w:line="240" w:lineRule="auto" w:before="43" w:after="0"/>
        <w:ind w:left="1404" w:right="0" w:hanging="419"/>
        <w:jc w:val="left"/>
        <w:rPr>
          <w:sz w:val="21"/>
        </w:rPr>
      </w:pPr>
      <w:r>
        <w:rPr>
          <w:spacing w:val="-1"/>
          <w:sz w:val="21"/>
        </w:rPr>
        <w:t>是否由相关个人或者政府授权。</w:t>
      </w:r>
    </w:p>
    <w:p>
      <w:pPr>
        <w:pStyle w:val="BodyText"/>
        <w:spacing w:line="256" w:lineRule="exact" w:before="43"/>
        <w:ind w:left="985"/>
      </w:pPr>
      <w:r>
        <w:rPr>
          <w:spacing w:val="-1"/>
        </w:rPr>
        <w:t>共同决定一项数据使用处理行为的目的、方式及范围等的组织或个人，为共同控制者。</w:t>
      </w:r>
    </w:p>
    <w:p>
      <w:pPr>
        <w:pStyle w:val="ListParagraph"/>
        <w:numPr>
          <w:ilvl w:val="0"/>
          <w:numId w:val="8"/>
        </w:numPr>
        <w:tabs>
          <w:tab w:pos="985" w:val="left" w:leader="none"/>
        </w:tabs>
        <w:spacing w:line="312" w:lineRule="exact" w:before="17" w:after="0"/>
        <w:ind w:left="985" w:right="425" w:hanging="420"/>
        <w:jc w:val="both"/>
        <w:rPr>
          <w:sz w:val="21"/>
        </w:rPr>
      </w:pPr>
      <w:r>
        <w:rPr>
          <w:spacing w:val="-4"/>
          <w:sz w:val="21"/>
        </w:rPr>
        <w:t>健康医疗数据处理者（以下简称“</w:t>
      </w:r>
      <w:r>
        <w:rPr>
          <w:rFonts w:ascii="Microsoft JhengHei" w:hAnsi="Microsoft JhengHei" w:eastAsia="Microsoft JhengHei"/>
          <w:b/>
          <w:spacing w:val="-4"/>
          <w:sz w:val="21"/>
        </w:rPr>
        <w:t>处理者</w:t>
      </w:r>
      <w:r>
        <w:rPr>
          <w:spacing w:val="-4"/>
          <w:sz w:val="21"/>
        </w:rPr>
        <w:t>”）：代表控制者采集、传输、存储、使用、处理或披露其掌握的健康医疗数据，或为控制者提供涉及健康医疗数据的使用、处理或者披露服务的相关组织或个人。常见的处理者有：健康医疗信息系统供应商、健康医疗数据分析公司、辅助</w:t>
      </w:r>
      <w:r>
        <w:rPr>
          <w:spacing w:val="-2"/>
          <w:sz w:val="21"/>
        </w:rPr>
        <w:t>诊疗解决方案供应商等。</w:t>
      </w:r>
    </w:p>
    <w:p>
      <w:pPr>
        <w:pStyle w:val="ListParagraph"/>
        <w:numPr>
          <w:ilvl w:val="0"/>
          <w:numId w:val="8"/>
        </w:numPr>
        <w:tabs>
          <w:tab w:pos="985" w:val="left" w:leader="none"/>
        </w:tabs>
        <w:spacing w:line="312" w:lineRule="exact" w:before="0" w:after="0"/>
        <w:ind w:left="985" w:right="425" w:hanging="420"/>
        <w:jc w:val="both"/>
        <w:rPr>
          <w:sz w:val="21"/>
        </w:rPr>
      </w:pPr>
      <w:r>
        <w:rPr>
          <w:spacing w:val="-4"/>
          <w:sz w:val="21"/>
        </w:rPr>
        <w:t>健康医疗数据使用者（以下简称“</w:t>
      </w:r>
      <w:r>
        <w:rPr>
          <w:rFonts w:ascii="Microsoft JhengHei" w:hAnsi="Microsoft JhengHei" w:eastAsia="Microsoft JhengHei"/>
          <w:b/>
          <w:spacing w:val="-4"/>
          <w:sz w:val="21"/>
        </w:rPr>
        <w:t>使用者</w:t>
      </w:r>
      <w:r>
        <w:rPr>
          <w:spacing w:val="-4"/>
          <w:sz w:val="21"/>
        </w:rPr>
        <w:t>”）：针对特定数据的特定场景，不属于主体，也不</w:t>
      </w:r>
      <w:r>
        <w:rPr>
          <w:spacing w:val="-2"/>
          <w:sz w:val="21"/>
        </w:rPr>
        <w:t>属于控制者和处理者，但对健康医疗数据进行利用的相关组织或个人。</w:t>
      </w:r>
    </w:p>
    <w:p>
      <w:pPr>
        <w:pStyle w:val="ListParagraph"/>
        <w:numPr>
          <w:ilvl w:val="1"/>
          <w:numId w:val="2"/>
        </w:numPr>
        <w:tabs>
          <w:tab w:pos="667" w:val="left" w:leader="none"/>
        </w:tabs>
        <w:spacing w:line="240" w:lineRule="auto" w:before="195" w:after="0"/>
        <w:ind w:left="667" w:right="0" w:hanging="524"/>
        <w:jc w:val="left"/>
        <w:rPr>
          <w:sz w:val="21"/>
        </w:rPr>
      </w:pPr>
      <w:bookmarkStart w:name="_bookmark11" w:id="12"/>
      <w:bookmarkEnd w:id="12"/>
      <w:r>
        <w:rPr/>
      </w:r>
      <w:r>
        <w:rPr>
          <w:spacing w:val="-2"/>
          <w:sz w:val="21"/>
        </w:rPr>
        <w:t>流通使用场景</w:t>
      </w:r>
    </w:p>
    <w:p>
      <w:pPr>
        <w:pStyle w:val="BodyText"/>
        <w:spacing w:before="199"/>
        <w:ind w:left="563"/>
      </w:pPr>
      <w:r>
        <w:rPr/>
        <w:t>基于不同角色之间的数据流动，数据流通使用场景可分为以下6类，如图1</w:t>
      </w:r>
      <w:r>
        <w:rPr>
          <w:spacing w:val="-4"/>
        </w:rPr>
        <w:t>所示。</w:t>
      </w:r>
    </w:p>
    <w:p>
      <w:pPr>
        <w:pStyle w:val="ListParagraph"/>
        <w:numPr>
          <w:ilvl w:val="0"/>
          <w:numId w:val="9"/>
        </w:numPr>
        <w:tabs>
          <w:tab w:pos="982" w:val="left" w:leader="none"/>
        </w:tabs>
        <w:spacing w:line="240" w:lineRule="auto" w:before="43" w:after="0"/>
        <w:ind w:left="982" w:right="0" w:hanging="419"/>
        <w:jc w:val="left"/>
        <w:rPr>
          <w:sz w:val="21"/>
        </w:rPr>
      </w:pPr>
      <w:r>
        <w:rPr>
          <w:spacing w:val="-1"/>
          <w:sz w:val="21"/>
        </w:rPr>
        <w:t>主体-控制者间数据流通使用；</w:t>
      </w:r>
    </w:p>
    <w:p>
      <w:pPr>
        <w:pStyle w:val="ListParagraph"/>
        <w:numPr>
          <w:ilvl w:val="0"/>
          <w:numId w:val="9"/>
        </w:numPr>
        <w:tabs>
          <w:tab w:pos="982" w:val="left" w:leader="none"/>
        </w:tabs>
        <w:spacing w:line="240" w:lineRule="auto" w:before="43" w:after="0"/>
        <w:ind w:left="982" w:right="0" w:hanging="419"/>
        <w:jc w:val="left"/>
        <w:rPr>
          <w:sz w:val="21"/>
        </w:rPr>
      </w:pPr>
      <w:r>
        <w:rPr>
          <w:spacing w:val="-1"/>
          <w:sz w:val="21"/>
        </w:rPr>
        <w:t>控制者-主体间数据流通使用；</w:t>
      </w:r>
    </w:p>
    <w:p>
      <w:pPr>
        <w:pStyle w:val="ListParagraph"/>
        <w:numPr>
          <w:ilvl w:val="0"/>
          <w:numId w:val="9"/>
        </w:numPr>
        <w:tabs>
          <w:tab w:pos="982" w:val="left" w:leader="none"/>
        </w:tabs>
        <w:spacing w:line="240" w:lineRule="auto" w:before="43" w:after="0"/>
        <w:ind w:left="982" w:right="0" w:hanging="419"/>
        <w:jc w:val="left"/>
        <w:rPr>
          <w:sz w:val="21"/>
        </w:rPr>
      </w:pPr>
      <w:r>
        <w:rPr>
          <w:spacing w:val="-1"/>
          <w:sz w:val="21"/>
        </w:rPr>
        <w:t>控制者内部数据流通使用；</w:t>
      </w:r>
    </w:p>
    <w:p>
      <w:pPr>
        <w:pStyle w:val="ListParagraph"/>
        <w:numPr>
          <w:ilvl w:val="0"/>
          <w:numId w:val="9"/>
        </w:numPr>
        <w:tabs>
          <w:tab w:pos="982" w:val="left" w:leader="none"/>
        </w:tabs>
        <w:spacing w:line="240" w:lineRule="auto" w:before="43" w:after="0"/>
        <w:ind w:left="982" w:right="0" w:hanging="419"/>
        <w:jc w:val="left"/>
        <w:rPr>
          <w:sz w:val="21"/>
        </w:rPr>
      </w:pPr>
      <w:r>
        <w:rPr>
          <w:spacing w:val="-1"/>
          <w:sz w:val="21"/>
        </w:rPr>
        <w:t>控制者-处理者间数据流通使用；</w:t>
      </w:r>
    </w:p>
    <w:p>
      <w:pPr>
        <w:pStyle w:val="ListParagraph"/>
        <w:numPr>
          <w:ilvl w:val="0"/>
          <w:numId w:val="9"/>
        </w:numPr>
        <w:tabs>
          <w:tab w:pos="982" w:val="left" w:leader="none"/>
        </w:tabs>
        <w:spacing w:line="240" w:lineRule="auto" w:before="43" w:after="0"/>
        <w:ind w:left="982" w:right="0" w:hanging="419"/>
        <w:jc w:val="left"/>
        <w:rPr>
          <w:sz w:val="21"/>
        </w:rPr>
      </w:pPr>
      <w:r>
        <w:rPr>
          <w:spacing w:val="-1"/>
          <w:sz w:val="21"/>
        </w:rPr>
        <w:t>控制者间数据流通使用；</w:t>
      </w:r>
    </w:p>
    <w:p>
      <w:pPr>
        <w:pStyle w:val="ListParagraph"/>
        <w:numPr>
          <w:ilvl w:val="0"/>
          <w:numId w:val="9"/>
        </w:numPr>
        <w:tabs>
          <w:tab w:pos="982" w:val="left" w:leader="none"/>
        </w:tabs>
        <w:spacing w:line="240" w:lineRule="auto" w:before="43" w:after="0"/>
        <w:ind w:left="982" w:right="0" w:hanging="419"/>
        <w:jc w:val="left"/>
        <w:rPr>
          <w:sz w:val="21"/>
        </w:rPr>
      </w:pPr>
      <w:r>
        <w:rPr>
          <w:spacing w:val="-1"/>
          <w:sz w:val="21"/>
        </w:rPr>
        <w:t>控制者-使用者间数据流通使用。</w:t>
      </w:r>
    </w:p>
    <w:p>
      <w:pPr>
        <w:pStyle w:val="BodyText"/>
        <w:spacing w:before="150"/>
        <w:rPr>
          <w:sz w:val="20"/>
        </w:rPr>
      </w:pPr>
    </w:p>
    <w:p>
      <w:pPr>
        <w:spacing w:before="0"/>
        <w:ind w:left="0" w:right="574" w:firstLine="0"/>
        <w:jc w:val="center"/>
        <w:rPr>
          <w:rFonts w:ascii="Microsoft JhengHei"/>
          <w:b/>
          <w:sz w:val="20"/>
        </w:rPr>
      </w:pPr>
      <w:r>
        <w:rPr>
          <w:rFonts w:ascii="Microsoft JhengHei"/>
          <w:b/>
          <w:sz w:val="20"/>
        </w:rPr>
        <mc:AlternateContent>
          <mc:Choice Requires="wps">
            <w:drawing>
              <wp:anchor distT="0" distB="0" distL="0" distR="0" allowOverlap="1" layoutInCell="1" locked="0" behindDoc="0" simplePos="0" relativeHeight="15733760">
                <wp:simplePos x="0" y="0"/>
                <wp:positionH relativeFrom="page">
                  <wp:posOffset>3247484</wp:posOffset>
                </wp:positionH>
                <wp:positionV relativeFrom="paragraph">
                  <wp:posOffset>-90026</wp:posOffset>
                </wp:positionV>
                <wp:extent cx="442595" cy="4318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442595" cy="431800"/>
                          <a:chExt cx="442595" cy="431800"/>
                        </a:xfrm>
                      </wpg:grpSpPr>
                      <wps:wsp>
                        <wps:cNvPr id="11" name="Graphic 11"/>
                        <wps:cNvSpPr/>
                        <wps:spPr>
                          <a:xfrm>
                            <a:off x="11003" y="11003"/>
                            <a:ext cx="421005" cy="410209"/>
                          </a:xfrm>
                          <a:custGeom>
                            <a:avLst/>
                            <a:gdLst/>
                            <a:ahLst/>
                            <a:cxnLst/>
                            <a:rect l="l" t="t" r="r" b="b"/>
                            <a:pathLst>
                              <a:path w="421005" h="410209">
                                <a:moveTo>
                                  <a:pt x="170875" y="409745"/>
                                </a:moveTo>
                                <a:lnTo>
                                  <a:pt x="124533" y="395517"/>
                                </a:lnTo>
                                <a:lnTo>
                                  <a:pt x="83996" y="372099"/>
                                </a:lnTo>
                                <a:lnTo>
                                  <a:pt x="50270" y="340943"/>
                                </a:lnTo>
                                <a:lnTo>
                                  <a:pt x="24359" y="303500"/>
                                </a:lnTo>
                                <a:lnTo>
                                  <a:pt x="7268" y="261222"/>
                                </a:lnTo>
                                <a:lnTo>
                                  <a:pt x="0" y="215560"/>
                                </a:lnTo>
                                <a:lnTo>
                                  <a:pt x="3559" y="167964"/>
                                </a:lnTo>
                                <a:lnTo>
                                  <a:pt x="18034" y="122411"/>
                                </a:lnTo>
                                <a:lnTo>
                                  <a:pt x="41858" y="82565"/>
                                </a:lnTo>
                                <a:lnTo>
                                  <a:pt x="73554" y="49414"/>
                                </a:lnTo>
                                <a:lnTo>
                                  <a:pt x="111646" y="23944"/>
                                </a:lnTo>
                                <a:lnTo>
                                  <a:pt x="154657" y="7144"/>
                                </a:lnTo>
                                <a:lnTo>
                                  <a:pt x="201111" y="0"/>
                                </a:lnTo>
                                <a:lnTo>
                                  <a:pt x="249531" y="3499"/>
                                </a:lnTo>
                                <a:lnTo>
                                  <a:pt x="295874" y="17727"/>
                                </a:lnTo>
                                <a:lnTo>
                                  <a:pt x="336410" y="41145"/>
                                </a:lnTo>
                                <a:lnTo>
                                  <a:pt x="370136" y="72301"/>
                                </a:lnTo>
                                <a:lnTo>
                                  <a:pt x="396047" y="109744"/>
                                </a:lnTo>
                                <a:lnTo>
                                  <a:pt x="413139" y="152022"/>
                                </a:lnTo>
                                <a:lnTo>
                                  <a:pt x="420407" y="197684"/>
                                </a:lnTo>
                                <a:lnTo>
                                  <a:pt x="416847" y="245280"/>
                                </a:lnTo>
                                <a:lnTo>
                                  <a:pt x="405355" y="283799"/>
                                </a:lnTo>
                                <a:lnTo>
                                  <a:pt x="386710" y="319100"/>
                                </a:lnTo>
                                <a:lnTo>
                                  <a:pt x="361536" y="350240"/>
                                </a:lnTo>
                                <a:lnTo>
                                  <a:pt x="330453" y="376275"/>
                                </a:lnTo>
                              </a:path>
                            </a:pathLst>
                          </a:custGeom>
                          <a:ln w="22004">
                            <a:solidFill>
                              <a:srgbClr val="000000"/>
                            </a:solidFill>
                            <a:prstDash val="solid"/>
                          </a:ln>
                        </wps:spPr>
                        <wps:bodyPr wrap="square" lIns="0" tIns="0" rIns="0" bIns="0" rtlCol="0">
                          <a:prstTxWarp prst="textNoShape">
                            <a:avLst/>
                          </a:prstTxWarp>
                          <a:noAutofit/>
                        </wps:bodyPr>
                      </wps:wsp>
                      <wps:wsp>
                        <wps:cNvPr id="12" name="Graphic 12"/>
                        <wps:cNvSpPr/>
                        <wps:spPr>
                          <a:xfrm>
                            <a:off x="260535" y="337043"/>
                            <a:ext cx="112395" cy="91440"/>
                          </a:xfrm>
                          <a:custGeom>
                            <a:avLst/>
                            <a:gdLst/>
                            <a:ahLst/>
                            <a:cxnLst/>
                            <a:rect l="l" t="t" r="r" b="b"/>
                            <a:pathLst>
                              <a:path w="112395" h="91440">
                                <a:moveTo>
                                  <a:pt x="111940" y="90906"/>
                                </a:moveTo>
                                <a:lnTo>
                                  <a:pt x="0" y="83705"/>
                                </a:lnTo>
                                <a:lnTo>
                                  <a:pt x="73024" y="0"/>
                                </a:lnTo>
                                <a:lnTo>
                                  <a:pt x="111940" y="9090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5.707458pt;margin-top:-7.088695pt;width:34.85pt;height:34pt;mso-position-horizontal-relative:page;mso-position-vertical-relative:paragraph;z-index:15733760" id="docshapegroup7" coordorigin="5114,-142" coordsize="697,680">
                <v:shape style="position:absolute;left:5131;top:-125;width:663;height:646" id="docshape8" coordorigin="5131,-124" coordsize="663,646" path="m5401,521l5328,498,5264,462,5211,412,5170,354,5143,287,5131,215,5137,140,5160,68,5197,6,5247,-47,5307,-87,5375,-113,5448,-124,5524,-119,5597,-97,5661,-60,5714,-11,5755,48,5782,115,5794,187,5788,262,5770,322,5740,378,5701,427,5652,468e" filled="false" stroked="true" strokeweight="1.732628pt" strokecolor="#000000">
                  <v:path arrowok="t"/>
                  <v:stroke dashstyle="solid"/>
                </v:shape>
                <v:shape style="position:absolute;left:5524;top:389;width:177;height:144" id="docshape9" coordorigin="5524,389" coordsize="177,144" path="m5701,532l5524,521,5639,389,5701,532xe" filled="true" fillcolor="#000000" stroked="false">
                  <v:path arrowok="t"/>
                  <v:fill type="solid"/>
                </v:shape>
                <w10:wrap type="none"/>
              </v:group>
            </w:pict>
          </mc:Fallback>
        </mc:AlternateContent>
      </w:r>
      <w:r>
        <w:rPr>
          <w:rFonts w:ascii="Microsoft JhengHei"/>
          <w:b/>
          <w:spacing w:val="-10"/>
          <w:sz w:val="20"/>
        </w:rPr>
        <w:t>3</w:t>
      </w:r>
    </w:p>
    <w:p>
      <w:pPr>
        <w:pStyle w:val="BodyText"/>
        <w:spacing w:before="26"/>
        <w:rPr>
          <w:rFonts w:ascii="Microsoft JhengHei"/>
          <w:b/>
          <w:sz w:val="20"/>
        </w:rPr>
      </w:pPr>
    </w:p>
    <w:p>
      <w:pPr>
        <w:spacing w:line="285" w:lineRule="exact" w:before="0"/>
        <w:ind w:left="0" w:right="4430" w:firstLine="0"/>
        <w:jc w:val="center"/>
        <w:rPr>
          <w:rFonts w:ascii="Microsoft JhengHei"/>
          <w:b/>
          <w:sz w:val="20"/>
        </w:rPr>
      </w:pPr>
      <w:r>
        <w:rPr>
          <w:rFonts w:ascii="Microsoft JhengHei"/>
          <w:b/>
          <w:sz w:val="20"/>
        </w:rPr>
        <mc:AlternateContent>
          <mc:Choice Requires="wps">
            <w:drawing>
              <wp:anchor distT="0" distB="0" distL="0" distR="0" allowOverlap="1" layoutInCell="1" locked="0" behindDoc="0" simplePos="0" relativeHeight="15734784">
                <wp:simplePos x="0" y="0"/>
                <wp:positionH relativeFrom="page">
                  <wp:posOffset>3265445</wp:posOffset>
                </wp:positionH>
                <wp:positionV relativeFrom="paragraph">
                  <wp:posOffset>-52793</wp:posOffset>
                </wp:positionV>
                <wp:extent cx="582295" cy="68707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582295" cy="687070"/>
                          <a:chExt cx="582295" cy="687070"/>
                        </a:xfrm>
                      </wpg:grpSpPr>
                      <pic:pic>
                        <pic:nvPicPr>
                          <pic:cNvPr id="14" name="Image 14"/>
                          <pic:cNvPicPr/>
                        </pic:nvPicPr>
                        <pic:blipFill>
                          <a:blip r:embed="rId12" cstate="print"/>
                          <a:stretch>
                            <a:fillRect/>
                          </a:stretch>
                        </pic:blipFill>
                        <pic:spPr>
                          <a:xfrm>
                            <a:off x="44710" y="248571"/>
                            <a:ext cx="358187" cy="438338"/>
                          </a:xfrm>
                          <a:prstGeom prst="rect">
                            <a:avLst/>
                          </a:prstGeom>
                        </pic:spPr>
                      </pic:pic>
                      <wps:wsp>
                        <wps:cNvPr id="15" name="Graphic 15"/>
                        <wps:cNvSpPr/>
                        <wps:spPr>
                          <a:xfrm>
                            <a:off x="130158" y="227472"/>
                            <a:ext cx="114300" cy="57785"/>
                          </a:xfrm>
                          <a:custGeom>
                            <a:avLst/>
                            <a:gdLst/>
                            <a:ahLst/>
                            <a:cxnLst/>
                            <a:rect l="l" t="t" r="r" b="b"/>
                            <a:pathLst>
                              <a:path w="114300" h="57785">
                                <a:moveTo>
                                  <a:pt x="113968" y="20292"/>
                                </a:moveTo>
                                <a:lnTo>
                                  <a:pt x="49431" y="20292"/>
                                </a:lnTo>
                                <a:lnTo>
                                  <a:pt x="84547" y="16079"/>
                                </a:lnTo>
                                <a:lnTo>
                                  <a:pt x="106297" y="5785"/>
                                </a:lnTo>
                                <a:lnTo>
                                  <a:pt x="113754" y="0"/>
                                </a:lnTo>
                                <a:lnTo>
                                  <a:pt x="113848" y="8854"/>
                                </a:lnTo>
                                <a:lnTo>
                                  <a:pt x="113968" y="20292"/>
                                </a:lnTo>
                                <a:close/>
                              </a:path>
                              <a:path w="114300" h="57785">
                                <a:moveTo>
                                  <a:pt x="79129" y="57667"/>
                                </a:moveTo>
                                <a:lnTo>
                                  <a:pt x="19857" y="49523"/>
                                </a:lnTo>
                                <a:lnTo>
                                  <a:pt x="0" y="8854"/>
                                </a:lnTo>
                                <a:lnTo>
                                  <a:pt x="1880" y="7831"/>
                                </a:lnTo>
                                <a:lnTo>
                                  <a:pt x="49431" y="20292"/>
                                </a:lnTo>
                                <a:lnTo>
                                  <a:pt x="113968" y="20292"/>
                                </a:lnTo>
                                <a:lnTo>
                                  <a:pt x="114116" y="34248"/>
                                </a:lnTo>
                                <a:lnTo>
                                  <a:pt x="114200" y="42215"/>
                                </a:lnTo>
                                <a:lnTo>
                                  <a:pt x="114261" y="48012"/>
                                </a:lnTo>
                                <a:lnTo>
                                  <a:pt x="100954" y="55348"/>
                                </a:lnTo>
                                <a:lnTo>
                                  <a:pt x="79129" y="57667"/>
                                </a:lnTo>
                                <a:close/>
                              </a:path>
                            </a:pathLst>
                          </a:custGeom>
                          <a:solidFill>
                            <a:srgbClr val="1C739D"/>
                          </a:solidFill>
                        </wps:spPr>
                        <wps:bodyPr wrap="square" lIns="0" tIns="0" rIns="0" bIns="0" rtlCol="0">
                          <a:prstTxWarp prst="textNoShape">
                            <a:avLst/>
                          </a:prstTxWarp>
                          <a:noAutofit/>
                        </wps:bodyPr>
                      </wps:wsp>
                      <pic:pic>
                        <pic:nvPicPr>
                          <pic:cNvPr id="16" name="Image 16"/>
                          <pic:cNvPicPr/>
                        </pic:nvPicPr>
                        <pic:blipFill>
                          <a:blip r:embed="rId13" cstate="print"/>
                          <a:stretch>
                            <a:fillRect/>
                          </a:stretch>
                        </pic:blipFill>
                        <pic:spPr>
                          <a:xfrm>
                            <a:off x="104408" y="44012"/>
                            <a:ext cx="208942" cy="233780"/>
                          </a:xfrm>
                          <a:prstGeom prst="rect">
                            <a:avLst/>
                          </a:prstGeom>
                        </pic:spPr>
                      </pic:pic>
                      <wps:wsp>
                        <wps:cNvPr id="17" name="Graphic 17"/>
                        <wps:cNvSpPr/>
                        <wps:spPr>
                          <a:xfrm>
                            <a:off x="90996" y="13329"/>
                            <a:ext cx="203200" cy="241935"/>
                          </a:xfrm>
                          <a:custGeom>
                            <a:avLst/>
                            <a:gdLst/>
                            <a:ahLst/>
                            <a:cxnLst/>
                            <a:rect l="l" t="t" r="r" b="b"/>
                            <a:pathLst>
                              <a:path w="203200" h="241935">
                                <a:moveTo>
                                  <a:pt x="203152" y="120660"/>
                                </a:moveTo>
                                <a:lnTo>
                                  <a:pt x="195169" y="73693"/>
                                </a:lnTo>
                                <a:lnTo>
                                  <a:pt x="173401" y="35340"/>
                                </a:lnTo>
                                <a:lnTo>
                                  <a:pt x="141114" y="9482"/>
                                </a:lnTo>
                                <a:lnTo>
                                  <a:pt x="101576" y="0"/>
                                </a:lnTo>
                                <a:lnTo>
                                  <a:pt x="62038" y="9482"/>
                                </a:lnTo>
                                <a:lnTo>
                                  <a:pt x="29750" y="35340"/>
                                </a:lnTo>
                                <a:lnTo>
                                  <a:pt x="7982" y="73693"/>
                                </a:lnTo>
                                <a:lnTo>
                                  <a:pt x="0" y="120659"/>
                                </a:lnTo>
                                <a:lnTo>
                                  <a:pt x="7982" y="167626"/>
                                </a:lnTo>
                                <a:lnTo>
                                  <a:pt x="29750" y="205979"/>
                                </a:lnTo>
                                <a:lnTo>
                                  <a:pt x="62038" y="231838"/>
                                </a:lnTo>
                                <a:lnTo>
                                  <a:pt x="101576" y="241320"/>
                                </a:lnTo>
                                <a:lnTo>
                                  <a:pt x="141114" y="231838"/>
                                </a:lnTo>
                                <a:lnTo>
                                  <a:pt x="173401" y="205979"/>
                                </a:lnTo>
                                <a:lnTo>
                                  <a:pt x="195169" y="167626"/>
                                </a:lnTo>
                                <a:lnTo>
                                  <a:pt x="203152" y="120660"/>
                                </a:lnTo>
                                <a:close/>
                              </a:path>
                            </a:pathLst>
                          </a:custGeom>
                          <a:ln w="7397">
                            <a:solidFill>
                              <a:srgbClr val="D3705A"/>
                            </a:solidFill>
                            <a:prstDash val="solid"/>
                          </a:ln>
                        </wps:spPr>
                        <wps:bodyPr wrap="square" lIns="0" tIns="0" rIns="0" bIns="0" rtlCol="0">
                          <a:prstTxWarp prst="textNoShape">
                            <a:avLst/>
                          </a:prstTxWarp>
                          <a:noAutofit/>
                        </wps:bodyPr>
                      </wps:wsp>
                      <wps:wsp>
                        <wps:cNvPr id="18" name="Graphic 18"/>
                        <wps:cNvSpPr/>
                        <wps:spPr>
                          <a:xfrm>
                            <a:off x="62819" y="393749"/>
                            <a:ext cx="165100" cy="247650"/>
                          </a:xfrm>
                          <a:custGeom>
                            <a:avLst/>
                            <a:gdLst/>
                            <a:ahLst/>
                            <a:cxnLst/>
                            <a:rect l="l" t="t" r="r" b="b"/>
                            <a:pathLst>
                              <a:path w="165100" h="247650">
                                <a:moveTo>
                                  <a:pt x="164736" y="247135"/>
                                </a:moveTo>
                                <a:lnTo>
                                  <a:pt x="164736" y="97486"/>
                                </a:lnTo>
                              </a:path>
                              <a:path w="165100" h="247650">
                                <a:moveTo>
                                  <a:pt x="0" y="157480"/>
                                </a:moveTo>
                                <a:lnTo>
                                  <a:pt x="0" y="0"/>
                                </a:lnTo>
                              </a:path>
                            </a:pathLst>
                          </a:custGeom>
                          <a:ln w="22151">
                            <a:solidFill>
                              <a:srgbClr val="1E729E"/>
                            </a:solidFill>
                            <a:prstDash val="solid"/>
                          </a:ln>
                        </wps:spPr>
                        <wps:bodyPr wrap="square" lIns="0" tIns="0" rIns="0" bIns="0" rtlCol="0">
                          <a:prstTxWarp prst="textNoShape">
                            <a:avLst/>
                          </a:prstTxWarp>
                          <a:noAutofit/>
                        </wps:bodyPr>
                      </wps:wsp>
                      <wps:wsp>
                        <wps:cNvPr id="19" name="Graphic 19"/>
                        <wps:cNvSpPr/>
                        <wps:spPr>
                          <a:xfrm>
                            <a:off x="11137" y="11137"/>
                            <a:ext cx="375285" cy="660400"/>
                          </a:xfrm>
                          <a:custGeom>
                            <a:avLst/>
                            <a:gdLst/>
                            <a:ahLst/>
                            <a:cxnLst/>
                            <a:rect l="l" t="t" r="r" b="b"/>
                            <a:pathLst>
                              <a:path w="375285" h="660400">
                                <a:moveTo>
                                  <a:pt x="323694" y="649618"/>
                                </a:moveTo>
                                <a:lnTo>
                                  <a:pt x="355432" y="630491"/>
                                </a:lnTo>
                                <a:lnTo>
                                  <a:pt x="370337" y="613115"/>
                                </a:lnTo>
                                <a:lnTo>
                                  <a:pt x="374682" y="600489"/>
                                </a:lnTo>
                                <a:lnTo>
                                  <a:pt x="374736" y="595614"/>
                                </a:lnTo>
                                <a:lnTo>
                                  <a:pt x="372764" y="544201"/>
                                </a:lnTo>
                                <a:lnTo>
                                  <a:pt x="369322" y="485774"/>
                                </a:lnTo>
                                <a:lnTo>
                                  <a:pt x="365842" y="435511"/>
                                </a:lnTo>
                                <a:lnTo>
                                  <a:pt x="350740" y="355977"/>
                                </a:lnTo>
                                <a:lnTo>
                                  <a:pt x="327761" y="315103"/>
                                </a:lnTo>
                                <a:lnTo>
                                  <a:pt x="302913" y="286125"/>
                                </a:lnTo>
                                <a:lnTo>
                                  <a:pt x="273894" y="260739"/>
                                </a:lnTo>
                                <a:lnTo>
                                  <a:pt x="244356" y="240443"/>
                                </a:lnTo>
                                <a:lnTo>
                                  <a:pt x="244117" y="220279"/>
                                </a:lnTo>
                                <a:lnTo>
                                  <a:pt x="261569" y="201197"/>
                                </a:lnTo>
                                <a:lnTo>
                                  <a:pt x="274936" y="177972"/>
                                </a:lnTo>
                                <a:lnTo>
                                  <a:pt x="283490" y="151405"/>
                                </a:lnTo>
                                <a:lnTo>
                                  <a:pt x="286503" y="122296"/>
                                </a:lnTo>
                                <a:lnTo>
                                  <a:pt x="278246" y="74697"/>
                                </a:lnTo>
                                <a:lnTo>
                                  <a:pt x="255728" y="35823"/>
                                </a:lnTo>
                                <a:lnTo>
                                  <a:pt x="222331" y="9611"/>
                                </a:lnTo>
                                <a:lnTo>
                                  <a:pt x="181434" y="0"/>
                                </a:lnTo>
                                <a:lnTo>
                                  <a:pt x="140537" y="9611"/>
                                </a:lnTo>
                                <a:lnTo>
                                  <a:pt x="107140" y="35823"/>
                                </a:lnTo>
                                <a:lnTo>
                                  <a:pt x="84623" y="74697"/>
                                </a:lnTo>
                                <a:lnTo>
                                  <a:pt x="76366" y="122296"/>
                                </a:lnTo>
                                <a:lnTo>
                                  <a:pt x="79457" y="151785"/>
                                </a:lnTo>
                                <a:lnTo>
                                  <a:pt x="88223" y="178644"/>
                                </a:lnTo>
                                <a:lnTo>
                                  <a:pt x="101903" y="202052"/>
                                </a:lnTo>
                                <a:lnTo>
                                  <a:pt x="119736" y="221185"/>
                                </a:lnTo>
                                <a:lnTo>
                                  <a:pt x="32279" y="269315"/>
                                </a:lnTo>
                                <a:lnTo>
                                  <a:pt x="7862" y="320337"/>
                                </a:lnTo>
                                <a:lnTo>
                                  <a:pt x="42" y="492926"/>
                                </a:lnTo>
                                <a:lnTo>
                                  <a:pt x="0" y="495717"/>
                                </a:lnTo>
                                <a:lnTo>
                                  <a:pt x="575" y="502628"/>
                                </a:lnTo>
                                <a:lnTo>
                                  <a:pt x="34286" y="537812"/>
                                </a:lnTo>
                                <a:lnTo>
                                  <a:pt x="47024" y="539799"/>
                                </a:lnTo>
                                <a:lnTo>
                                  <a:pt x="87200" y="579132"/>
                                </a:lnTo>
                                <a:lnTo>
                                  <a:pt x="129385" y="604213"/>
                                </a:lnTo>
                                <a:lnTo>
                                  <a:pt x="172656" y="620385"/>
                                </a:lnTo>
                                <a:lnTo>
                                  <a:pt x="216089" y="632990"/>
                                </a:lnTo>
                                <a:lnTo>
                                  <a:pt x="225426" y="640540"/>
                                </a:lnTo>
                                <a:lnTo>
                                  <a:pt x="246195" y="653391"/>
                                </a:lnTo>
                                <a:lnTo>
                                  <a:pt x="278812" y="660198"/>
                                </a:lnTo>
                                <a:lnTo>
                                  <a:pt x="323694" y="649618"/>
                                </a:lnTo>
                                <a:close/>
                              </a:path>
                            </a:pathLst>
                          </a:custGeom>
                          <a:ln w="22272">
                            <a:solidFill>
                              <a:srgbClr val="1C739D"/>
                            </a:solidFill>
                            <a:prstDash val="solid"/>
                          </a:ln>
                        </wps:spPr>
                        <wps:bodyPr wrap="square" lIns="0" tIns="0" rIns="0" bIns="0" rtlCol="0">
                          <a:prstTxWarp prst="textNoShape">
                            <a:avLst/>
                          </a:prstTxWarp>
                          <a:noAutofit/>
                        </wps:bodyPr>
                      </wps:wsp>
                      <pic:pic>
                        <pic:nvPicPr>
                          <pic:cNvPr id="20" name="Image 20"/>
                          <pic:cNvPicPr/>
                        </pic:nvPicPr>
                        <pic:blipFill>
                          <a:blip r:embed="rId14" cstate="print"/>
                          <a:stretch>
                            <a:fillRect/>
                          </a:stretch>
                        </pic:blipFill>
                        <pic:spPr>
                          <a:xfrm>
                            <a:off x="313351" y="307016"/>
                            <a:ext cx="268640" cy="350671"/>
                          </a:xfrm>
                          <a:prstGeom prst="rect">
                            <a:avLst/>
                          </a:prstGeom>
                        </pic:spPr>
                      </pic:pic>
                      <wps:wsp>
                        <wps:cNvPr id="21" name="Graphic 21"/>
                        <wps:cNvSpPr/>
                        <wps:spPr>
                          <a:xfrm>
                            <a:off x="297073" y="293252"/>
                            <a:ext cx="264160" cy="347345"/>
                          </a:xfrm>
                          <a:custGeom>
                            <a:avLst/>
                            <a:gdLst/>
                            <a:ahLst/>
                            <a:cxnLst/>
                            <a:rect l="l" t="t" r="r" b="b"/>
                            <a:pathLst>
                              <a:path w="264160" h="347345">
                                <a:moveTo>
                                  <a:pt x="197510" y="9585"/>
                                </a:moveTo>
                                <a:lnTo>
                                  <a:pt x="146379" y="4149"/>
                                </a:lnTo>
                                <a:lnTo>
                                  <a:pt x="108083" y="0"/>
                                </a:lnTo>
                                <a:lnTo>
                                  <a:pt x="32087" y="35008"/>
                                </a:lnTo>
                                <a:lnTo>
                                  <a:pt x="0" y="322500"/>
                                </a:lnTo>
                                <a:lnTo>
                                  <a:pt x="231866" y="347310"/>
                                </a:lnTo>
                                <a:lnTo>
                                  <a:pt x="264014" y="59847"/>
                                </a:lnTo>
                                <a:lnTo>
                                  <a:pt x="197510" y="9585"/>
                                </a:lnTo>
                                <a:close/>
                              </a:path>
                            </a:pathLst>
                          </a:custGeom>
                          <a:ln w="22214">
                            <a:solidFill>
                              <a:srgbClr val="1C739D"/>
                            </a:solidFill>
                            <a:prstDash val="solid"/>
                          </a:ln>
                        </wps:spPr>
                        <wps:bodyPr wrap="square" lIns="0" tIns="0" rIns="0" bIns="0" rtlCol="0">
                          <a:prstTxWarp prst="textNoShape">
                            <a:avLst/>
                          </a:prstTxWarp>
                          <a:noAutofit/>
                        </wps:bodyPr>
                      </wps:wsp>
                      <wps:wsp>
                        <wps:cNvPr id="22" name="Graphic 22"/>
                        <wps:cNvSpPr/>
                        <wps:spPr>
                          <a:xfrm>
                            <a:off x="330564" y="326098"/>
                            <a:ext cx="199390" cy="285115"/>
                          </a:xfrm>
                          <a:custGeom>
                            <a:avLst/>
                            <a:gdLst/>
                            <a:ahLst/>
                            <a:cxnLst/>
                            <a:rect l="l" t="t" r="r" b="b"/>
                            <a:pathLst>
                              <a:path w="199390" h="285115">
                                <a:moveTo>
                                  <a:pt x="172586" y="284949"/>
                                </a:moveTo>
                                <a:lnTo>
                                  <a:pt x="0" y="266772"/>
                                </a:lnTo>
                                <a:lnTo>
                                  <a:pt x="26655" y="24576"/>
                                </a:lnTo>
                                <a:lnTo>
                                  <a:pt x="79875" y="0"/>
                                </a:lnTo>
                                <a:lnTo>
                                  <a:pt x="152617" y="7656"/>
                                </a:lnTo>
                                <a:lnTo>
                                  <a:pt x="199271" y="42811"/>
                                </a:lnTo>
                                <a:lnTo>
                                  <a:pt x="172586" y="284949"/>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408082" y="336326"/>
                            <a:ext cx="60325" cy="59055"/>
                          </a:xfrm>
                          <a:custGeom>
                            <a:avLst/>
                            <a:gdLst/>
                            <a:ahLst/>
                            <a:cxnLst/>
                            <a:rect l="l" t="t" r="r" b="b"/>
                            <a:pathLst>
                              <a:path w="60325" h="59055">
                                <a:moveTo>
                                  <a:pt x="29998" y="58737"/>
                                </a:moveTo>
                                <a:lnTo>
                                  <a:pt x="18321" y="56429"/>
                                </a:lnTo>
                                <a:lnTo>
                                  <a:pt x="8786" y="50135"/>
                                </a:lnTo>
                                <a:lnTo>
                                  <a:pt x="2357" y="40800"/>
                                </a:lnTo>
                                <a:lnTo>
                                  <a:pt x="0" y="29368"/>
                                </a:lnTo>
                                <a:lnTo>
                                  <a:pt x="2357" y="17937"/>
                                </a:lnTo>
                                <a:lnTo>
                                  <a:pt x="8786" y="8601"/>
                                </a:lnTo>
                                <a:lnTo>
                                  <a:pt x="18321" y="2307"/>
                                </a:lnTo>
                                <a:lnTo>
                                  <a:pt x="29998" y="0"/>
                                </a:lnTo>
                                <a:lnTo>
                                  <a:pt x="41674" y="2307"/>
                                </a:lnTo>
                                <a:lnTo>
                                  <a:pt x="51210" y="8601"/>
                                </a:lnTo>
                                <a:lnTo>
                                  <a:pt x="57639" y="17937"/>
                                </a:lnTo>
                                <a:lnTo>
                                  <a:pt x="59996" y="29368"/>
                                </a:lnTo>
                                <a:lnTo>
                                  <a:pt x="57639" y="40800"/>
                                </a:lnTo>
                                <a:lnTo>
                                  <a:pt x="51210" y="50135"/>
                                </a:lnTo>
                                <a:lnTo>
                                  <a:pt x="41674" y="56429"/>
                                </a:lnTo>
                                <a:lnTo>
                                  <a:pt x="29998" y="58737"/>
                                </a:lnTo>
                                <a:close/>
                              </a:path>
                            </a:pathLst>
                          </a:custGeom>
                          <a:solidFill>
                            <a:srgbClr val="1C739D"/>
                          </a:solidFill>
                        </wps:spPr>
                        <wps:bodyPr wrap="square" lIns="0" tIns="0" rIns="0" bIns="0" rtlCol="0">
                          <a:prstTxWarp prst="textNoShape">
                            <a:avLst/>
                          </a:prstTxWarp>
                          <a:noAutofit/>
                        </wps:bodyPr>
                      </wps:wsp>
                      <wps:wsp>
                        <wps:cNvPr id="24" name="Graphic 24"/>
                        <wps:cNvSpPr/>
                        <wps:spPr>
                          <a:xfrm>
                            <a:off x="356891" y="450879"/>
                            <a:ext cx="143510" cy="84455"/>
                          </a:xfrm>
                          <a:custGeom>
                            <a:avLst/>
                            <a:gdLst/>
                            <a:ahLst/>
                            <a:cxnLst/>
                            <a:rect l="l" t="t" r="r" b="b"/>
                            <a:pathLst>
                              <a:path w="143510" h="84455">
                                <a:moveTo>
                                  <a:pt x="5432" y="0"/>
                                </a:moveTo>
                                <a:lnTo>
                                  <a:pt x="143155" y="15371"/>
                                </a:lnTo>
                              </a:path>
                              <a:path w="143510" h="84455">
                                <a:moveTo>
                                  <a:pt x="0" y="69023"/>
                                </a:moveTo>
                                <a:lnTo>
                                  <a:pt x="137753" y="84394"/>
                                </a:lnTo>
                              </a:path>
                            </a:pathLst>
                          </a:custGeom>
                          <a:ln w="22151">
                            <a:solidFill>
                              <a:srgbClr val="1C739D"/>
                            </a:solidFill>
                            <a:prstDash val="solid"/>
                          </a:ln>
                        </wps:spPr>
                        <wps:bodyPr wrap="square" lIns="0" tIns="0" rIns="0" bIns="0" rtlCol="0">
                          <a:prstTxWarp prst="textNoShape">
                            <a:avLst/>
                          </a:prstTxWarp>
                          <a:noAutofit/>
                        </wps:bodyPr>
                      </wps:wsp>
                      <wps:wsp>
                        <wps:cNvPr id="25" name="Graphic 25"/>
                        <wps:cNvSpPr/>
                        <wps:spPr>
                          <a:xfrm>
                            <a:off x="254374" y="234486"/>
                            <a:ext cx="182245" cy="295910"/>
                          </a:xfrm>
                          <a:custGeom>
                            <a:avLst/>
                            <a:gdLst/>
                            <a:ahLst/>
                            <a:cxnLst/>
                            <a:rect l="l" t="t" r="r" b="b"/>
                            <a:pathLst>
                              <a:path w="182245" h="295910">
                                <a:moveTo>
                                  <a:pt x="182183" y="110402"/>
                                </a:moveTo>
                                <a:lnTo>
                                  <a:pt x="181222" y="91611"/>
                                </a:lnTo>
                                <a:lnTo>
                                  <a:pt x="172094" y="51092"/>
                                </a:lnTo>
                                <a:lnTo>
                                  <a:pt x="145438" y="12627"/>
                                </a:lnTo>
                                <a:lnTo>
                                  <a:pt x="91890" y="0"/>
                                </a:lnTo>
                                <a:lnTo>
                                  <a:pt x="51868" y="15717"/>
                                </a:lnTo>
                                <a:lnTo>
                                  <a:pt x="24366" y="47771"/>
                                </a:lnTo>
                                <a:lnTo>
                                  <a:pt x="7686" y="89998"/>
                                </a:lnTo>
                                <a:lnTo>
                                  <a:pt x="130" y="136233"/>
                                </a:lnTo>
                                <a:lnTo>
                                  <a:pt x="0" y="180312"/>
                                </a:lnTo>
                                <a:lnTo>
                                  <a:pt x="5597" y="216071"/>
                                </a:lnTo>
                                <a:lnTo>
                                  <a:pt x="14833" y="237675"/>
                                </a:lnTo>
                                <a:lnTo>
                                  <a:pt x="25510" y="259660"/>
                                </a:lnTo>
                                <a:lnTo>
                                  <a:pt x="38274" y="279722"/>
                                </a:lnTo>
                                <a:lnTo>
                                  <a:pt x="53773" y="295557"/>
                                </a:lnTo>
                              </a:path>
                            </a:pathLst>
                          </a:custGeom>
                          <a:ln w="22257">
                            <a:solidFill>
                              <a:srgbClr val="1C739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7.121674pt;margin-top:-4.156973pt;width:45.85pt;height:54.1pt;mso-position-horizontal-relative:page;mso-position-vertical-relative:paragraph;z-index:15734784" id="docshapegroup10" coordorigin="5142,-83" coordsize="917,1082">
                <v:shape style="position:absolute;left:5212;top:308;width:565;height:691" type="#_x0000_t75" id="docshape11" stroked="false">
                  <v:imagedata r:id="rId12" o:title=""/>
                </v:shape>
                <v:shape style="position:absolute;left:5347;top:275;width:180;height:91" id="docshape12" coordorigin="5347,275" coordsize="180,91" path="m5527,307l5425,307,5481,300,5515,284,5527,275,5527,289,5527,307xm5472,366l5440,365,5426,364,5379,353,5356,342,5349,333,5348,329,5347,289,5350,287,5425,307,5527,307,5527,329,5527,342,5527,351,5506,362,5472,366xe" filled="true" fillcolor="#1c739d" stroked="false">
                  <v:path arrowok="t"/>
                  <v:fill type="solid"/>
                </v:shape>
                <v:shape style="position:absolute;left:5306;top:-14;width:330;height:369" type="#_x0000_t75" id="docshape13" stroked="false">
                  <v:imagedata r:id="rId13" o:title=""/>
                </v:shape>
                <v:shape style="position:absolute;left:5285;top:-63;width:320;height:381" id="docshape14" coordorigin="5286,-62" coordsize="320,381" path="m5606,128l5593,54,5559,-6,5508,-47,5446,-62,5383,-47,5333,-6,5298,54,5286,128,5298,202,5333,262,5383,303,5446,318,5508,303,5559,262,5593,202,5606,128xe" filled="false" stroked="true" strokeweight=".582464pt" strokecolor="#d3705a">
                  <v:path arrowok="t"/>
                  <v:stroke dashstyle="solid"/>
                </v:shape>
                <v:shape style="position:absolute;left:5241;top:536;width:260;height:390" id="docshape15" coordorigin="5241,537" coordsize="260,390" path="m5501,926l5501,690m5241,785l5241,537e" filled="false" stroked="true" strokeweight="1.744239pt" strokecolor="#1e729e">
                  <v:path arrowok="t"/>
                  <v:stroke dashstyle="solid"/>
                </v:shape>
                <v:shape style="position:absolute;left:5159;top:-66;width:591;height:1040" id="docshape16" coordorigin="5160,-66" coordsize="591,1040" path="m5670,957l5720,927,5743,900,5750,880,5750,872,5747,791,5742,699,5736,620,5712,495,5676,431,5637,385,5591,345,5545,313,5544,281,5572,251,5593,215,5606,173,5611,127,5598,52,5563,-9,5510,-50,5446,-66,5381,-50,5329,-9,5293,52,5280,127,5285,173,5299,216,5320,253,5349,283,5211,359,5172,439,5160,711,5160,715,5161,726,5214,781,5234,784,5297,846,5364,886,5432,911,5500,931,5515,943,5548,963,5599,974,5670,957xe" filled="false" stroked="true" strokeweight="1.753721pt" strokecolor="#1c739d">
                  <v:path arrowok="t"/>
                  <v:stroke dashstyle="solid"/>
                </v:shape>
                <v:shape style="position:absolute;left:5635;top:400;width:424;height:553" type="#_x0000_t75" id="docshape17" stroked="false">
                  <v:imagedata r:id="rId14" o:title=""/>
                </v:shape>
                <v:shape style="position:absolute;left:5610;top:378;width:416;height:547" id="docshape18" coordorigin="5610,379" coordsize="416,547" path="m5921,394l5841,385,5780,379,5661,434,5610,887,5975,926,6026,473,5921,394xe" filled="false" stroked="true" strokeweight="1.749188pt" strokecolor="#1c739d">
                  <v:path arrowok="t"/>
                  <v:stroke dashstyle="solid"/>
                </v:shape>
                <v:shape style="position:absolute;left:5663;top:430;width:314;height:449" id="docshape19" coordorigin="5663,430" coordsize="314,449" path="m5935,879l5663,851,5705,469,5789,430,5903,442,5977,498,5935,879xe" filled="true" fillcolor="#ffffff" stroked="false">
                  <v:path arrowok="t"/>
                  <v:fill type="solid"/>
                </v:shape>
                <v:shape style="position:absolute;left:5785;top:446;width:95;height:93" id="docshape20" coordorigin="5785,447" coordsize="95,93" path="m5832,539l5814,535,5799,525,5789,511,5785,493,5789,475,5799,460,5814,450,5832,447,5851,450,5866,460,5876,475,5880,493,5876,511,5866,525,5851,535,5832,539xe" filled="true" fillcolor="#1c739d" stroked="false">
                  <v:path arrowok="t"/>
                  <v:fill type="solid"/>
                </v:shape>
                <v:shape style="position:absolute;left:5704;top:626;width:226;height:133" id="docshape21" coordorigin="5704,627" coordsize="226,133" path="m5713,627l5930,651m5704,736l5921,760e" filled="false" stroked="true" strokeweight="1.744239pt" strokecolor="#1c739d">
                  <v:path arrowok="t"/>
                  <v:stroke dashstyle="solid"/>
                </v:shape>
                <v:shape style="position:absolute;left:5543;top:286;width:287;height:466" id="docshape22" coordorigin="5543,286" coordsize="287,466" path="m5830,460l5828,430,5814,367,5772,306,5688,286,5625,311,5581,361,5555,428,5543,501,5543,570,5552,626,5566,660,5583,695,5603,727,5628,752e" filled="false" stroked="true" strokeweight="1.75255pt" strokecolor="#1c739d">
                  <v:path arrowok="t"/>
                  <v:stroke dashstyle="solid"/>
                </v:shape>
                <w10:wrap type="none"/>
              </v:group>
            </w:pict>
          </mc:Fallback>
        </mc:AlternateContent>
      </w:r>
      <w:r>
        <w:rPr>
          <w:rFonts w:ascii="Microsoft JhengHei"/>
          <w:b/>
          <w:sz w:val="20"/>
        </w:rPr>
        <mc:AlternateContent>
          <mc:Choice Requires="wps">
            <w:drawing>
              <wp:anchor distT="0" distB="0" distL="0" distR="0" allowOverlap="1" layoutInCell="1" locked="0" behindDoc="0" simplePos="0" relativeHeight="15735296">
                <wp:simplePos x="0" y="0"/>
                <wp:positionH relativeFrom="page">
                  <wp:posOffset>5481523</wp:posOffset>
                </wp:positionH>
                <wp:positionV relativeFrom="paragraph">
                  <wp:posOffset>-83740</wp:posOffset>
                </wp:positionV>
                <wp:extent cx="582295" cy="68707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582295" cy="687070"/>
                          <a:chExt cx="582295" cy="687070"/>
                        </a:xfrm>
                      </wpg:grpSpPr>
                      <pic:pic>
                        <pic:nvPicPr>
                          <pic:cNvPr id="27" name="Image 27"/>
                          <pic:cNvPicPr/>
                        </pic:nvPicPr>
                        <pic:blipFill>
                          <a:blip r:embed="rId15" cstate="print"/>
                          <a:stretch>
                            <a:fillRect/>
                          </a:stretch>
                        </pic:blipFill>
                        <pic:spPr>
                          <a:xfrm>
                            <a:off x="44710" y="248571"/>
                            <a:ext cx="358187" cy="438339"/>
                          </a:xfrm>
                          <a:prstGeom prst="rect">
                            <a:avLst/>
                          </a:prstGeom>
                        </pic:spPr>
                      </pic:pic>
                      <wps:wsp>
                        <wps:cNvPr id="28" name="Graphic 28"/>
                        <wps:cNvSpPr/>
                        <wps:spPr>
                          <a:xfrm>
                            <a:off x="130158" y="227472"/>
                            <a:ext cx="114300" cy="57785"/>
                          </a:xfrm>
                          <a:custGeom>
                            <a:avLst/>
                            <a:gdLst/>
                            <a:ahLst/>
                            <a:cxnLst/>
                            <a:rect l="l" t="t" r="r" b="b"/>
                            <a:pathLst>
                              <a:path w="114300" h="57785">
                                <a:moveTo>
                                  <a:pt x="113968" y="20292"/>
                                </a:moveTo>
                                <a:lnTo>
                                  <a:pt x="49431" y="20292"/>
                                </a:lnTo>
                                <a:lnTo>
                                  <a:pt x="84547" y="16079"/>
                                </a:lnTo>
                                <a:lnTo>
                                  <a:pt x="106297" y="5785"/>
                                </a:lnTo>
                                <a:lnTo>
                                  <a:pt x="113754" y="0"/>
                                </a:lnTo>
                                <a:lnTo>
                                  <a:pt x="113848" y="8854"/>
                                </a:lnTo>
                                <a:lnTo>
                                  <a:pt x="113968" y="20292"/>
                                </a:lnTo>
                                <a:close/>
                              </a:path>
                              <a:path w="114300" h="57785">
                                <a:moveTo>
                                  <a:pt x="79129" y="57667"/>
                                </a:moveTo>
                                <a:lnTo>
                                  <a:pt x="19857" y="49523"/>
                                </a:lnTo>
                                <a:lnTo>
                                  <a:pt x="0" y="8854"/>
                                </a:lnTo>
                                <a:lnTo>
                                  <a:pt x="1880" y="7831"/>
                                </a:lnTo>
                                <a:lnTo>
                                  <a:pt x="49431" y="20292"/>
                                </a:lnTo>
                                <a:lnTo>
                                  <a:pt x="113968" y="20292"/>
                                </a:lnTo>
                                <a:lnTo>
                                  <a:pt x="114116" y="34248"/>
                                </a:lnTo>
                                <a:lnTo>
                                  <a:pt x="114200" y="42215"/>
                                </a:lnTo>
                                <a:lnTo>
                                  <a:pt x="114261" y="48012"/>
                                </a:lnTo>
                                <a:lnTo>
                                  <a:pt x="100954" y="55348"/>
                                </a:lnTo>
                                <a:lnTo>
                                  <a:pt x="79129" y="57667"/>
                                </a:lnTo>
                                <a:close/>
                              </a:path>
                            </a:pathLst>
                          </a:custGeom>
                          <a:solidFill>
                            <a:srgbClr val="1C739D"/>
                          </a:solidFill>
                        </wps:spPr>
                        <wps:bodyPr wrap="square" lIns="0" tIns="0" rIns="0" bIns="0" rtlCol="0">
                          <a:prstTxWarp prst="textNoShape">
                            <a:avLst/>
                          </a:prstTxWarp>
                          <a:noAutofit/>
                        </wps:bodyPr>
                      </wps:wsp>
                      <pic:pic>
                        <pic:nvPicPr>
                          <pic:cNvPr id="29" name="Image 29"/>
                          <pic:cNvPicPr/>
                        </pic:nvPicPr>
                        <pic:blipFill>
                          <a:blip r:embed="rId16" cstate="print"/>
                          <a:stretch>
                            <a:fillRect/>
                          </a:stretch>
                        </pic:blipFill>
                        <pic:spPr>
                          <a:xfrm>
                            <a:off x="104408" y="44013"/>
                            <a:ext cx="208942" cy="233780"/>
                          </a:xfrm>
                          <a:prstGeom prst="rect">
                            <a:avLst/>
                          </a:prstGeom>
                        </pic:spPr>
                      </pic:pic>
                      <wps:wsp>
                        <wps:cNvPr id="30" name="Graphic 30"/>
                        <wps:cNvSpPr/>
                        <wps:spPr>
                          <a:xfrm>
                            <a:off x="90996" y="13329"/>
                            <a:ext cx="203200" cy="241935"/>
                          </a:xfrm>
                          <a:custGeom>
                            <a:avLst/>
                            <a:gdLst/>
                            <a:ahLst/>
                            <a:cxnLst/>
                            <a:rect l="l" t="t" r="r" b="b"/>
                            <a:pathLst>
                              <a:path w="203200" h="241935">
                                <a:moveTo>
                                  <a:pt x="203152" y="120660"/>
                                </a:moveTo>
                                <a:lnTo>
                                  <a:pt x="195169" y="73693"/>
                                </a:lnTo>
                                <a:lnTo>
                                  <a:pt x="173401" y="35340"/>
                                </a:lnTo>
                                <a:lnTo>
                                  <a:pt x="141114" y="9482"/>
                                </a:lnTo>
                                <a:lnTo>
                                  <a:pt x="101576" y="0"/>
                                </a:lnTo>
                                <a:lnTo>
                                  <a:pt x="62038" y="9482"/>
                                </a:lnTo>
                                <a:lnTo>
                                  <a:pt x="29750" y="35340"/>
                                </a:lnTo>
                                <a:lnTo>
                                  <a:pt x="7982" y="73693"/>
                                </a:lnTo>
                                <a:lnTo>
                                  <a:pt x="0" y="120659"/>
                                </a:lnTo>
                                <a:lnTo>
                                  <a:pt x="7982" y="167626"/>
                                </a:lnTo>
                                <a:lnTo>
                                  <a:pt x="29750" y="205979"/>
                                </a:lnTo>
                                <a:lnTo>
                                  <a:pt x="62038" y="231838"/>
                                </a:lnTo>
                                <a:lnTo>
                                  <a:pt x="101576" y="241320"/>
                                </a:lnTo>
                                <a:lnTo>
                                  <a:pt x="141114" y="231838"/>
                                </a:lnTo>
                                <a:lnTo>
                                  <a:pt x="173401" y="205979"/>
                                </a:lnTo>
                                <a:lnTo>
                                  <a:pt x="195169" y="167626"/>
                                </a:lnTo>
                                <a:lnTo>
                                  <a:pt x="203152" y="120660"/>
                                </a:lnTo>
                                <a:close/>
                              </a:path>
                            </a:pathLst>
                          </a:custGeom>
                          <a:ln w="7397">
                            <a:solidFill>
                              <a:srgbClr val="D3705A"/>
                            </a:solidFill>
                            <a:prstDash val="solid"/>
                          </a:ln>
                        </wps:spPr>
                        <wps:bodyPr wrap="square" lIns="0" tIns="0" rIns="0" bIns="0" rtlCol="0">
                          <a:prstTxWarp prst="textNoShape">
                            <a:avLst/>
                          </a:prstTxWarp>
                          <a:noAutofit/>
                        </wps:bodyPr>
                      </wps:wsp>
                      <wps:wsp>
                        <wps:cNvPr id="31" name="Graphic 31"/>
                        <wps:cNvSpPr/>
                        <wps:spPr>
                          <a:xfrm>
                            <a:off x="62819" y="393749"/>
                            <a:ext cx="165100" cy="247650"/>
                          </a:xfrm>
                          <a:custGeom>
                            <a:avLst/>
                            <a:gdLst/>
                            <a:ahLst/>
                            <a:cxnLst/>
                            <a:rect l="l" t="t" r="r" b="b"/>
                            <a:pathLst>
                              <a:path w="165100" h="247650">
                                <a:moveTo>
                                  <a:pt x="164736" y="247135"/>
                                </a:moveTo>
                                <a:lnTo>
                                  <a:pt x="164736" y="97486"/>
                                </a:lnTo>
                              </a:path>
                              <a:path w="165100" h="247650">
                                <a:moveTo>
                                  <a:pt x="0" y="157480"/>
                                </a:moveTo>
                                <a:lnTo>
                                  <a:pt x="0" y="0"/>
                                </a:lnTo>
                              </a:path>
                            </a:pathLst>
                          </a:custGeom>
                          <a:ln w="22151">
                            <a:solidFill>
                              <a:srgbClr val="1E729E"/>
                            </a:solidFill>
                            <a:prstDash val="solid"/>
                          </a:ln>
                        </wps:spPr>
                        <wps:bodyPr wrap="square" lIns="0" tIns="0" rIns="0" bIns="0" rtlCol="0">
                          <a:prstTxWarp prst="textNoShape">
                            <a:avLst/>
                          </a:prstTxWarp>
                          <a:noAutofit/>
                        </wps:bodyPr>
                      </wps:wsp>
                      <wps:wsp>
                        <wps:cNvPr id="32" name="Graphic 32"/>
                        <wps:cNvSpPr/>
                        <wps:spPr>
                          <a:xfrm>
                            <a:off x="11137" y="11137"/>
                            <a:ext cx="375285" cy="660400"/>
                          </a:xfrm>
                          <a:custGeom>
                            <a:avLst/>
                            <a:gdLst/>
                            <a:ahLst/>
                            <a:cxnLst/>
                            <a:rect l="l" t="t" r="r" b="b"/>
                            <a:pathLst>
                              <a:path w="375285" h="660400">
                                <a:moveTo>
                                  <a:pt x="323694" y="649618"/>
                                </a:moveTo>
                                <a:lnTo>
                                  <a:pt x="355432" y="630491"/>
                                </a:lnTo>
                                <a:lnTo>
                                  <a:pt x="370337" y="613115"/>
                                </a:lnTo>
                                <a:lnTo>
                                  <a:pt x="374682" y="600489"/>
                                </a:lnTo>
                                <a:lnTo>
                                  <a:pt x="374736" y="595614"/>
                                </a:lnTo>
                                <a:lnTo>
                                  <a:pt x="372764" y="544201"/>
                                </a:lnTo>
                                <a:lnTo>
                                  <a:pt x="369322" y="485774"/>
                                </a:lnTo>
                                <a:lnTo>
                                  <a:pt x="365842" y="435511"/>
                                </a:lnTo>
                                <a:lnTo>
                                  <a:pt x="350740" y="355977"/>
                                </a:lnTo>
                                <a:lnTo>
                                  <a:pt x="327761" y="315103"/>
                                </a:lnTo>
                                <a:lnTo>
                                  <a:pt x="302913" y="286125"/>
                                </a:lnTo>
                                <a:lnTo>
                                  <a:pt x="273894" y="260739"/>
                                </a:lnTo>
                                <a:lnTo>
                                  <a:pt x="244356" y="240443"/>
                                </a:lnTo>
                                <a:lnTo>
                                  <a:pt x="244117" y="220279"/>
                                </a:lnTo>
                                <a:lnTo>
                                  <a:pt x="261569" y="201197"/>
                                </a:lnTo>
                                <a:lnTo>
                                  <a:pt x="274936" y="177972"/>
                                </a:lnTo>
                                <a:lnTo>
                                  <a:pt x="283490" y="151405"/>
                                </a:lnTo>
                                <a:lnTo>
                                  <a:pt x="286503" y="122296"/>
                                </a:lnTo>
                                <a:lnTo>
                                  <a:pt x="278246" y="74697"/>
                                </a:lnTo>
                                <a:lnTo>
                                  <a:pt x="255728" y="35823"/>
                                </a:lnTo>
                                <a:lnTo>
                                  <a:pt x="222331" y="9611"/>
                                </a:lnTo>
                                <a:lnTo>
                                  <a:pt x="181434" y="0"/>
                                </a:lnTo>
                                <a:lnTo>
                                  <a:pt x="140537" y="9611"/>
                                </a:lnTo>
                                <a:lnTo>
                                  <a:pt x="107140" y="35823"/>
                                </a:lnTo>
                                <a:lnTo>
                                  <a:pt x="84623" y="74697"/>
                                </a:lnTo>
                                <a:lnTo>
                                  <a:pt x="76366" y="122296"/>
                                </a:lnTo>
                                <a:lnTo>
                                  <a:pt x="79457" y="151785"/>
                                </a:lnTo>
                                <a:lnTo>
                                  <a:pt x="88223" y="178644"/>
                                </a:lnTo>
                                <a:lnTo>
                                  <a:pt x="101903" y="202052"/>
                                </a:lnTo>
                                <a:lnTo>
                                  <a:pt x="119736" y="221185"/>
                                </a:lnTo>
                                <a:lnTo>
                                  <a:pt x="32279" y="269315"/>
                                </a:lnTo>
                                <a:lnTo>
                                  <a:pt x="7862" y="320337"/>
                                </a:lnTo>
                                <a:lnTo>
                                  <a:pt x="42" y="492926"/>
                                </a:lnTo>
                                <a:lnTo>
                                  <a:pt x="0" y="495717"/>
                                </a:lnTo>
                                <a:lnTo>
                                  <a:pt x="575" y="502628"/>
                                </a:lnTo>
                                <a:lnTo>
                                  <a:pt x="34286" y="537812"/>
                                </a:lnTo>
                                <a:lnTo>
                                  <a:pt x="47024" y="539799"/>
                                </a:lnTo>
                                <a:lnTo>
                                  <a:pt x="87200" y="579132"/>
                                </a:lnTo>
                                <a:lnTo>
                                  <a:pt x="129385" y="604213"/>
                                </a:lnTo>
                                <a:lnTo>
                                  <a:pt x="172656" y="620385"/>
                                </a:lnTo>
                                <a:lnTo>
                                  <a:pt x="216089" y="632990"/>
                                </a:lnTo>
                                <a:lnTo>
                                  <a:pt x="225426" y="640540"/>
                                </a:lnTo>
                                <a:lnTo>
                                  <a:pt x="246195" y="653391"/>
                                </a:lnTo>
                                <a:lnTo>
                                  <a:pt x="278812" y="660198"/>
                                </a:lnTo>
                                <a:lnTo>
                                  <a:pt x="323694" y="649618"/>
                                </a:lnTo>
                                <a:close/>
                              </a:path>
                            </a:pathLst>
                          </a:custGeom>
                          <a:ln w="22272">
                            <a:solidFill>
                              <a:srgbClr val="1C739D"/>
                            </a:solidFill>
                            <a:prstDash val="solid"/>
                          </a:ln>
                        </wps:spPr>
                        <wps:bodyPr wrap="square" lIns="0" tIns="0" rIns="0" bIns="0" rtlCol="0">
                          <a:prstTxWarp prst="textNoShape">
                            <a:avLst/>
                          </a:prstTxWarp>
                          <a:noAutofit/>
                        </wps:bodyPr>
                      </wps:wsp>
                      <pic:pic>
                        <pic:nvPicPr>
                          <pic:cNvPr id="33" name="Image 33"/>
                          <pic:cNvPicPr/>
                        </pic:nvPicPr>
                        <pic:blipFill>
                          <a:blip r:embed="rId17" cstate="print"/>
                          <a:stretch>
                            <a:fillRect/>
                          </a:stretch>
                        </pic:blipFill>
                        <pic:spPr>
                          <a:xfrm>
                            <a:off x="313351" y="307016"/>
                            <a:ext cx="268640" cy="350671"/>
                          </a:xfrm>
                          <a:prstGeom prst="rect">
                            <a:avLst/>
                          </a:prstGeom>
                        </pic:spPr>
                      </pic:pic>
                      <wps:wsp>
                        <wps:cNvPr id="34" name="Graphic 34"/>
                        <wps:cNvSpPr/>
                        <wps:spPr>
                          <a:xfrm>
                            <a:off x="297073" y="293252"/>
                            <a:ext cx="264160" cy="347345"/>
                          </a:xfrm>
                          <a:custGeom>
                            <a:avLst/>
                            <a:gdLst/>
                            <a:ahLst/>
                            <a:cxnLst/>
                            <a:rect l="l" t="t" r="r" b="b"/>
                            <a:pathLst>
                              <a:path w="264160" h="347345">
                                <a:moveTo>
                                  <a:pt x="197510" y="9585"/>
                                </a:moveTo>
                                <a:lnTo>
                                  <a:pt x="146379" y="4149"/>
                                </a:lnTo>
                                <a:lnTo>
                                  <a:pt x="108083" y="0"/>
                                </a:lnTo>
                                <a:lnTo>
                                  <a:pt x="32087" y="35008"/>
                                </a:lnTo>
                                <a:lnTo>
                                  <a:pt x="0" y="322500"/>
                                </a:lnTo>
                                <a:lnTo>
                                  <a:pt x="231866" y="347310"/>
                                </a:lnTo>
                                <a:lnTo>
                                  <a:pt x="264014" y="59847"/>
                                </a:lnTo>
                                <a:lnTo>
                                  <a:pt x="197510" y="9585"/>
                                </a:lnTo>
                                <a:close/>
                              </a:path>
                            </a:pathLst>
                          </a:custGeom>
                          <a:ln w="22214">
                            <a:solidFill>
                              <a:srgbClr val="1C739D"/>
                            </a:solidFill>
                            <a:prstDash val="solid"/>
                          </a:ln>
                        </wps:spPr>
                        <wps:bodyPr wrap="square" lIns="0" tIns="0" rIns="0" bIns="0" rtlCol="0">
                          <a:prstTxWarp prst="textNoShape">
                            <a:avLst/>
                          </a:prstTxWarp>
                          <a:noAutofit/>
                        </wps:bodyPr>
                      </wps:wsp>
                      <wps:wsp>
                        <wps:cNvPr id="35" name="Graphic 35"/>
                        <wps:cNvSpPr/>
                        <wps:spPr>
                          <a:xfrm>
                            <a:off x="330564" y="326098"/>
                            <a:ext cx="199390" cy="285115"/>
                          </a:xfrm>
                          <a:custGeom>
                            <a:avLst/>
                            <a:gdLst/>
                            <a:ahLst/>
                            <a:cxnLst/>
                            <a:rect l="l" t="t" r="r" b="b"/>
                            <a:pathLst>
                              <a:path w="199390" h="285115">
                                <a:moveTo>
                                  <a:pt x="172586" y="284949"/>
                                </a:moveTo>
                                <a:lnTo>
                                  <a:pt x="0" y="266772"/>
                                </a:lnTo>
                                <a:lnTo>
                                  <a:pt x="26655" y="24576"/>
                                </a:lnTo>
                                <a:lnTo>
                                  <a:pt x="79875" y="0"/>
                                </a:lnTo>
                                <a:lnTo>
                                  <a:pt x="152617" y="7656"/>
                                </a:lnTo>
                                <a:lnTo>
                                  <a:pt x="199271" y="42811"/>
                                </a:lnTo>
                                <a:lnTo>
                                  <a:pt x="172586" y="284949"/>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408082" y="336326"/>
                            <a:ext cx="60325" cy="59055"/>
                          </a:xfrm>
                          <a:custGeom>
                            <a:avLst/>
                            <a:gdLst/>
                            <a:ahLst/>
                            <a:cxnLst/>
                            <a:rect l="l" t="t" r="r" b="b"/>
                            <a:pathLst>
                              <a:path w="60325" h="59055">
                                <a:moveTo>
                                  <a:pt x="29998" y="58737"/>
                                </a:moveTo>
                                <a:lnTo>
                                  <a:pt x="18321" y="56429"/>
                                </a:lnTo>
                                <a:lnTo>
                                  <a:pt x="8786" y="50135"/>
                                </a:lnTo>
                                <a:lnTo>
                                  <a:pt x="2357" y="40800"/>
                                </a:lnTo>
                                <a:lnTo>
                                  <a:pt x="0" y="29368"/>
                                </a:lnTo>
                                <a:lnTo>
                                  <a:pt x="2357" y="17937"/>
                                </a:lnTo>
                                <a:lnTo>
                                  <a:pt x="8786" y="8601"/>
                                </a:lnTo>
                                <a:lnTo>
                                  <a:pt x="18321" y="2307"/>
                                </a:lnTo>
                                <a:lnTo>
                                  <a:pt x="29998" y="0"/>
                                </a:lnTo>
                                <a:lnTo>
                                  <a:pt x="41674" y="2307"/>
                                </a:lnTo>
                                <a:lnTo>
                                  <a:pt x="51210" y="8601"/>
                                </a:lnTo>
                                <a:lnTo>
                                  <a:pt x="57639" y="17937"/>
                                </a:lnTo>
                                <a:lnTo>
                                  <a:pt x="59996" y="29368"/>
                                </a:lnTo>
                                <a:lnTo>
                                  <a:pt x="57639" y="40800"/>
                                </a:lnTo>
                                <a:lnTo>
                                  <a:pt x="51210" y="50135"/>
                                </a:lnTo>
                                <a:lnTo>
                                  <a:pt x="41674" y="56429"/>
                                </a:lnTo>
                                <a:lnTo>
                                  <a:pt x="29998" y="58737"/>
                                </a:lnTo>
                                <a:close/>
                              </a:path>
                            </a:pathLst>
                          </a:custGeom>
                          <a:solidFill>
                            <a:srgbClr val="1C739D"/>
                          </a:solidFill>
                        </wps:spPr>
                        <wps:bodyPr wrap="square" lIns="0" tIns="0" rIns="0" bIns="0" rtlCol="0">
                          <a:prstTxWarp prst="textNoShape">
                            <a:avLst/>
                          </a:prstTxWarp>
                          <a:noAutofit/>
                        </wps:bodyPr>
                      </wps:wsp>
                      <wps:wsp>
                        <wps:cNvPr id="37" name="Graphic 37"/>
                        <wps:cNvSpPr/>
                        <wps:spPr>
                          <a:xfrm>
                            <a:off x="356891" y="450879"/>
                            <a:ext cx="143510" cy="84455"/>
                          </a:xfrm>
                          <a:custGeom>
                            <a:avLst/>
                            <a:gdLst/>
                            <a:ahLst/>
                            <a:cxnLst/>
                            <a:rect l="l" t="t" r="r" b="b"/>
                            <a:pathLst>
                              <a:path w="143510" h="84455">
                                <a:moveTo>
                                  <a:pt x="5432" y="0"/>
                                </a:moveTo>
                                <a:lnTo>
                                  <a:pt x="143155" y="15371"/>
                                </a:lnTo>
                              </a:path>
                              <a:path w="143510" h="84455">
                                <a:moveTo>
                                  <a:pt x="0" y="69023"/>
                                </a:moveTo>
                                <a:lnTo>
                                  <a:pt x="137753" y="84394"/>
                                </a:lnTo>
                              </a:path>
                            </a:pathLst>
                          </a:custGeom>
                          <a:ln w="22151">
                            <a:solidFill>
                              <a:srgbClr val="1C739D"/>
                            </a:solidFill>
                            <a:prstDash val="solid"/>
                          </a:ln>
                        </wps:spPr>
                        <wps:bodyPr wrap="square" lIns="0" tIns="0" rIns="0" bIns="0" rtlCol="0">
                          <a:prstTxWarp prst="textNoShape">
                            <a:avLst/>
                          </a:prstTxWarp>
                          <a:noAutofit/>
                        </wps:bodyPr>
                      </wps:wsp>
                      <wps:wsp>
                        <wps:cNvPr id="38" name="Graphic 38"/>
                        <wps:cNvSpPr/>
                        <wps:spPr>
                          <a:xfrm>
                            <a:off x="254374" y="234486"/>
                            <a:ext cx="182245" cy="295910"/>
                          </a:xfrm>
                          <a:custGeom>
                            <a:avLst/>
                            <a:gdLst/>
                            <a:ahLst/>
                            <a:cxnLst/>
                            <a:rect l="l" t="t" r="r" b="b"/>
                            <a:pathLst>
                              <a:path w="182245" h="295910">
                                <a:moveTo>
                                  <a:pt x="182183" y="110402"/>
                                </a:moveTo>
                                <a:lnTo>
                                  <a:pt x="181222" y="91611"/>
                                </a:lnTo>
                                <a:lnTo>
                                  <a:pt x="172094" y="51092"/>
                                </a:lnTo>
                                <a:lnTo>
                                  <a:pt x="145438" y="12627"/>
                                </a:lnTo>
                                <a:lnTo>
                                  <a:pt x="91890" y="0"/>
                                </a:lnTo>
                                <a:lnTo>
                                  <a:pt x="51868" y="15717"/>
                                </a:lnTo>
                                <a:lnTo>
                                  <a:pt x="24366" y="47771"/>
                                </a:lnTo>
                                <a:lnTo>
                                  <a:pt x="7686" y="89998"/>
                                </a:lnTo>
                                <a:lnTo>
                                  <a:pt x="130" y="136233"/>
                                </a:lnTo>
                                <a:lnTo>
                                  <a:pt x="0" y="180312"/>
                                </a:lnTo>
                                <a:lnTo>
                                  <a:pt x="5597" y="216071"/>
                                </a:lnTo>
                                <a:lnTo>
                                  <a:pt x="14833" y="237675"/>
                                </a:lnTo>
                                <a:lnTo>
                                  <a:pt x="25510" y="259660"/>
                                </a:lnTo>
                                <a:lnTo>
                                  <a:pt x="38274" y="279722"/>
                                </a:lnTo>
                                <a:lnTo>
                                  <a:pt x="53773" y="295557"/>
                                </a:lnTo>
                              </a:path>
                            </a:pathLst>
                          </a:custGeom>
                          <a:ln w="22257">
                            <a:solidFill>
                              <a:srgbClr val="1C739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1.615997pt;margin-top:-6.593755pt;width:45.85pt;height:54.1pt;mso-position-horizontal-relative:page;mso-position-vertical-relative:paragraph;z-index:15735296" id="docshapegroup23" coordorigin="8632,-132" coordsize="917,1082">
                <v:shape style="position:absolute;left:8702;top:259;width:565;height:691" type="#_x0000_t75" id="docshape24" stroked="false">
                  <v:imagedata r:id="rId15" o:title=""/>
                </v:shape>
                <v:shape style="position:absolute;left:8837;top:226;width:180;height:91" id="docshape25" coordorigin="8837,226" coordsize="180,91" path="m9017,258l8915,258,8970,252,9005,235,9016,226,9017,240,9017,258xm8962,317l8930,317,8916,316,8869,304,8846,293,8839,284,8838,280,8837,240,8840,239,8915,258,9017,258,9017,280,9017,293,9017,302,8996,314,8962,317xe" filled="true" fillcolor="#1c739d" stroked="false">
                  <v:path arrowok="t"/>
                  <v:fill type="solid"/>
                </v:shape>
                <v:shape style="position:absolute;left:8796;top:-63;width:330;height:369" type="#_x0000_t75" id="docshape26" stroked="false">
                  <v:imagedata r:id="rId16" o:title=""/>
                </v:shape>
                <v:shape style="position:absolute;left:8775;top:-111;width:320;height:381" id="docshape27" coordorigin="8776,-111" coordsize="320,381" path="m9096,79l9083,5,9049,-55,8998,-96,8936,-111,8873,-96,8822,-55,8788,5,8776,79,8788,153,8822,213,8873,254,8936,269,8998,254,9049,213,9083,153,9096,79xe" filled="false" stroked="true" strokeweight=".582464pt" strokecolor="#d3705a">
                  <v:path arrowok="t"/>
                  <v:stroke dashstyle="solid"/>
                </v:shape>
                <v:shape style="position:absolute;left:8731;top:488;width:260;height:390" id="docshape28" coordorigin="8731,488" coordsize="260,390" path="m8991,877l8991,642m8731,736l8731,488e" filled="false" stroked="true" strokeweight="1.744239pt" strokecolor="#1e729e">
                  <v:path arrowok="t"/>
                  <v:stroke dashstyle="solid"/>
                </v:shape>
                <v:shape style="position:absolute;left:8649;top:-115;width:591;height:1040" id="docshape29" coordorigin="8650,-114" coordsize="591,1040" path="m9160,909l9210,879,9233,851,9240,831,9240,824,9237,743,9231,651,9226,572,9202,446,9166,382,9127,336,9081,296,9035,264,9034,233,9062,203,9083,166,9096,124,9101,78,9088,3,9053,-58,9000,-99,8936,-114,8871,-99,8819,-58,8783,3,8770,78,8775,125,8789,167,8810,204,8838,234,8701,310,8662,390,8650,662,8650,666,8651,677,8704,733,8724,736,8787,798,8854,837,8922,863,8990,883,9005,894,9038,915,9089,925,9160,909xe" filled="false" stroked="true" strokeweight="1.753721pt" strokecolor="#1c739d">
                  <v:path arrowok="t"/>
                  <v:stroke dashstyle="solid"/>
                </v:shape>
                <v:shape style="position:absolute;left:9125;top:351;width:424;height:553" type="#_x0000_t75" id="docshape30" stroked="false">
                  <v:imagedata r:id="rId17" o:title=""/>
                </v:shape>
                <v:shape style="position:absolute;left:9100;top:329;width:416;height:547" id="docshape31" coordorigin="9100,330" coordsize="416,547" path="m9411,345l9331,336,9270,330,9151,385,9100,838,9465,877,9516,424,9411,345xe" filled="false" stroked="true" strokeweight="1.749188pt" strokecolor="#1c739d">
                  <v:path arrowok="t"/>
                  <v:stroke dashstyle="solid"/>
                </v:shape>
                <v:shape style="position:absolute;left:9152;top:381;width:314;height:449" id="docshape32" coordorigin="9153,382" coordsize="314,449" path="m9425,830l9153,802,9195,420,9279,382,9393,394,9467,449,9425,830xe" filled="true" fillcolor="#ffffff" stroked="false">
                  <v:path arrowok="t"/>
                  <v:fill type="solid"/>
                </v:shape>
                <v:shape style="position:absolute;left:9274;top:397;width:95;height:93" id="docshape33" coordorigin="9275,398" coordsize="95,93" path="m9322,490l9304,487,9289,477,9279,462,9275,444,9279,426,9289,411,9304,401,9322,398,9341,401,9356,411,9366,426,9369,444,9366,462,9356,477,9341,487,9322,490xe" filled="true" fillcolor="#1c739d" stroked="false">
                  <v:path arrowok="t"/>
                  <v:fill type="solid"/>
                </v:shape>
                <v:shape style="position:absolute;left:9194;top:578;width:226;height:133" id="docshape34" coordorigin="9194,578" coordsize="226,133" path="m9203,578l9420,602m9194,687l9411,711e" filled="false" stroked="true" strokeweight="1.744239pt" strokecolor="#1c739d">
                  <v:path arrowok="t"/>
                  <v:stroke dashstyle="solid"/>
                </v:shape>
                <v:shape style="position:absolute;left:9032;top:237;width:287;height:466" id="docshape35" coordorigin="9033,237" coordsize="287,466" path="m9320,411l9318,382,9304,318,9262,257,9178,237,9115,262,9071,313,9045,379,9033,452,9033,521,9042,578,9056,612,9073,646,9093,678,9118,703e" filled="false" stroked="true" strokeweight="1.75255pt" strokecolor="#1c739d">
                  <v:path arrowok="t"/>
                  <v:stroke dashstyle="solid"/>
                </v:shape>
                <w10:wrap type="none"/>
              </v:group>
            </w:pict>
          </mc:Fallback>
        </mc:AlternateContent>
      </w:r>
      <w:r>
        <w:rPr>
          <w:rFonts w:ascii="Microsoft JhengHei"/>
          <w:b/>
          <w:sz w:val="20"/>
        </w:rPr>
        <mc:AlternateContent>
          <mc:Choice Requires="wps">
            <w:drawing>
              <wp:anchor distT="0" distB="0" distL="0" distR="0" allowOverlap="1" layoutInCell="1" locked="0" behindDoc="0" simplePos="0" relativeHeight="15735808">
                <wp:simplePos x="0" y="0"/>
                <wp:positionH relativeFrom="page">
                  <wp:posOffset>1429685</wp:posOffset>
                </wp:positionH>
                <wp:positionV relativeFrom="paragraph">
                  <wp:posOffset>-52814</wp:posOffset>
                </wp:positionV>
                <wp:extent cx="582295" cy="68707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582295" cy="687070"/>
                          <a:chExt cx="582295" cy="687070"/>
                        </a:xfrm>
                      </wpg:grpSpPr>
                      <pic:pic>
                        <pic:nvPicPr>
                          <pic:cNvPr id="40" name="Image 40"/>
                          <pic:cNvPicPr/>
                        </pic:nvPicPr>
                        <pic:blipFill>
                          <a:blip r:embed="rId18" cstate="print"/>
                          <a:stretch>
                            <a:fillRect/>
                          </a:stretch>
                        </pic:blipFill>
                        <pic:spPr>
                          <a:xfrm>
                            <a:off x="44710" y="248571"/>
                            <a:ext cx="358187" cy="438339"/>
                          </a:xfrm>
                          <a:prstGeom prst="rect">
                            <a:avLst/>
                          </a:prstGeom>
                        </pic:spPr>
                      </pic:pic>
                      <wps:wsp>
                        <wps:cNvPr id="41" name="Graphic 41"/>
                        <wps:cNvSpPr/>
                        <wps:spPr>
                          <a:xfrm>
                            <a:off x="130158" y="227472"/>
                            <a:ext cx="114300" cy="57785"/>
                          </a:xfrm>
                          <a:custGeom>
                            <a:avLst/>
                            <a:gdLst/>
                            <a:ahLst/>
                            <a:cxnLst/>
                            <a:rect l="l" t="t" r="r" b="b"/>
                            <a:pathLst>
                              <a:path w="114300" h="57785">
                                <a:moveTo>
                                  <a:pt x="113968" y="20292"/>
                                </a:moveTo>
                                <a:lnTo>
                                  <a:pt x="49431" y="20292"/>
                                </a:lnTo>
                                <a:lnTo>
                                  <a:pt x="84547" y="16079"/>
                                </a:lnTo>
                                <a:lnTo>
                                  <a:pt x="106297" y="5785"/>
                                </a:lnTo>
                                <a:lnTo>
                                  <a:pt x="113754" y="0"/>
                                </a:lnTo>
                                <a:lnTo>
                                  <a:pt x="113848" y="8854"/>
                                </a:lnTo>
                                <a:lnTo>
                                  <a:pt x="113968" y="20292"/>
                                </a:lnTo>
                                <a:close/>
                              </a:path>
                              <a:path w="114300" h="57785">
                                <a:moveTo>
                                  <a:pt x="79129" y="57667"/>
                                </a:moveTo>
                                <a:lnTo>
                                  <a:pt x="19857" y="49523"/>
                                </a:lnTo>
                                <a:lnTo>
                                  <a:pt x="0" y="8854"/>
                                </a:lnTo>
                                <a:lnTo>
                                  <a:pt x="1880" y="7831"/>
                                </a:lnTo>
                                <a:lnTo>
                                  <a:pt x="49431" y="20292"/>
                                </a:lnTo>
                                <a:lnTo>
                                  <a:pt x="113968" y="20292"/>
                                </a:lnTo>
                                <a:lnTo>
                                  <a:pt x="114116" y="34248"/>
                                </a:lnTo>
                                <a:lnTo>
                                  <a:pt x="114200" y="42215"/>
                                </a:lnTo>
                                <a:lnTo>
                                  <a:pt x="114261" y="48012"/>
                                </a:lnTo>
                                <a:lnTo>
                                  <a:pt x="100954" y="55348"/>
                                </a:lnTo>
                                <a:lnTo>
                                  <a:pt x="79129" y="57667"/>
                                </a:lnTo>
                                <a:close/>
                              </a:path>
                            </a:pathLst>
                          </a:custGeom>
                          <a:solidFill>
                            <a:srgbClr val="1C739D"/>
                          </a:solidFill>
                        </wps:spPr>
                        <wps:bodyPr wrap="square" lIns="0" tIns="0" rIns="0" bIns="0" rtlCol="0">
                          <a:prstTxWarp prst="textNoShape">
                            <a:avLst/>
                          </a:prstTxWarp>
                          <a:noAutofit/>
                        </wps:bodyPr>
                      </wps:wsp>
                      <pic:pic>
                        <pic:nvPicPr>
                          <pic:cNvPr id="42" name="Image 42"/>
                          <pic:cNvPicPr/>
                        </pic:nvPicPr>
                        <pic:blipFill>
                          <a:blip r:embed="rId19" cstate="print"/>
                          <a:stretch>
                            <a:fillRect/>
                          </a:stretch>
                        </pic:blipFill>
                        <pic:spPr>
                          <a:xfrm>
                            <a:off x="104408" y="44013"/>
                            <a:ext cx="208942" cy="233780"/>
                          </a:xfrm>
                          <a:prstGeom prst="rect">
                            <a:avLst/>
                          </a:prstGeom>
                        </pic:spPr>
                      </pic:pic>
                      <wps:wsp>
                        <wps:cNvPr id="43" name="Graphic 43"/>
                        <wps:cNvSpPr/>
                        <wps:spPr>
                          <a:xfrm>
                            <a:off x="90996" y="13329"/>
                            <a:ext cx="203200" cy="241935"/>
                          </a:xfrm>
                          <a:custGeom>
                            <a:avLst/>
                            <a:gdLst/>
                            <a:ahLst/>
                            <a:cxnLst/>
                            <a:rect l="l" t="t" r="r" b="b"/>
                            <a:pathLst>
                              <a:path w="203200" h="241935">
                                <a:moveTo>
                                  <a:pt x="203152" y="120660"/>
                                </a:moveTo>
                                <a:lnTo>
                                  <a:pt x="195169" y="73693"/>
                                </a:lnTo>
                                <a:lnTo>
                                  <a:pt x="173401" y="35340"/>
                                </a:lnTo>
                                <a:lnTo>
                                  <a:pt x="141114" y="9482"/>
                                </a:lnTo>
                                <a:lnTo>
                                  <a:pt x="101576" y="0"/>
                                </a:lnTo>
                                <a:lnTo>
                                  <a:pt x="62038" y="9482"/>
                                </a:lnTo>
                                <a:lnTo>
                                  <a:pt x="29750" y="35340"/>
                                </a:lnTo>
                                <a:lnTo>
                                  <a:pt x="7982" y="73693"/>
                                </a:lnTo>
                                <a:lnTo>
                                  <a:pt x="0" y="120659"/>
                                </a:lnTo>
                                <a:lnTo>
                                  <a:pt x="7982" y="167626"/>
                                </a:lnTo>
                                <a:lnTo>
                                  <a:pt x="29750" y="205979"/>
                                </a:lnTo>
                                <a:lnTo>
                                  <a:pt x="62038" y="231838"/>
                                </a:lnTo>
                                <a:lnTo>
                                  <a:pt x="101576" y="241320"/>
                                </a:lnTo>
                                <a:lnTo>
                                  <a:pt x="141114" y="231838"/>
                                </a:lnTo>
                                <a:lnTo>
                                  <a:pt x="173401" y="205979"/>
                                </a:lnTo>
                                <a:lnTo>
                                  <a:pt x="195169" y="167626"/>
                                </a:lnTo>
                                <a:lnTo>
                                  <a:pt x="203152" y="120660"/>
                                </a:lnTo>
                                <a:close/>
                              </a:path>
                            </a:pathLst>
                          </a:custGeom>
                          <a:ln w="7397">
                            <a:solidFill>
                              <a:srgbClr val="D3705A"/>
                            </a:solidFill>
                            <a:prstDash val="solid"/>
                          </a:ln>
                        </wps:spPr>
                        <wps:bodyPr wrap="square" lIns="0" tIns="0" rIns="0" bIns="0" rtlCol="0">
                          <a:prstTxWarp prst="textNoShape">
                            <a:avLst/>
                          </a:prstTxWarp>
                          <a:noAutofit/>
                        </wps:bodyPr>
                      </wps:wsp>
                      <wps:wsp>
                        <wps:cNvPr id="44" name="Graphic 44"/>
                        <wps:cNvSpPr/>
                        <wps:spPr>
                          <a:xfrm>
                            <a:off x="62819" y="393749"/>
                            <a:ext cx="165100" cy="247650"/>
                          </a:xfrm>
                          <a:custGeom>
                            <a:avLst/>
                            <a:gdLst/>
                            <a:ahLst/>
                            <a:cxnLst/>
                            <a:rect l="l" t="t" r="r" b="b"/>
                            <a:pathLst>
                              <a:path w="165100" h="247650">
                                <a:moveTo>
                                  <a:pt x="164736" y="247135"/>
                                </a:moveTo>
                                <a:lnTo>
                                  <a:pt x="164736" y="97486"/>
                                </a:lnTo>
                              </a:path>
                              <a:path w="165100" h="247650">
                                <a:moveTo>
                                  <a:pt x="0" y="157480"/>
                                </a:moveTo>
                                <a:lnTo>
                                  <a:pt x="0" y="0"/>
                                </a:lnTo>
                              </a:path>
                            </a:pathLst>
                          </a:custGeom>
                          <a:ln w="22151">
                            <a:solidFill>
                              <a:srgbClr val="1E729E"/>
                            </a:solidFill>
                            <a:prstDash val="solid"/>
                          </a:ln>
                        </wps:spPr>
                        <wps:bodyPr wrap="square" lIns="0" tIns="0" rIns="0" bIns="0" rtlCol="0">
                          <a:prstTxWarp prst="textNoShape">
                            <a:avLst/>
                          </a:prstTxWarp>
                          <a:noAutofit/>
                        </wps:bodyPr>
                      </wps:wsp>
                      <wps:wsp>
                        <wps:cNvPr id="45" name="Graphic 45"/>
                        <wps:cNvSpPr/>
                        <wps:spPr>
                          <a:xfrm>
                            <a:off x="11137" y="11137"/>
                            <a:ext cx="375285" cy="660400"/>
                          </a:xfrm>
                          <a:custGeom>
                            <a:avLst/>
                            <a:gdLst/>
                            <a:ahLst/>
                            <a:cxnLst/>
                            <a:rect l="l" t="t" r="r" b="b"/>
                            <a:pathLst>
                              <a:path w="375285" h="660400">
                                <a:moveTo>
                                  <a:pt x="323694" y="649618"/>
                                </a:moveTo>
                                <a:lnTo>
                                  <a:pt x="355432" y="630491"/>
                                </a:lnTo>
                                <a:lnTo>
                                  <a:pt x="370337" y="613115"/>
                                </a:lnTo>
                                <a:lnTo>
                                  <a:pt x="374682" y="600489"/>
                                </a:lnTo>
                                <a:lnTo>
                                  <a:pt x="374736" y="595614"/>
                                </a:lnTo>
                                <a:lnTo>
                                  <a:pt x="372764" y="544201"/>
                                </a:lnTo>
                                <a:lnTo>
                                  <a:pt x="369322" y="485774"/>
                                </a:lnTo>
                                <a:lnTo>
                                  <a:pt x="365842" y="435511"/>
                                </a:lnTo>
                                <a:lnTo>
                                  <a:pt x="350740" y="355977"/>
                                </a:lnTo>
                                <a:lnTo>
                                  <a:pt x="327761" y="315103"/>
                                </a:lnTo>
                                <a:lnTo>
                                  <a:pt x="302913" y="286125"/>
                                </a:lnTo>
                                <a:lnTo>
                                  <a:pt x="273894" y="260739"/>
                                </a:lnTo>
                                <a:lnTo>
                                  <a:pt x="244356" y="240443"/>
                                </a:lnTo>
                                <a:lnTo>
                                  <a:pt x="244117" y="220279"/>
                                </a:lnTo>
                                <a:lnTo>
                                  <a:pt x="261569" y="201197"/>
                                </a:lnTo>
                                <a:lnTo>
                                  <a:pt x="274936" y="177972"/>
                                </a:lnTo>
                                <a:lnTo>
                                  <a:pt x="283490" y="151405"/>
                                </a:lnTo>
                                <a:lnTo>
                                  <a:pt x="286503" y="122296"/>
                                </a:lnTo>
                                <a:lnTo>
                                  <a:pt x="278246" y="74697"/>
                                </a:lnTo>
                                <a:lnTo>
                                  <a:pt x="255728" y="35823"/>
                                </a:lnTo>
                                <a:lnTo>
                                  <a:pt x="222331" y="9611"/>
                                </a:lnTo>
                                <a:lnTo>
                                  <a:pt x="181434" y="0"/>
                                </a:lnTo>
                                <a:lnTo>
                                  <a:pt x="140537" y="9611"/>
                                </a:lnTo>
                                <a:lnTo>
                                  <a:pt x="107140" y="35823"/>
                                </a:lnTo>
                                <a:lnTo>
                                  <a:pt x="84623" y="74697"/>
                                </a:lnTo>
                                <a:lnTo>
                                  <a:pt x="76366" y="122296"/>
                                </a:lnTo>
                                <a:lnTo>
                                  <a:pt x="79457" y="151785"/>
                                </a:lnTo>
                                <a:lnTo>
                                  <a:pt x="88223" y="178644"/>
                                </a:lnTo>
                                <a:lnTo>
                                  <a:pt x="101903" y="202052"/>
                                </a:lnTo>
                                <a:lnTo>
                                  <a:pt x="119736" y="221185"/>
                                </a:lnTo>
                                <a:lnTo>
                                  <a:pt x="32279" y="269315"/>
                                </a:lnTo>
                                <a:lnTo>
                                  <a:pt x="7862" y="320337"/>
                                </a:lnTo>
                                <a:lnTo>
                                  <a:pt x="42" y="492926"/>
                                </a:lnTo>
                                <a:lnTo>
                                  <a:pt x="0" y="495717"/>
                                </a:lnTo>
                                <a:lnTo>
                                  <a:pt x="575" y="502628"/>
                                </a:lnTo>
                                <a:lnTo>
                                  <a:pt x="34286" y="537812"/>
                                </a:lnTo>
                                <a:lnTo>
                                  <a:pt x="47024" y="539799"/>
                                </a:lnTo>
                                <a:lnTo>
                                  <a:pt x="87200" y="579132"/>
                                </a:lnTo>
                                <a:lnTo>
                                  <a:pt x="129385" y="604213"/>
                                </a:lnTo>
                                <a:lnTo>
                                  <a:pt x="172656" y="620385"/>
                                </a:lnTo>
                                <a:lnTo>
                                  <a:pt x="216089" y="632990"/>
                                </a:lnTo>
                                <a:lnTo>
                                  <a:pt x="225426" y="640540"/>
                                </a:lnTo>
                                <a:lnTo>
                                  <a:pt x="246195" y="653391"/>
                                </a:lnTo>
                                <a:lnTo>
                                  <a:pt x="278812" y="660198"/>
                                </a:lnTo>
                                <a:lnTo>
                                  <a:pt x="323694" y="649618"/>
                                </a:lnTo>
                                <a:close/>
                              </a:path>
                            </a:pathLst>
                          </a:custGeom>
                          <a:ln w="22272">
                            <a:solidFill>
                              <a:srgbClr val="1C739D"/>
                            </a:solidFill>
                            <a:prstDash val="solid"/>
                          </a:ln>
                        </wps:spPr>
                        <wps:bodyPr wrap="square" lIns="0" tIns="0" rIns="0" bIns="0" rtlCol="0">
                          <a:prstTxWarp prst="textNoShape">
                            <a:avLst/>
                          </a:prstTxWarp>
                          <a:noAutofit/>
                        </wps:bodyPr>
                      </wps:wsp>
                      <pic:pic>
                        <pic:nvPicPr>
                          <pic:cNvPr id="46" name="Image 46"/>
                          <pic:cNvPicPr/>
                        </pic:nvPicPr>
                        <pic:blipFill>
                          <a:blip r:embed="rId20" cstate="print"/>
                          <a:stretch>
                            <a:fillRect/>
                          </a:stretch>
                        </pic:blipFill>
                        <pic:spPr>
                          <a:xfrm>
                            <a:off x="313351" y="307016"/>
                            <a:ext cx="268640" cy="350671"/>
                          </a:xfrm>
                          <a:prstGeom prst="rect">
                            <a:avLst/>
                          </a:prstGeom>
                        </pic:spPr>
                      </pic:pic>
                      <wps:wsp>
                        <wps:cNvPr id="47" name="Graphic 47"/>
                        <wps:cNvSpPr/>
                        <wps:spPr>
                          <a:xfrm>
                            <a:off x="297073" y="293252"/>
                            <a:ext cx="264160" cy="347345"/>
                          </a:xfrm>
                          <a:custGeom>
                            <a:avLst/>
                            <a:gdLst/>
                            <a:ahLst/>
                            <a:cxnLst/>
                            <a:rect l="l" t="t" r="r" b="b"/>
                            <a:pathLst>
                              <a:path w="264160" h="347345">
                                <a:moveTo>
                                  <a:pt x="197510" y="9585"/>
                                </a:moveTo>
                                <a:lnTo>
                                  <a:pt x="146379" y="4149"/>
                                </a:lnTo>
                                <a:lnTo>
                                  <a:pt x="108083" y="0"/>
                                </a:lnTo>
                                <a:lnTo>
                                  <a:pt x="32087" y="35008"/>
                                </a:lnTo>
                                <a:lnTo>
                                  <a:pt x="0" y="322500"/>
                                </a:lnTo>
                                <a:lnTo>
                                  <a:pt x="231866" y="347310"/>
                                </a:lnTo>
                                <a:lnTo>
                                  <a:pt x="264014" y="59847"/>
                                </a:lnTo>
                                <a:lnTo>
                                  <a:pt x="197510" y="9585"/>
                                </a:lnTo>
                                <a:close/>
                              </a:path>
                            </a:pathLst>
                          </a:custGeom>
                          <a:ln w="22214">
                            <a:solidFill>
                              <a:srgbClr val="1C739D"/>
                            </a:solidFill>
                            <a:prstDash val="solid"/>
                          </a:ln>
                        </wps:spPr>
                        <wps:bodyPr wrap="square" lIns="0" tIns="0" rIns="0" bIns="0" rtlCol="0">
                          <a:prstTxWarp prst="textNoShape">
                            <a:avLst/>
                          </a:prstTxWarp>
                          <a:noAutofit/>
                        </wps:bodyPr>
                      </wps:wsp>
                      <wps:wsp>
                        <wps:cNvPr id="48" name="Graphic 48"/>
                        <wps:cNvSpPr/>
                        <wps:spPr>
                          <a:xfrm>
                            <a:off x="330564" y="326098"/>
                            <a:ext cx="199390" cy="285115"/>
                          </a:xfrm>
                          <a:custGeom>
                            <a:avLst/>
                            <a:gdLst/>
                            <a:ahLst/>
                            <a:cxnLst/>
                            <a:rect l="l" t="t" r="r" b="b"/>
                            <a:pathLst>
                              <a:path w="199390" h="285115">
                                <a:moveTo>
                                  <a:pt x="172586" y="284949"/>
                                </a:moveTo>
                                <a:lnTo>
                                  <a:pt x="0" y="266772"/>
                                </a:lnTo>
                                <a:lnTo>
                                  <a:pt x="26655" y="24576"/>
                                </a:lnTo>
                                <a:lnTo>
                                  <a:pt x="79875" y="0"/>
                                </a:lnTo>
                                <a:lnTo>
                                  <a:pt x="152617" y="7656"/>
                                </a:lnTo>
                                <a:lnTo>
                                  <a:pt x="199271" y="42811"/>
                                </a:lnTo>
                                <a:lnTo>
                                  <a:pt x="172586" y="284949"/>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408082" y="336326"/>
                            <a:ext cx="60325" cy="59055"/>
                          </a:xfrm>
                          <a:custGeom>
                            <a:avLst/>
                            <a:gdLst/>
                            <a:ahLst/>
                            <a:cxnLst/>
                            <a:rect l="l" t="t" r="r" b="b"/>
                            <a:pathLst>
                              <a:path w="60325" h="59055">
                                <a:moveTo>
                                  <a:pt x="29998" y="58737"/>
                                </a:moveTo>
                                <a:lnTo>
                                  <a:pt x="18321" y="56429"/>
                                </a:lnTo>
                                <a:lnTo>
                                  <a:pt x="8786" y="50135"/>
                                </a:lnTo>
                                <a:lnTo>
                                  <a:pt x="2357" y="40800"/>
                                </a:lnTo>
                                <a:lnTo>
                                  <a:pt x="0" y="29368"/>
                                </a:lnTo>
                                <a:lnTo>
                                  <a:pt x="2357" y="17937"/>
                                </a:lnTo>
                                <a:lnTo>
                                  <a:pt x="8786" y="8601"/>
                                </a:lnTo>
                                <a:lnTo>
                                  <a:pt x="18321" y="2307"/>
                                </a:lnTo>
                                <a:lnTo>
                                  <a:pt x="29998" y="0"/>
                                </a:lnTo>
                                <a:lnTo>
                                  <a:pt x="41674" y="2307"/>
                                </a:lnTo>
                                <a:lnTo>
                                  <a:pt x="51210" y="8601"/>
                                </a:lnTo>
                                <a:lnTo>
                                  <a:pt x="57639" y="17937"/>
                                </a:lnTo>
                                <a:lnTo>
                                  <a:pt x="59996" y="29368"/>
                                </a:lnTo>
                                <a:lnTo>
                                  <a:pt x="57639" y="40800"/>
                                </a:lnTo>
                                <a:lnTo>
                                  <a:pt x="51210" y="50135"/>
                                </a:lnTo>
                                <a:lnTo>
                                  <a:pt x="41674" y="56429"/>
                                </a:lnTo>
                                <a:lnTo>
                                  <a:pt x="29998" y="58737"/>
                                </a:lnTo>
                                <a:close/>
                              </a:path>
                            </a:pathLst>
                          </a:custGeom>
                          <a:solidFill>
                            <a:srgbClr val="1C739D"/>
                          </a:solidFill>
                        </wps:spPr>
                        <wps:bodyPr wrap="square" lIns="0" tIns="0" rIns="0" bIns="0" rtlCol="0">
                          <a:prstTxWarp prst="textNoShape">
                            <a:avLst/>
                          </a:prstTxWarp>
                          <a:noAutofit/>
                        </wps:bodyPr>
                      </wps:wsp>
                      <wps:wsp>
                        <wps:cNvPr id="50" name="Graphic 50"/>
                        <wps:cNvSpPr/>
                        <wps:spPr>
                          <a:xfrm>
                            <a:off x="356891" y="450879"/>
                            <a:ext cx="143510" cy="84455"/>
                          </a:xfrm>
                          <a:custGeom>
                            <a:avLst/>
                            <a:gdLst/>
                            <a:ahLst/>
                            <a:cxnLst/>
                            <a:rect l="l" t="t" r="r" b="b"/>
                            <a:pathLst>
                              <a:path w="143510" h="84455">
                                <a:moveTo>
                                  <a:pt x="5432" y="0"/>
                                </a:moveTo>
                                <a:lnTo>
                                  <a:pt x="143155" y="15371"/>
                                </a:lnTo>
                              </a:path>
                              <a:path w="143510" h="84455">
                                <a:moveTo>
                                  <a:pt x="0" y="69023"/>
                                </a:moveTo>
                                <a:lnTo>
                                  <a:pt x="137753" y="84394"/>
                                </a:lnTo>
                              </a:path>
                            </a:pathLst>
                          </a:custGeom>
                          <a:ln w="22151">
                            <a:solidFill>
                              <a:srgbClr val="1C739D"/>
                            </a:solidFill>
                            <a:prstDash val="solid"/>
                          </a:ln>
                        </wps:spPr>
                        <wps:bodyPr wrap="square" lIns="0" tIns="0" rIns="0" bIns="0" rtlCol="0">
                          <a:prstTxWarp prst="textNoShape">
                            <a:avLst/>
                          </a:prstTxWarp>
                          <a:noAutofit/>
                        </wps:bodyPr>
                      </wps:wsp>
                      <wps:wsp>
                        <wps:cNvPr id="51" name="Graphic 51"/>
                        <wps:cNvSpPr/>
                        <wps:spPr>
                          <a:xfrm>
                            <a:off x="254374" y="234486"/>
                            <a:ext cx="182245" cy="295910"/>
                          </a:xfrm>
                          <a:custGeom>
                            <a:avLst/>
                            <a:gdLst/>
                            <a:ahLst/>
                            <a:cxnLst/>
                            <a:rect l="l" t="t" r="r" b="b"/>
                            <a:pathLst>
                              <a:path w="182245" h="295910">
                                <a:moveTo>
                                  <a:pt x="182183" y="110402"/>
                                </a:moveTo>
                                <a:lnTo>
                                  <a:pt x="181222" y="91611"/>
                                </a:lnTo>
                                <a:lnTo>
                                  <a:pt x="172094" y="51092"/>
                                </a:lnTo>
                                <a:lnTo>
                                  <a:pt x="145438" y="12627"/>
                                </a:lnTo>
                                <a:lnTo>
                                  <a:pt x="91890" y="0"/>
                                </a:lnTo>
                                <a:lnTo>
                                  <a:pt x="51868" y="15717"/>
                                </a:lnTo>
                                <a:lnTo>
                                  <a:pt x="24366" y="47771"/>
                                </a:lnTo>
                                <a:lnTo>
                                  <a:pt x="7686" y="89998"/>
                                </a:lnTo>
                                <a:lnTo>
                                  <a:pt x="130" y="136233"/>
                                </a:lnTo>
                                <a:lnTo>
                                  <a:pt x="0" y="180312"/>
                                </a:lnTo>
                                <a:lnTo>
                                  <a:pt x="5597" y="216071"/>
                                </a:lnTo>
                                <a:lnTo>
                                  <a:pt x="14833" y="237675"/>
                                </a:lnTo>
                                <a:lnTo>
                                  <a:pt x="25510" y="259660"/>
                                </a:lnTo>
                                <a:lnTo>
                                  <a:pt x="38274" y="279722"/>
                                </a:lnTo>
                                <a:lnTo>
                                  <a:pt x="53773" y="295557"/>
                                </a:lnTo>
                              </a:path>
                            </a:pathLst>
                          </a:custGeom>
                          <a:ln w="22257">
                            <a:solidFill>
                              <a:srgbClr val="1C739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573669pt;margin-top:-4.158625pt;width:45.85pt;height:54.1pt;mso-position-horizontal-relative:page;mso-position-vertical-relative:paragraph;z-index:15735808" id="docshapegroup36" coordorigin="2251,-83" coordsize="917,1082">
                <v:shape style="position:absolute;left:2321;top:308;width:565;height:691" type="#_x0000_t75" id="docshape37" stroked="false">
                  <v:imagedata r:id="rId18" o:title=""/>
                </v:shape>
                <v:shape style="position:absolute;left:2456;top:275;width:180;height:91" id="docshape38" coordorigin="2456,275" coordsize="180,91" path="m2636,307l2534,307,2590,300,2624,284,2636,275,2636,289,2636,307xm2581,366l2549,365,2535,364,2488,353,2465,342,2458,333,2457,329,2456,289,2459,287,2534,307,2636,307,2636,329,2636,342,2636,351,2615,362,2581,366xe" filled="true" fillcolor="#1c739d" stroked="false">
                  <v:path arrowok="t"/>
                  <v:fill type="solid"/>
                </v:shape>
                <v:shape style="position:absolute;left:2415;top:-14;width:330;height:369" type="#_x0000_t75" id="docshape39" stroked="false">
                  <v:imagedata r:id="rId19" o:title=""/>
                </v:shape>
                <v:shape style="position:absolute;left:2394;top:-63;width:320;height:381" id="docshape40" coordorigin="2395,-62" coordsize="320,381" path="m2715,128l2702,54,2668,-7,2617,-47,2555,-62,2492,-47,2442,-7,2407,54,2395,128,2407,202,2442,262,2492,303,2555,318,2617,303,2668,262,2702,202,2715,128xe" filled="false" stroked="true" strokeweight=".582464pt" strokecolor="#d3705a">
                  <v:path arrowok="t"/>
                  <v:stroke dashstyle="solid"/>
                </v:shape>
                <v:shape style="position:absolute;left:2350;top:536;width:260;height:390" id="docshape41" coordorigin="2350,537" coordsize="260,390" path="m2610,926l2610,690m2350,785l2350,537e" filled="false" stroked="true" strokeweight="1.744239pt" strokecolor="#1e729e">
                  <v:path arrowok="t"/>
                  <v:stroke dashstyle="solid"/>
                </v:shape>
                <v:shape style="position:absolute;left:2269;top:-66;width:591;height:1040" id="docshape42" coordorigin="2269,-66" coordsize="591,1040" path="m2779,957l2829,927,2852,900,2859,880,2859,872,2856,791,2851,699,2845,620,2821,495,2785,431,2746,385,2700,345,2654,313,2653,281,2681,251,2702,215,2715,173,2720,127,2707,52,2672,-9,2619,-50,2555,-66,2490,-50,2438,-9,2402,52,2389,127,2394,173,2408,216,2429,253,2458,283,2320,358,2281,439,2269,711,2269,715,2270,726,2323,781,2343,784,2406,846,2473,886,2541,911,2609,931,2624,943,2657,963,2708,974,2779,957xe" filled="false" stroked="true" strokeweight="1.753721pt" strokecolor="#1c739d">
                  <v:path arrowok="t"/>
                  <v:stroke dashstyle="solid"/>
                </v:shape>
                <v:shape style="position:absolute;left:2744;top:400;width:424;height:553" type="#_x0000_t75" id="docshape43" stroked="false">
                  <v:imagedata r:id="rId20" o:title=""/>
                </v:shape>
                <v:shape style="position:absolute;left:2719;top:378;width:416;height:547" id="docshape44" coordorigin="2719,379" coordsize="416,547" path="m3030,394l2950,385,2890,379,2770,434,2719,887,3084,926,3135,473,3030,394xe" filled="false" stroked="true" strokeweight="1.749188pt" strokecolor="#1c739d">
                  <v:path arrowok="t"/>
                  <v:stroke dashstyle="solid"/>
                </v:shape>
                <v:shape style="position:absolute;left:2772;top:430;width:314;height:449" id="docshape45" coordorigin="2772,430" coordsize="314,449" path="m3044,879l2772,850,2814,469,2898,430,3012,442,3086,498,3044,879xe" filled="true" fillcolor="#ffffff" stroked="false">
                  <v:path arrowok="t"/>
                  <v:fill type="solid"/>
                </v:shape>
                <v:shape style="position:absolute;left:2894;top:446;width:95;height:93" id="docshape46" coordorigin="2894,446" coordsize="95,93" path="m2941,539l2923,535,2908,525,2898,511,2894,493,2898,475,2908,460,2923,450,2941,446,2960,450,2975,460,2985,475,2989,493,2985,511,2975,525,2960,535,2941,539xe" filled="true" fillcolor="#1c739d" stroked="false">
                  <v:path arrowok="t"/>
                  <v:fill type="solid"/>
                </v:shape>
                <v:shape style="position:absolute;left:2813;top:626;width:226;height:133" id="docshape47" coordorigin="2814,627" coordsize="226,133" path="m2822,627l3039,651m2814,736l3030,760e" filled="false" stroked="true" strokeweight="1.744239pt" strokecolor="#1c739d">
                  <v:path arrowok="t"/>
                  <v:stroke dashstyle="solid"/>
                </v:shape>
                <v:shape style="position:absolute;left:2652;top:286;width:287;height:466" id="docshape48" coordorigin="2652,286" coordsize="287,466" path="m2939,460l2937,430,2923,367,2881,306,2797,286,2734,311,2690,361,2664,428,2652,501,2652,570,2661,626,2675,660,2692,695,2712,727,2737,752e" filled="false" stroked="true" strokeweight="1.75255pt" strokecolor="#1c739d">
                  <v:path arrowok="t"/>
                  <v:stroke dashstyle="solid"/>
                </v:shape>
                <w10:wrap type="none"/>
              </v:group>
            </w:pict>
          </mc:Fallback>
        </mc:AlternateContent>
      </w:r>
      <w:r>
        <w:rPr>
          <w:rFonts w:ascii="Microsoft JhengHei"/>
          <w:b/>
          <w:spacing w:val="-10"/>
          <w:sz w:val="20"/>
        </w:rPr>
        <w:t>1</w:t>
      </w:r>
    </w:p>
    <w:p>
      <w:pPr>
        <w:spacing w:line="285" w:lineRule="exact" w:before="0"/>
        <w:ind w:left="2587" w:right="651" w:firstLine="0"/>
        <w:jc w:val="center"/>
        <w:rPr>
          <w:rFonts w:ascii="Microsoft JhengHei"/>
          <w:b/>
          <w:sz w:val="20"/>
        </w:rPr>
      </w:pPr>
      <w:r>
        <w:rPr>
          <w:rFonts w:ascii="Microsoft JhengHei"/>
          <w:b/>
          <w:sz w:val="20"/>
        </w:rPr>
        <mc:AlternateContent>
          <mc:Choice Requires="wps">
            <w:drawing>
              <wp:anchor distT="0" distB="0" distL="0" distR="0" allowOverlap="1" layoutInCell="1" locked="0" behindDoc="0" simplePos="0" relativeHeight="15731712">
                <wp:simplePos x="0" y="0"/>
                <wp:positionH relativeFrom="page">
                  <wp:posOffset>3941053</wp:posOffset>
                </wp:positionH>
                <wp:positionV relativeFrom="paragraph">
                  <wp:posOffset>164431</wp:posOffset>
                </wp:positionV>
                <wp:extent cx="1376680" cy="9906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376680" cy="99060"/>
                          <a:chExt cx="1376680" cy="99060"/>
                        </a:xfrm>
                      </wpg:grpSpPr>
                      <wps:wsp>
                        <wps:cNvPr id="53" name="Graphic 53"/>
                        <wps:cNvSpPr/>
                        <wps:spPr>
                          <a:xfrm>
                            <a:off x="137962" y="49313"/>
                            <a:ext cx="1101090" cy="1270"/>
                          </a:xfrm>
                          <a:custGeom>
                            <a:avLst/>
                            <a:gdLst/>
                            <a:ahLst/>
                            <a:cxnLst/>
                            <a:rect l="l" t="t" r="r" b="b"/>
                            <a:pathLst>
                              <a:path w="1101090" h="0">
                                <a:moveTo>
                                  <a:pt x="1100644" y="0"/>
                                </a:moveTo>
                                <a:lnTo>
                                  <a:pt x="0" y="0"/>
                                </a:lnTo>
                              </a:path>
                            </a:pathLst>
                          </a:custGeom>
                          <a:ln w="21820">
                            <a:solidFill>
                              <a:srgbClr val="000000"/>
                            </a:solidFill>
                            <a:prstDash val="solid"/>
                          </a:ln>
                        </wps:spPr>
                        <wps:bodyPr wrap="square" lIns="0" tIns="0" rIns="0" bIns="0" rtlCol="0">
                          <a:prstTxWarp prst="textNoShape">
                            <a:avLst/>
                          </a:prstTxWarp>
                          <a:noAutofit/>
                        </wps:bodyPr>
                      </wps:wsp>
                      <wps:wsp>
                        <wps:cNvPr id="54" name="Graphic 54"/>
                        <wps:cNvSpPr/>
                        <wps:spPr>
                          <a:xfrm>
                            <a:off x="-1" y="9"/>
                            <a:ext cx="1376680" cy="99060"/>
                          </a:xfrm>
                          <a:custGeom>
                            <a:avLst/>
                            <a:gdLst/>
                            <a:ahLst/>
                            <a:cxnLst/>
                            <a:rect l="l" t="t" r="r" b="b"/>
                            <a:pathLst>
                              <a:path w="1376680" h="99060">
                                <a:moveTo>
                                  <a:pt x="150495" y="0"/>
                                </a:moveTo>
                                <a:lnTo>
                                  <a:pt x="0" y="49314"/>
                                </a:lnTo>
                                <a:lnTo>
                                  <a:pt x="150495" y="98628"/>
                                </a:lnTo>
                                <a:lnTo>
                                  <a:pt x="150495" y="0"/>
                                </a:lnTo>
                                <a:close/>
                              </a:path>
                              <a:path w="1376680" h="99060">
                                <a:moveTo>
                                  <a:pt x="1376565" y="49314"/>
                                </a:moveTo>
                                <a:lnTo>
                                  <a:pt x="1226058" y="0"/>
                                </a:lnTo>
                                <a:lnTo>
                                  <a:pt x="1226058" y="98628"/>
                                </a:lnTo>
                                <a:lnTo>
                                  <a:pt x="1376565" y="4931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0.319153pt;margin-top:12.947392pt;width:108.4pt;height:7.8pt;mso-position-horizontal-relative:page;mso-position-vertical-relative:paragraph;z-index:15731712" id="docshapegroup49" coordorigin="6206,259" coordsize="2168,156">
                <v:line style="position:absolute" from="8157,337" to="6424,337" stroked="true" strokeweight="1.718121pt" strokecolor="#000000">
                  <v:stroke dashstyle="solid"/>
                </v:line>
                <v:shape style="position:absolute;left:6206;top:258;width:2168;height:156" id="docshape50" coordorigin="6206,259" coordsize="2168,156" path="m6443,259l6206,337,6443,414,6443,259xm8374,337l8137,259,8137,414,8374,337xe" filled="true" fillcolor="#000000" stroked="false">
                  <v:path arrowok="t"/>
                  <v:fill type="solid"/>
                </v:shape>
                <w10:wrap type="none"/>
              </v:group>
            </w:pict>
          </mc:Fallback>
        </mc:AlternateContent>
      </w:r>
      <w:r>
        <w:rPr>
          <w:rFonts w:ascii="Microsoft JhengHei"/>
          <w:b/>
          <w:sz w:val="20"/>
        </w:rPr>
        <mc:AlternateContent>
          <mc:Choice Requires="wps">
            <w:drawing>
              <wp:anchor distT="0" distB="0" distL="0" distR="0" allowOverlap="1" layoutInCell="1" locked="0" behindDoc="0" simplePos="0" relativeHeight="15732736">
                <wp:simplePos x="0" y="0"/>
                <wp:positionH relativeFrom="page">
                  <wp:posOffset>2123108</wp:posOffset>
                </wp:positionH>
                <wp:positionV relativeFrom="paragraph">
                  <wp:posOffset>30561</wp:posOffset>
                </wp:positionV>
                <wp:extent cx="991235" cy="9906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991235" cy="99060"/>
                          <a:chExt cx="991235" cy="99060"/>
                        </a:xfrm>
                      </wpg:grpSpPr>
                      <wps:wsp>
                        <wps:cNvPr id="56" name="Graphic 56"/>
                        <wps:cNvSpPr/>
                        <wps:spPr>
                          <a:xfrm>
                            <a:off x="0" y="49313"/>
                            <a:ext cx="853440" cy="1270"/>
                          </a:xfrm>
                          <a:custGeom>
                            <a:avLst/>
                            <a:gdLst/>
                            <a:ahLst/>
                            <a:cxnLst/>
                            <a:rect l="l" t="t" r="r" b="b"/>
                            <a:pathLst>
                              <a:path w="853440" h="0">
                                <a:moveTo>
                                  <a:pt x="0" y="0"/>
                                </a:moveTo>
                                <a:lnTo>
                                  <a:pt x="853278" y="0"/>
                                </a:lnTo>
                              </a:path>
                            </a:pathLst>
                          </a:custGeom>
                          <a:ln w="21820">
                            <a:solidFill>
                              <a:srgbClr val="000000"/>
                            </a:solidFill>
                            <a:prstDash val="solid"/>
                          </a:ln>
                        </wps:spPr>
                        <wps:bodyPr wrap="square" lIns="0" tIns="0" rIns="0" bIns="0" rtlCol="0">
                          <a:prstTxWarp prst="textNoShape">
                            <a:avLst/>
                          </a:prstTxWarp>
                          <a:noAutofit/>
                        </wps:bodyPr>
                      </wps:wsp>
                      <wps:wsp>
                        <wps:cNvPr id="57" name="Graphic 57"/>
                        <wps:cNvSpPr/>
                        <wps:spPr>
                          <a:xfrm>
                            <a:off x="840736" y="0"/>
                            <a:ext cx="151130" cy="99060"/>
                          </a:xfrm>
                          <a:custGeom>
                            <a:avLst/>
                            <a:gdLst/>
                            <a:ahLst/>
                            <a:cxnLst/>
                            <a:rect l="l" t="t" r="r" b="b"/>
                            <a:pathLst>
                              <a:path w="151130" h="99060">
                                <a:moveTo>
                                  <a:pt x="0" y="98627"/>
                                </a:moveTo>
                                <a:lnTo>
                                  <a:pt x="0" y="0"/>
                                </a:lnTo>
                                <a:lnTo>
                                  <a:pt x="150504" y="49313"/>
                                </a:lnTo>
                                <a:lnTo>
                                  <a:pt x="0" y="9862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7.173889pt;margin-top:2.406446pt;width:78.05pt;height:7.8pt;mso-position-horizontal-relative:page;mso-position-vertical-relative:paragraph;z-index:15732736" id="docshapegroup51" coordorigin="3343,48" coordsize="1561,156">
                <v:line style="position:absolute" from="3343,126" to="4687,126" stroked="true" strokeweight="1.718121pt" strokecolor="#000000">
                  <v:stroke dashstyle="solid"/>
                </v:line>
                <v:shape style="position:absolute;left:4667;top:48;width:238;height:156" id="docshape52" coordorigin="4667,48" coordsize="238,156" path="m4667,203l4667,48,4904,126,4667,203xe" filled="true" fillcolor="#000000" stroked="false">
                  <v:path arrowok="t"/>
                  <v:fill type="solid"/>
                </v:shape>
                <w10:wrap type="none"/>
              </v:group>
            </w:pict>
          </mc:Fallback>
        </mc:AlternateContent>
      </w:r>
      <w:r>
        <w:rPr>
          <w:rFonts w:ascii="Microsoft JhengHei"/>
          <w:b/>
          <w:spacing w:val="-10"/>
          <w:sz w:val="20"/>
        </w:rPr>
        <w:t>4</w:t>
      </w:r>
    </w:p>
    <w:p>
      <w:pPr>
        <w:spacing w:line="362" w:lineRule="exact" w:before="89"/>
        <w:ind w:left="2679" w:right="0" w:firstLine="0"/>
        <w:jc w:val="left"/>
        <w:rPr>
          <w:rFonts w:ascii="Microsoft JhengHei"/>
          <w:b/>
          <w:sz w:val="20"/>
        </w:rPr>
      </w:pPr>
      <w:r>
        <w:rPr>
          <w:rFonts w:ascii="Microsoft JhengHei"/>
          <w:b/>
          <w:sz w:val="20"/>
        </w:rPr>
        <mc:AlternateContent>
          <mc:Choice Requires="wps">
            <w:drawing>
              <wp:anchor distT="0" distB="0" distL="0" distR="0" allowOverlap="1" layoutInCell="1" locked="0" behindDoc="1" simplePos="0" relativeHeight="483166208">
                <wp:simplePos x="0" y="0"/>
                <wp:positionH relativeFrom="page">
                  <wp:posOffset>2114772</wp:posOffset>
                </wp:positionH>
                <wp:positionV relativeFrom="paragraph">
                  <wp:posOffset>23928</wp:posOffset>
                </wp:positionV>
                <wp:extent cx="941069" cy="9906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941069" cy="99060"/>
                          <a:chExt cx="941069" cy="99060"/>
                        </a:xfrm>
                      </wpg:grpSpPr>
                      <wps:wsp>
                        <wps:cNvPr id="59" name="Graphic 59"/>
                        <wps:cNvSpPr/>
                        <wps:spPr>
                          <a:xfrm>
                            <a:off x="137962" y="49313"/>
                            <a:ext cx="803275" cy="1270"/>
                          </a:xfrm>
                          <a:custGeom>
                            <a:avLst/>
                            <a:gdLst/>
                            <a:ahLst/>
                            <a:cxnLst/>
                            <a:rect l="l" t="t" r="r" b="b"/>
                            <a:pathLst>
                              <a:path w="803275" h="0">
                                <a:moveTo>
                                  <a:pt x="803002" y="0"/>
                                </a:moveTo>
                                <a:lnTo>
                                  <a:pt x="0" y="0"/>
                                </a:lnTo>
                              </a:path>
                            </a:pathLst>
                          </a:custGeom>
                          <a:ln w="21820">
                            <a:solidFill>
                              <a:srgbClr val="000000"/>
                            </a:solidFill>
                            <a:prstDash val="solid"/>
                          </a:ln>
                        </wps:spPr>
                        <wps:bodyPr wrap="square" lIns="0" tIns="0" rIns="0" bIns="0" rtlCol="0">
                          <a:prstTxWarp prst="textNoShape">
                            <a:avLst/>
                          </a:prstTxWarp>
                          <a:noAutofit/>
                        </wps:bodyPr>
                      </wps:wsp>
                      <wps:wsp>
                        <wps:cNvPr id="60" name="Graphic 60"/>
                        <wps:cNvSpPr/>
                        <wps:spPr>
                          <a:xfrm>
                            <a:off x="0" y="0"/>
                            <a:ext cx="151130" cy="99060"/>
                          </a:xfrm>
                          <a:custGeom>
                            <a:avLst/>
                            <a:gdLst/>
                            <a:ahLst/>
                            <a:cxnLst/>
                            <a:rect l="l" t="t" r="r" b="b"/>
                            <a:pathLst>
                              <a:path w="151130" h="99060">
                                <a:moveTo>
                                  <a:pt x="150504" y="98627"/>
                                </a:moveTo>
                                <a:lnTo>
                                  <a:pt x="150504" y="0"/>
                                </a:lnTo>
                                <a:lnTo>
                                  <a:pt x="0" y="49313"/>
                                </a:lnTo>
                                <a:lnTo>
                                  <a:pt x="150504" y="9862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6.517487pt;margin-top:1.884155pt;width:74.1pt;height:7.8pt;mso-position-horizontal-relative:page;mso-position-vertical-relative:paragraph;z-index:-20150272" id="docshapegroup53" coordorigin="3330,38" coordsize="1482,156">
                <v:line style="position:absolute" from="4812,115" to="3548,115" stroked="true" strokeweight="1.718121pt" strokecolor="#000000">
                  <v:stroke dashstyle="solid"/>
                </v:line>
                <v:shape style="position:absolute;left:3330;top:37;width:238;height:156" id="docshape54" coordorigin="3330,38" coordsize="238,156" path="m3567,193l3567,38,3330,115,3567,193xe" filled="true" fillcolor="#000000" stroked="false">
                  <v:path arrowok="t"/>
                  <v:fill type="solid"/>
                </v:shape>
                <w10:wrap type="none"/>
              </v:group>
            </w:pict>
          </mc:Fallback>
        </mc:AlternateContent>
      </w:r>
      <w:r>
        <w:rPr>
          <w:rFonts w:ascii="Microsoft JhengHei"/>
          <w:b/>
          <w:spacing w:val="-10"/>
          <w:sz w:val="20"/>
        </w:rPr>
        <w:t>2</w:t>
      </w:r>
    </w:p>
    <w:p>
      <w:pPr>
        <w:tabs>
          <w:tab w:pos="2785" w:val="left" w:leader="none"/>
          <w:tab w:pos="6275" w:val="left" w:leader="none"/>
        </w:tabs>
        <w:spacing w:line="413" w:lineRule="exact" w:before="0"/>
        <w:ind w:left="0" w:right="572" w:firstLine="0"/>
        <w:jc w:val="center"/>
        <w:rPr>
          <w:rFonts w:ascii="Microsoft YaHei" w:eastAsia="Microsoft YaHei"/>
          <w:position w:val="5"/>
          <w:sz w:val="20"/>
        </w:rPr>
      </w:pPr>
      <w:r>
        <w:rPr>
          <w:rFonts w:ascii="Microsoft YaHei" w:eastAsia="Microsoft YaHei"/>
          <w:position w:val="5"/>
          <w:sz w:val="20"/>
        </w:rPr>
        <mc:AlternateContent>
          <mc:Choice Requires="wps">
            <w:drawing>
              <wp:anchor distT="0" distB="0" distL="0" distR="0" allowOverlap="1" layoutInCell="1" locked="0" behindDoc="1" simplePos="0" relativeHeight="483165184">
                <wp:simplePos x="0" y="0"/>
                <wp:positionH relativeFrom="page">
                  <wp:posOffset>3510471</wp:posOffset>
                </wp:positionH>
                <wp:positionV relativeFrom="paragraph">
                  <wp:posOffset>219959</wp:posOffset>
                </wp:positionV>
                <wp:extent cx="100965" cy="77660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00965" cy="776605"/>
                          <a:chExt cx="100965" cy="776605"/>
                        </a:xfrm>
                      </wpg:grpSpPr>
                      <wps:wsp>
                        <wps:cNvPr id="62" name="Graphic 62"/>
                        <wps:cNvSpPr/>
                        <wps:spPr>
                          <a:xfrm>
                            <a:off x="50168" y="86298"/>
                            <a:ext cx="1270" cy="603885"/>
                          </a:xfrm>
                          <a:custGeom>
                            <a:avLst/>
                            <a:gdLst/>
                            <a:ahLst/>
                            <a:cxnLst/>
                            <a:rect l="l" t="t" r="r" b="b"/>
                            <a:pathLst>
                              <a:path w="0" h="603885">
                                <a:moveTo>
                                  <a:pt x="0" y="0"/>
                                </a:moveTo>
                                <a:lnTo>
                                  <a:pt x="0" y="603812"/>
                                </a:lnTo>
                              </a:path>
                            </a:pathLst>
                          </a:custGeom>
                          <a:ln w="21820">
                            <a:solidFill>
                              <a:srgbClr val="000000"/>
                            </a:solidFill>
                            <a:prstDash val="solid"/>
                          </a:ln>
                        </wps:spPr>
                        <wps:bodyPr wrap="square" lIns="0" tIns="0" rIns="0" bIns="0" rtlCol="0">
                          <a:prstTxWarp prst="textNoShape">
                            <a:avLst/>
                          </a:prstTxWarp>
                          <a:noAutofit/>
                        </wps:bodyPr>
                      </wps:wsp>
                      <wps:wsp>
                        <wps:cNvPr id="63" name="Graphic 63"/>
                        <wps:cNvSpPr/>
                        <wps:spPr>
                          <a:xfrm>
                            <a:off x="-1" y="1"/>
                            <a:ext cx="100330" cy="776605"/>
                          </a:xfrm>
                          <a:custGeom>
                            <a:avLst/>
                            <a:gdLst/>
                            <a:ahLst/>
                            <a:cxnLst/>
                            <a:rect l="l" t="t" r="r" b="b"/>
                            <a:pathLst>
                              <a:path w="100330" h="776605">
                                <a:moveTo>
                                  <a:pt x="100330" y="677786"/>
                                </a:moveTo>
                                <a:lnTo>
                                  <a:pt x="0" y="677786"/>
                                </a:lnTo>
                                <a:lnTo>
                                  <a:pt x="50165" y="776414"/>
                                </a:lnTo>
                                <a:lnTo>
                                  <a:pt x="100330" y="677786"/>
                                </a:lnTo>
                                <a:close/>
                              </a:path>
                              <a:path w="100330" h="776605">
                                <a:moveTo>
                                  <a:pt x="100330" y="98628"/>
                                </a:moveTo>
                                <a:lnTo>
                                  <a:pt x="50165" y="0"/>
                                </a:lnTo>
                                <a:lnTo>
                                  <a:pt x="0" y="98628"/>
                                </a:lnTo>
                                <a:lnTo>
                                  <a:pt x="100330" y="9862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6.4151pt;margin-top:17.319670pt;width:7.95pt;height:61.15pt;mso-position-horizontal-relative:page;mso-position-vertical-relative:paragraph;z-index:-20151296" id="docshapegroup55" coordorigin="5528,346" coordsize="159,1223">
                <v:line style="position:absolute" from="5607,482" to="5607,1433" stroked="true" strokeweight="1.718121pt" strokecolor="#000000">
                  <v:stroke dashstyle="solid"/>
                </v:line>
                <v:shape style="position:absolute;left:5528;top:346;width:158;height:1223" id="docshape56" coordorigin="5528,346" coordsize="158,1223" path="m5686,1414l5528,1414,5607,1569,5686,1414xm5686,502l5607,346,5528,502,5686,502xe" filled="true" fillcolor="#000000" stroked="false">
                  <v:path arrowok="t"/>
                  <v:fill type="solid"/>
                </v:shape>
                <w10:wrap type="none"/>
              </v:group>
            </w:pict>
          </mc:Fallback>
        </mc:AlternateContent>
      </w:r>
      <w:r>
        <w:rPr>
          <w:rFonts w:ascii="Microsoft YaHei" w:eastAsia="Microsoft YaHei"/>
          <w:position w:val="5"/>
          <w:sz w:val="20"/>
        </w:rPr>
        <mc:AlternateContent>
          <mc:Choice Requires="wps">
            <w:drawing>
              <wp:anchor distT="0" distB="0" distL="0" distR="0" allowOverlap="1" layoutInCell="1" locked="0" behindDoc="1" simplePos="0" relativeHeight="483167232">
                <wp:simplePos x="0" y="0"/>
                <wp:positionH relativeFrom="page">
                  <wp:posOffset>4274989</wp:posOffset>
                </wp:positionH>
                <wp:positionV relativeFrom="paragraph">
                  <wp:posOffset>215465</wp:posOffset>
                </wp:positionV>
                <wp:extent cx="1042669" cy="102552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042669" cy="1025525"/>
                          <a:chExt cx="1042669" cy="1025525"/>
                        </a:xfrm>
                      </wpg:grpSpPr>
                      <wps:wsp>
                        <wps:cNvPr id="65" name="Graphic 65"/>
                        <wps:cNvSpPr/>
                        <wps:spPr>
                          <a:xfrm>
                            <a:off x="11005" y="11005"/>
                            <a:ext cx="934085" cy="918210"/>
                          </a:xfrm>
                          <a:custGeom>
                            <a:avLst/>
                            <a:gdLst/>
                            <a:ahLst/>
                            <a:cxnLst/>
                            <a:rect l="l" t="t" r="r" b="b"/>
                            <a:pathLst>
                              <a:path w="934085" h="918210">
                                <a:moveTo>
                                  <a:pt x="934074" y="918160"/>
                                </a:moveTo>
                                <a:lnTo>
                                  <a:pt x="0" y="0"/>
                                </a:lnTo>
                              </a:path>
                            </a:pathLst>
                          </a:custGeom>
                          <a:ln w="22010">
                            <a:solidFill>
                              <a:srgbClr val="000000"/>
                            </a:solidFill>
                            <a:prstDash val="solid"/>
                          </a:ln>
                        </wps:spPr>
                        <wps:bodyPr wrap="square" lIns="0" tIns="0" rIns="0" bIns="0" rtlCol="0">
                          <a:prstTxWarp prst="textNoShape">
                            <a:avLst/>
                          </a:prstTxWarp>
                          <a:noAutofit/>
                        </wps:bodyPr>
                      </wps:wsp>
                      <wps:wsp>
                        <wps:cNvPr id="66" name="Graphic 66"/>
                        <wps:cNvSpPr/>
                        <wps:spPr>
                          <a:xfrm>
                            <a:off x="900736" y="885578"/>
                            <a:ext cx="142240" cy="139700"/>
                          </a:xfrm>
                          <a:custGeom>
                            <a:avLst/>
                            <a:gdLst/>
                            <a:ahLst/>
                            <a:cxnLst/>
                            <a:rect l="l" t="t" r="r" b="b"/>
                            <a:pathLst>
                              <a:path w="142240" h="139700">
                                <a:moveTo>
                                  <a:pt x="70948" y="0"/>
                                </a:moveTo>
                                <a:lnTo>
                                  <a:pt x="141897" y="139479"/>
                                </a:lnTo>
                                <a:lnTo>
                                  <a:pt x="0" y="69739"/>
                                </a:lnTo>
                                <a:lnTo>
                                  <a:pt x="70948" y="0"/>
                                </a:lnTo>
                                <a:close/>
                              </a:path>
                            </a:pathLst>
                          </a:custGeom>
                          <a:solidFill>
                            <a:srgbClr val="000000"/>
                          </a:solidFill>
                        </wps:spPr>
                        <wps:bodyPr wrap="square" lIns="0" tIns="0" rIns="0" bIns="0" rtlCol="0">
                          <a:prstTxWarp prst="textNoShape">
                            <a:avLst/>
                          </a:prstTxWarp>
                          <a:noAutofit/>
                        </wps:bodyPr>
                      </wps:wsp>
                      <wps:wsp>
                        <wps:cNvPr id="67" name="Textbox 67"/>
                        <wps:cNvSpPr txBox="1"/>
                        <wps:spPr>
                          <a:xfrm>
                            <a:off x="448943" y="217215"/>
                            <a:ext cx="79375" cy="131445"/>
                          </a:xfrm>
                          <a:prstGeom prst="rect">
                            <a:avLst/>
                          </a:prstGeom>
                        </wps:spPr>
                        <wps:txbx>
                          <w:txbxContent>
                            <w:p>
                              <w:pPr>
                                <w:spacing w:line="206" w:lineRule="exact" w:before="0"/>
                                <w:ind w:left="0" w:right="0" w:firstLine="0"/>
                                <w:jc w:val="left"/>
                                <w:rPr>
                                  <w:rFonts w:ascii="Microsoft JhengHei"/>
                                  <w:b/>
                                  <w:sz w:val="20"/>
                                </w:rPr>
                              </w:pPr>
                              <w:r>
                                <w:rPr>
                                  <w:rFonts w:ascii="Microsoft JhengHei"/>
                                  <w:b/>
                                  <w:spacing w:val="-10"/>
                                  <w:sz w:val="20"/>
                                </w:rPr>
                                <w:t>6</w:t>
                              </w:r>
                            </w:p>
                          </w:txbxContent>
                        </wps:txbx>
                        <wps:bodyPr wrap="square" lIns="0" tIns="0" rIns="0" bIns="0" rtlCol="0">
                          <a:noAutofit/>
                        </wps:bodyPr>
                      </wps:wsp>
                    </wpg:wgp>
                  </a:graphicData>
                </a:graphic>
              </wp:anchor>
            </w:drawing>
          </mc:Choice>
          <mc:Fallback>
            <w:pict>
              <v:group style="position:absolute;margin-left:336.613312pt;margin-top:16.965796pt;width:82.1pt;height:80.75pt;mso-position-horizontal-relative:page;mso-position-vertical-relative:paragraph;z-index:-20149248" id="docshapegroup57" coordorigin="6732,339" coordsize="1642,1615">
                <v:line style="position:absolute" from="8221,1803" to="6750,357" stroked="true" strokeweight="1.733074pt" strokecolor="#000000">
                  <v:stroke dashstyle="solid"/>
                </v:line>
                <v:shape style="position:absolute;left:8150;top:1733;width:224;height:220" id="docshape58" coordorigin="8151,1734" coordsize="224,220" path="m8262,1734l8374,1954,8151,1844,8262,1734xe" filled="true" fillcolor="#000000" stroked="false">
                  <v:path arrowok="t"/>
                  <v:fill type="solid"/>
                </v:shape>
                <v:shape style="position:absolute;left:7439;top:681;width:125;height:207" type="#_x0000_t202" id="docshape59" filled="false" stroked="false">
                  <v:textbox inset="0,0,0,0">
                    <w:txbxContent>
                      <w:p>
                        <w:pPr>
                          <w:spacing w:line="206" w:lineRule="exact" w:before="0"/>
                          <w:ind w:left="0" w:right="0" w:firstLine="0"/>
                          <w:jc w:val="left"/>
                          <w:rPr>
                            <w:rFonts w:ascii="Microsoft JhengHei"/>
                            <w:b/>
                            <w:sz w:val="20"/>
                          </w:rPr>
                        </w:pPr>
                        <w:r>
                          <w:rPr>
                            <w:rFonts w:ascii="Microsoft JhengHei"/>
                            <w:b/>
                            <w:spacing w:val="-10"/>
                            <w:sz w:val="20"/>
                          </w:rPr>
                          <w:t>6</w:t>
                        </w:r>
                      </w:p>
                    </w:txbxContent>
                  </v:textbox>
                  <w10:wrap type="none"/>
                </v:shape>
                <w10:wrap type="none"/>
              </v:group>
            </w:pict>
          </mc:Fallback>
        </mc:AlternateContent>
      </w:r>
      <w:r>
        <w:rPr>
          <w:rFonts w:ascii="Microsoft YaHei" w:eastAsia="Microsoft YaHei"/>
          <w:sz w:val="20"/>
        </w:rPr>
        <w:t>主</w:t>
      </w:r>
      <w:r>
        <w:rPr>
          <w:rFonts w:ascii="Microsoft YaHei" w:eastAsia="Microsoft YaHei"/>
          <w:spacing w:val="-10"/>
          <w:sz w:val="20"/>
        </w:rPr>
        <w:t>体</w:t>
      </w:r>
      <w:r>
        <w:rPr>
          <w:rFonts w:ascii="Microsoft YaHei" w:eastAsia="Microsoft YaHei"/>
          <w:sz w:val="20"/>
        </w:rPr>
        <w:tab/>
        <w:t>控制</w:t>
      </w:r>
      <w:r>
        <w:rPr>
          <w:rFonts w:ascii="Microsoft YaHei" w:eastAsia="Microsoft YaHei"/>
          <w:spacing w:val="-10"/>
          <w:sz w:val="20"/>
        </w:rPr>
        <w:t>者</w:t>
      </w:r>
      <w:r>
        <w:rPr>
          <w:rFonts w:ascii="Microsoft YaHei" w:eastAsia="Microsoft YaHei"/>
          <w:sz w:val="20"/>
        </w:rPr>
        <w:tab/>
      </w:r>
      <w:r>
        <w:rPr>
          <w:rFonts w:ascii="Microsoft YaHei" w:eastAsia="Microsoft YaHei"/>
          <w:position w:val="5"/>
          <w:sz w:val="20"/>
        </w:rPr>
        <w:t>处理</w:t>
      </w:r>
      <w:r>
        <w:rPr>
          <w:rFonts w:ascii="Microsoft YaHei" w:eastAsia="Microsoft YaHei"/>
          <w:spacing w:val="-10"/>
          <w:position w:val="5"/>
          <w:sz w:val="20"/>
        </w:rPr>
        <w:t>者</w:t>
      </w:r>
    </w:p>
    <w:p>
      <w:pPr>
        <w:spacing w:before="274"/>
        <w:ind w:left="0" w:right="822" w:firstLine="0"/>
        <w:jc w:val="center"/>
        <w:rPr>
          <w:rFonts w:ascii="Microsoft JhengHei"/>
          <w:b/>
          <w:sz w:val="20"/>
        </w:rPr>
      </w:pPr>
      <w:r>
        <w:rPr>
          <w:rFonts w:ascii="Microsoft JhengHei"/>
          <w:b/>
          <w:spacing w:val="-10"/>
          <w:sz w:val="20"/>
        </w:rPr>
        <w:t>5</w:t>
      </w:r>
    </w:p>
    <w:p>
      <w:pPr>
        <w:pStyle w:val="BodyText"/>
        <w:spacing w:before="206"/>
        <w:rPr>
          <w:rFonts w:ascii="Microsoft JhengHei"/>
          <w:b/>
          <w:sz w:val="20"/>
        </w:rPr>
      </w:pPr>
      <w:r>
        <w:rPr>
          <w:rFonts w:ascii="Microsoft JhengHei"/>
          <w:b/>
          <w:sz w:val="20"/>
        </w:rPr>
        <mc:AlternateContent>
          <mc:Choice Requires="wps">
            <w:drawing>
              <wp:anchor distT="0" distB="0" distL="0" distR="0" allowOverlap="1" layoutInCell="1" locked="0" behindDoc="1" simplePos="0" relativeHeight="487589888">
                <wp:simplePos x="0" y="0"/>
                <wp:positionH relativeFrom="page">
                  <wp:posOffset>3336539</wp:posOffset>
                </wp:positionH>
                <wp:positionV relativeFrom="paragraph">
                  <wp:posOffset>379932</wp:posOffset>
                </wp:positionV>
                <wp:extent cx="582295" cy="687070"/>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582295" cy="687070"/>
                          <a:chExt cx="582295" cy="687070"/>
                        </a:xfrm>
                      </wpg:grpSpPr>
                      <pic:pic>
                        <pic:nvPicPr>
                          <pic:cNvPr id="69" name="Image 69"/>
                          <pic:cNvPicPr/>
                        </pic:nvPicPr>
                        <pic:blipFill>
                          <a:blip r:embed="rId21" cstate="print"/>
                          <a:stretch>
                            <a:fillRect/>
                          </a:stretch>
                        </pic:blipFill>
                        <pic:spPr>
                          <a:xfrm>
                            <a:off x="44710" y="248571"/>
                            <a:ext cx="358187" cy="438338"/>
                          </a:xfrm>
                          <a:prstGeom prst="rect">
                            <a:avLst/>
                          </a:prstGeom>
                        </pic:spPr>
                      </pic:pic>
                      <wps:wsp>
                        <wps:cNvPr id="70" name="Graphic 70"/>
                        <wps:cNvSpPr/>
                        <wps:spPr>
                          <a:xfrm>
                            <a:off x="130158" y="227472"/>
                            <a:ext cx="114300" cy="57785"/>
                          </a:xfrm>
                          <a:custGeom>
                            <a:avLst/>
                            <a:gdLst/>
                            <a:ahLst/>
                            <a:cxnLst/>
                            <a:rect l="l" t="t" r="r" b="b"/>
                            <a:pathLst>
                              <a:path w="114300" h="57785">
                                <a:moveTo>
                                  <a:pt x="113968" y="20292"/>
                                </a:moveTo>
                                <a:lnTo>
                                  <a:pt x="49431" y="20292"/>
                                </a:lnTo>
                                <a:lnTo>
                                  <a:pt x="84547" y="16079"/>
                                </a:lnTo>
                                <a:lnTo>
                                  <a:pt x="106297" y="5785"/>
                                </a:lnTo>
                                <a:lnTo>
                                  <a:pt x="113754" y="0"/>
                                </a:lnTo>
                                <a:lnTo>
                                  <a:pt x="113848" y="8854"/>
                                </a:lnTo>
                                <a:lnTo>
                                  <a:pt x="113968" y="20292"/>
                                </a:lnTo>
                                <a:close/>
                              </a:path>
                              <a:path w="114300" h="57785">
                                <a:moveTo>
                                  <a:pt x="79129" y="57667"/>
                                </a:moveTo>
                                <a:lnTo>
                                  <a:pt x="19857" y="49523"/>
                                </a:lnTo>
                                <a:lnTo>
                                  <a:pt x="0" y="8854"/>
                                </a:lnTo>
                                <a:lnTo>
                                  <a:pt x="1880" y="7831"/>
                                </a:lnTo>
                                <a:lnTo>
                                  <a:pt x="49431" y="20292"/>
                                </a:lnTo>
                                <a:lnTo>
                                  <a:pt x="113968" y="20292"/>
                                </a:lnTo>
                                <a:lnTo>
                                  <a:pt x="114116" y="34248"/>
                                </a:lnTo>
                                <a:lnTo>
                                  <a:pt x="114200" y="42215"/>
                                </a:lnTo>
                                <a:lnTo>
                                  <a:pt x="114261" y="48012"/>
                                </a:lnTo>
                                <a:lnTo>
                                  <a:pt x="100954" y="55348"/>
                                </a:lnTo>
                                <a:lnTo>
                                  <a:pt x="79129" y="57667"/>
                                </a:lnTo>
                                <a:close/>
                              </a:path>
                            </a:pathLst>
                          </a:custGeom>
                          <a:solidFill>
                            <a:srgbClr val="1C739D"/>
                          </a:solidFill>
                        </wps:spPr>
                        <wps:bodyPr wrap="square" lIns="0" tIns="0" rIns="0" bIns="0" rtlCol="0">
                          <a:prstTxWarp prst="textNoShape">
                            <a:avLst/>
                          </a:prstTxWarp>
                          <a:noAutofit/>
                        </wps:bodyPr>
                      </wps:wsp>
                      <pic:pic>
                        <pic:nvPicPr>
                          <pic:cNvPr id="71" name="Image 71"/>
                          <pic:cNvPicPr/>
                        </pic:nvPicPr>
                        <pic:blipFill>
                          <a:blip r:embed="rId22" cstate="print"/>
                          <a:stretch>
                            <a:fillRect/>
                          </a:stretch>
                        </pic:blipFill>
                        <pic:spPr>
                          <a:xfrm>
                            <a:off x="104408" y="44013"/>
                            <a:ext cx="208942" cy="233780"/>
                          </a:xfrm>
                          <a:prstGeom prst="rect">
                            <a:avLst/>
                          </a:prstGeom>
                        </pic:spPr>
                      </pic:pic>
                      <wps:wsp>
                        <wps:cNvPr id="72" name="Graphic 72"/>
                        <wps:cNvSpPr/>
                        <wps:spPr>
                          <a:xfrm>
                            <a:off x="90996" y="13329"/>
                            <a:ext cx="203200" cy="241935"/>
                          </a:xfrm>
                          <a:custGeom>
                            <a:avLst/>
                            <a:gdLst/>
                            <a:ahLst/>
                            <a:cxnLst/>
                            <a:rect l="l" t="t" r="r" b="b"/>
                            <a:pathLst>
                              <a:path w="203200" h="241935">
                                <a:moveTo>
                                  <a:pt x="203152" y="120660"/>
                                </a:moveTo>
                                <a:lnTo>
                                  <a:pt x="195169" y="73693"/>
                                </a:lnTo>
                                <a:lnTo>
                                  <a:pt x="173401" y="35340"/>
                                </a:lnTo>
                                <a:lnTo>
                                  <a:pt x="141114" y="9482"/>
                                </a:lnTo>
                                <a:lnTo>
                                  <a:pt x="101576" y="0"/>
                                </a:lnTo>
                                <a:lnTo>
                                  <a:pt x="62038" y="9482"/>
                                </a:lnTo>
                                <a:lnTo>
                                  <a:pt x="29750" y="35340"/>
                                </a:lnTo>
                                <a:lnTo>
                                  <a:pt x="7982" y="73693"/>
                                </a:lnTo>
                                <a:lnTo>
                                  <a:pt x="0" y="120659"/>
                                </a:lnTo>
                                <a:lnTo>
                                  <a:pt x="7982" y="167626"/>
                                </a:lnTo>
                                <a:lnTo>
                                  <a:pt x="29750" y="205979"/>
                                </a:lnTo>
                                <a:lnTo>
                                  <a:pt x="62038" y="231838"/>
                                </a:lnTo>
                                <a:lnTo>
                                  <a:pt x="101576" y="241320"/>
                                </a:lnTo>
                                <a:lnTo>
                                  <a:pt x="141114" y="231838"/>
                                </a:lnTo>
                                <a:lnTo>
                                  <a:pt x="173401" y="205979"/>
                                </a:lnTo>
                                <a:lnTo>
                                  <a:pt x="195169" y="167626"/>
                                </a:lnTo>
                                <a:lnTo>
                                  <a:pt x="203152" y="120660"/>
                                </a:lnTo>
                                <a:close/>
                              </a:path>
                            </a:pathLst>
                          </a:custGeom>
                          <a:ln w="7397">
                            <a:solidFill>
                              <a:srgbClr val="D3705A"/>
                            </a:solidFill>
                            <a:prstDash val="solid"/>
                          </a:ln>
                        </wps:spPr>
                        <wps:bodyPr wrap="square" lIns="0" tIns="0" rIns="0" bIns="0" rtlCol="0">
                          <a:prstTxWarp prst="textNoShape">
                            <a:avLst/>
                          </a:prstTxWarp>
                          <a:noAutofit/>
                        </wps:bodyPr>
                      </wps:wsp>
                      <wps:wsp>
                        <wps:cNvPr id="73" name="Graphic 73"/>
                        <wps:cNvSpPr/>
                        <wps:spPr>
                          <a:xfrm>
                            <a:off x="62819" y="393749"/>
                            <a:ext cx="165100" cy="247650"/>
                          </a:xfrm>
                          <a:custGeom>
                            <a:avLst/>
                            <a:gdLst/>
                            <a:ahLst/>
                            <a:cxnLst/>
                            <a:rect l="l" t="t" r="r" b="b"/>
                            <a:pathLst>
                              <a:path w="165100" h="247650">
                                <a:moveTo>
                                  <a:pt x="164736" y="247135"/>
                                </a:moveTo>
                                <a:lnTo>
                                  <a:pt x="164736" y="97486"/>
                                </a:lnTo>
                              </a:path>
                              <a:path w="165100" h="247650">
                                <a:moveTo>
                                  <a:pt x="0" y="157480"/>
                                </a:moveTo>
                                <a:lnTo>
                                  <a:pt x="0" y="0"/>
                                </a:lnTo>
                              </a:path>
                            </a:pathLst>
                          </a:custGeom>
                          <a:ln w="22151">
                            <a:solidFill>
                              <a:srgbClr val="1E729E"/>
                            </a:solidFill>
                            <a:prstDash val="solid"/>
                          </a:ln>
                        </wps:spPr>
                        <wps:bodyPr wrap="square" lIns="0" tIns="0" rIns="0" bIns="0" rtlCol="0">
                          <a:prstTxWarp prst="textNoShape">
                            <a:avLst/>
                          </a:prstTxWarp>
                          <a:noAutofit/>
                        </wps:bodyPr>
                      </wps:wsp>
                      <wps:wsp>
                        <wps:cNvPr id="74" name="Graphic 74"/>
                        <wps:cNvSpPr/>
                        <wps:spPr>
                          <a:xfrm>
                            <a:off x="11137" y="11137"/>
                            <a:ext cx="375285" cy="660400"/>
                          </a:xfrm>
                          <a:custGeom>
                            <a:avLst/>
                            <a:gdLst/>
                            <a:ahLst/>
                            <a:cxnLst/>
                            <a:rect l="l" t="t" r="r" b="b"/>
                            <a:pathLst>
                              <a:path w="375285" h="660400">
                                <a:moveTo>
                                  <a:pt x="323694" y="649618"/>
                                </a:moveTo>
                                <a:lnTo>
                                  <a:pt x="355432" y="630491"/>
                                </a:lnTo>
                                <a:lnTo>
                                  <a:pt x="370337" y="613115"/>
                                </a:lnTo>
                                <a:lnTo>
                                  <a:pt x="374682" y="600489"/>
                                </a:lnTo>
                                <a:lnTo>
                                  <a:pt x="374736" y="595614"/>
                                </a:lnTo>
                                <a:lnTo>
                                  <a:pt x="372764" y="544201"/>
                                </a:lnTo>
                                <a:lnTo>
                                  <a:pt x="369322" y="485774"/>
                                </a:lnTo>
                                <a:lnTo>
                                  <a:pt x="365842" y="435511"/>
                                </a:lnTo>
                                <a:lnTo>
                                  <a:pt x="350740" y="355977"/>
                                </a:lnTo>
                                <a:lnTo>
                                  <a:pt x="327761" y="315103"/>
                                </a:lnTo>
                                <a:lnTo>
                                  <a:pt x="302913" y="286125"/>
                                </a:lnTo>
                                <a:lnTo>
                                  <a:pt x="273894" y="260739"/>
                                </a:lnTo>
                                <a:lnTo>
                                  <a:pt x="244356" y="240443"/>
                                </a:lnTo>
                                <a:lnTo>
                                  <a:pt x="244117" y="220279"/>
                                </a:lnTo>
                                <a:lnTo>
                                  <a:pt x="261569" y="201197"/>
                                </a:lnTo>
                                <a:lnTo>
                                  <a:pt x="274936" y="177972"/>
                                </a:lnTo>
                                <a:lnTo>
                                  <a:pt x="283490" y="151405"/>
                                </a:lnTo>
                                <a:lnTo>
                                  <a:pt x="286503" y="122296"/>
                                </a:lnTo>
                                <a:lnTo>
                                  <a:pt x="278246" y="74697"/>
                                </a:lnTo>
                                <a:lnTo>
                                  <a:pt x="255728" y="35823"/>
                                </a:lnTo>
                                <a:lnTo>
                                  <a:pt x="222331" y="9611"/>
                                </a:lnTo>
                                <a:lnTo>
                                  <a:pt x="181434" y="0"/>
                                </a:lnTo>
                                <a:lnTo>
                                  <a:pt x="140537" y="9611"/>
                                </a:lnTo>
                                <a:lnTo>
                                  <a:pt x="107140" y="35823"/>
                                </a:lnTo>
                                <a:lnTo>
                                  <a:pt x="84623" y="74697"/>
                                </a:lnTo>
                                <a:lnTo>
                                  <a:pt x="76366" y="122296"/>
                                </a:lnTo>
                                <a:lnTo>
                                  <a:pt x="79457" y="151785"/>
                                </a:lnTo>
                                <a:lnTo>
                                  <a:pt x="88223" y="178644"/>
                                </a:lnTo>
                                <a:lnTo>
                                  <a:pt x="101903" y="202052"/>
                                </a:lnTo>
                                <a:lnTo>
                                  <a:pt x="119736" y="221185"/>
                                </a:lnTo>
                                <a:lnTo>
                                  <a:pt x="32279" y="269315"/>
                                </a:lnTo>
                                <a:lnTo>
                                  <a:pt x="7862" y="320337"/>
                                </a:lnTo>
                                <a:lnTo>
                                  <a:pt x="42" y="492926"/>
                                </a:lnTo>
                                <a:lnTo>
                                  <a:pt x="0" y="495717"/>
                                </a:lnTo>
                                <a:lnTo>
                                  <a:pt x="575" y="502628"/>
                                </a:lnTo>
                                <a:lnTo>
                                  <a:pt x="34286" y="537812"/>
                                </a:lnTo>
                                <a:lnTo>
                                  <a:pt x="47024" y="539799"/>
                                </a:lnTo>
                                <a:lnTo>
                                  <a:pt x="87200" y="579132"/>
                                </a:lnTo>
                                <a:lnTo>
                                  <a:pt x="129385" y="604213"/>
                                </a:lnTo>
                                <a:lnTo>
                                  <a:pt x="172656" y="620385"/>
                                </a:lnTo>
                                <a:lnTo>
                                  <a:pt x="216089" y="632990"/>
                                </a:lnTo>
                                <a:lnTo>
                                  <a:pt x="225426" y="640540"/>
                                </a:lnTo>
                                <a:lnTo>
                                  <a:pt x="246195" y="653391"/>
                                </a:lnTo>
                                <a:lnTo>
                                  <a:pt x="278812" y="660198"/>
                                </a:lnTo>
                                <a:lnTo>
                                  <a:pt x="323694" y="649618"/>
                                </a:lnTo>
                                <a:close/>
                              </a:path>
                            </a:pathLst>
                          </a:custGeom>
                          <a:ln w="22272">
                            <a:solidFill>
                              <a:srgbClr val="1C739D"/>
                            </a:solidFill>
                            <a:prstDash val="solid"/>
                          </a:ln>
                        </wps:spPr>
                        <wps:bodyPr wrap="square" lIns="0" tIns="0" rIns="0" bIns="0" rtlCol="0">
                          <a:prstTxWarp prst="textNoShape">
                            <a:avLst/>
                          </a:prstTxWarp>
                          <a:noAutofit/>
                        </wps:bodyPr>
                      </wps:wsp>
                      <pic:pic>
                        <pic:nvPicPr>
                          <pic:cNvPr id="75" name="Image 75"/>
                          <pic:cNvPicPr/>
                        </pic:nvPicPr>
                        <pic:blipFill>
                          <a:blip r:embed="rId23" cstate="print"/>
                          <a:stretch>
                            <a:fillRect/>
                          </a:stretch>
                        </pic:blipFill>
                        <pic:spPr>
                          <a:xfrm>
                            <a:off x="313351" y="307016"/>
                            <a:ext cx="268640" cy="350671"/>
                          </a:xfrm>
                          <a:prstGeom prst="rect">
                            <a:avLst/>
                          </a:prstGeom>
                        </pic:spPr>
                      </pic:pic>
                      <wps:wsp>
                        <wps:cNvPr id="76" name="Graphic 76"/>
                        <wps:cNvSpPr/>
                        <wps:spPr>
                          <a:xfrm>
                            <a:off x="297073" y="293252"/>
                            <a:ext cx="264160" cy="347345"/>
                          </a:xfrm>
                          <a:custGeom>
                            <a:avLst/>
                            <a:gdLst/>
                            <a:ahLst/>
                            <a:cxnLst/>
                            <a:rect l="l" t="t" r="r" b="b"/>
                            <a:pathLst>
                              <a:path w="264160" h="347345">
                                <a:moveTo>
                                  <a:pt x="197510" y="9585"/>
                                </a:moveTo>
                                <a:lnTo>
                                  <a:pt x="146379" y="4149"/>
                                </a:lnTo>
                                <a:lnTo>
                                  <a:pt x="108083" y="0"/>
                                </a:lnTo>
                                <a:lnTo>
                                  <a:pt x="32087" y="35008"/>
                                </a:lnTo>
                                <a:lnTo>
                                  <a:pt x="0" y="322500"/>
                                </a:lnTo>
                                <a:lnTo>
                                  <a:pt x="231866" y="347310"/>
                                </a:lnTo>
                                <a:lnTo>
                                  <a:pt x="264014" y="59847"/>
                                </a:lnTo>
                                <a:lnTo>
                                  <a:pt x="197510" y="9585"/>
                                </a:lnTo>
                                <a:close/>
                              </a:path>
                            </a:pathLst>
                          </a:custGeom>
                          <a:ln w="22214">
                            <a:solidFill>
                              <a:srgbClr val="1C739D"/>
                            </a:solidFill>
                            <a:prstDash val="solid"/>
                          </a:ln>
                        </wps:spPr>
                        <wps:bodyPr wrap="square" lIns="0" tIns="0" rIns="0" bIns="0" rtlCol="0">
                          <a:prstTxWarp prst="textNoShape">
                            <a:avLst/>
                          </a:prstTxWarp>
                          <a:noAutofit/>
                        </wps:bodyPr>
                      </wps:wsp>
                      <wps:wsp>
                        <wps:cNvPr id="77" name="Graphic 77"/>
                        <wps:cNvSpPr/>
                        <wps:spPr>
                          <a:xfrm>
                            <a:off x="330564" y="326098"/>
                            <a:ext cx="199390" cy="285115"/>
                          </a:xfrm>
                          <a:custGeom>
                            <a:avLst/>
                            <a:gdLst/>
                            <a:ahLst/>
                            <a:cxnLst/>
                            <a:rect l="l" t="t" r="r" b="b"/>
                            <a:pathLst>
                              <a:path w="199390" h="285115">
                                <a:moveTo>
                                  <a:pt x="172586" y="284949"/>
                                </a:moveTo>
                                <a:lnTo>
                                  <a:pt x="0" y="266772"/>
                                </a:lnTo>
                                <a:lnTo>
                                  <a:pt x="26655" y="24576"/>
                                </a:lnTo>
                                <a:lnTo>
                                  <a:pt x="79875" y="0"/>
                                </a:lnTo>
                                <a:lnTo>
                                  <a:pt x="152617" y="7656"/>
                                </a:lnTo>
                                <a:lnTo>
                                  <a:pt x="199271" y="42811"/>
                                </a:lnTo>
                                <a:lnTo>
                                  <a:pt x="172586" y="284949"/>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408082" y="336326"/>
                            <a:ext cx="60325" cy="59055"/>
                          </a:xfrm>
                          <a:custGeom>
                            <a:avLst/>
                            <a:gdLst/>
                            <a:ahLst/>
                            <a:cxnLst/>
                            <a:rect l="l" t="t" r="r" b="b"/>
                            <a:pathLst>
                              <a:path w="60325" h="59055">
                                <a:moveTo>
                                  <a:pt x="29998" y="58737"/>
                                </a:moveTo>
                                <a:lnTo>
                                  <a:pt x="18321" y="56429"/>
                                </a:lnTo>
                                <a:lnTo>
                                  <a:pt x="8786" y="50135"/>
                                </a:lnTo>
                                <a:lnTo>
                                  <a:pt x="2357" y="40800"/>
                                </a:lnTo>
                                <a:lnTo>
                                  <a:pt x="0" y="29368"/>
                                </a:lnTo>
                                <a:lnTo>
                                  <a:pt x="2357" y="17937"/>
                                </a:lnTo>
                                <a:lnTo>
                                  <a:pt x="8786" y="8601"/>
                                </a:lnTo>
                                <a:lnTo>
                                  <a:pt x="18321" y="2307"/>
                                </a:lnTo>
                                <a:lnTo>
                                  <a:pt x="29998" y="0"/>
                                </a:lnTo>
                                <a:lnTo>
                                  <a:pt x="41674" y="2307"/>
                                </a:lnTo>
                                <a:lnTo>
                                  <a:pt x="51210" y="8601"/>
                                </a:lnTo>
                                <a:lnTo>
                                  <a:pt x="57639" y="17937"/>
                                </a:lnTo>
                                <a:lnTo>
                                  <a:pt x="59996" y="29368"/>
                                </a:lnTo>
                                <a:lnTo>
                                  <a:pt x="57639" y="40800"/>
                                </a:lnTo>
                                <a:lnTo>
                                  <a:pt x="51210" y="50135"/>
                                </a:lnTo>
                                <a:lnTo>
                                  <a:pt x="41674" y="56429"/>
                                </a:lnTo>
                                <a:lnTo>
                                  <a:pt x="29998" y="58737"/>
                                </a:lnTo>
                                <a:close/>
                              </a:path>
                            </a:pathLst>
                          </a:custGeom>
                          <a:solidFill>
                            <a:srgbClr val="1C739D"/>
                          </a:solidFill>
                        </wps:spPr>
                        <wps:bodyPr wrap="square" lIns="0" tIns="0" rIns="0" bIns="0" rtlCol="0">
                          <a:prstTxWarp prst="textNoShape">
                            <a:avLst/>
                          </a:prstTxWarp>
                          <a:noAutofit/>
                        </wps:bodyPr>
                      </wps:wsp>
                      <wps:wsp>
                        <wps:cNvPr id="79" name="Graphic 79"/>
                        <wps:cNvSpPr/>
                        <wps:spPr>
                          <a:xfrm>
                            <a:off x="356891" y="450879"/>
                            <a:ext cx="143510" cy="84455"/>
                          </a:xfrm>
                          <a:custGeom>
                            <a:avLst/>
                            <a:gdLst/>
                            <a:ahLst/>
                            <a:cxnLst/>
                            <a:rect l="l" t="t" r="r" b="b"/>
                            <a:pathLst>
                              <a:path w="143510" h="84455">
                                <a:moveTo>
                                  <a:pt x="5432" y="0"/>
                                </a:moveTo>
                                <a:lnTo>
                                  <a:pt x="143155" y="15371"/>
                                </a:lnTo>
                              </a:path>
                              <a:path w="143510" h="84455">
                                <a:moveTo>
                                  <a:pt x="0" y="69023"/>
                                </a:moveTo>
                                <a:lnTo>
                                  <a:pt x="137753" y="84394"/>
                                </a:lnTo>
                              </a:path>
                            </a:pathLst>
                          </a:custGeom>
                          <a:ln w="22151">
                            <a:solidFill>
                              <a:srgbClr val="1C739D"/>
                            </a:solidFill>
                            <a:prstDash val="solid"/>
                          </a:ln>
                        </wps:spPr>
                        <wps:bodyPr wrap="square" lIns="0" tIns="0" rIns="0" bIns="0" rtlCol="0">
                          <a:prstTxWarp prst="textNoShape">
                            <a:avLst/>
                          </a:prstTxWarp>
                          <a:noAutofit/>
                        </wps:bodyPr>
                      </wps:wsp>
                      <wps:wsp>
                        <wps:cNvPr id="80" name="Graphic 80"/>
                        <wps:cNvSpPr/>
                        <wps:spPr>
                          <a:xfrm>
                            <a:off x="254374" y="234486"/>
                            <a:ext cx="182245" cy="295910"/>
                          </a:xfrm>
                          <a:custGeom>
                            <a:avLst/>
                            <a:gdLst/>
                            <a:ahLst/>
                            <a:cxnLst/>
                            <a:rect l="l" t="t" r="r" b="b"/>
                            <a:pathLst>
                              <a:path w="182245" h="295910">
                                <a:moveTo>
                                  <a:pt x="182183" y="110402"/>
                                </a:moveTo>
                                <a:lnTo>
                                  <a:pt x="181222" y="91611"/>
                                </a:lnTo>
                                <a:lnTo>
                                  <a:pt x="172094" y="51092"/>
                                </a:lnTo>
                                <a:lnTo>
                                  <a:pt x="145438" y="12627"/>
                                </a:lnTo>
                                <a:lnTo>
                                  <a:pt x="91890" y="0"/>
                                </a:lnTo>
                                <a:lnTo>
                                  <a:pt x="51868" y="15717"/>
                                </a:lnTo>
                                <a:lnTo>
                                  <a:pt x="24366" y="47771"/>
                                </a:lnTo>
                                <a:lnTo>
                                  <a:pt x="7686" y="89998"/>
                                </a:lnTo>
                                <a:lnTo>
                                  <a:pt x="130" y="136233"/>
                                </a:lnTo>
                                <a:lnTo>
                                  <a:pt x="0" y="180312"/>
                                </a:lnTo>
                                <a:lnTo>
                                  <a:pt x="5597" y="216071"/>
                                </a:lnTo>
                                <a:lnTo>
                                  <a:pt x="14833" y="237675"/>
                                </a:lnTo>
                                <a:lnTo>
                                  <a:pt x="25510" y="259660"/>
                                </a:lnTo>
                                <a:lnTo>
                                  <a:pt x="38274" y="279722"/>
                                </a:lnTo>
                                <a:lnTo>
                                  <a:pt x="53773" y="295557"/>
                                </a:lnTo>
                              </a:path>
                            </a:pathLst>
                          </a:custGeom>
                          <a:ln w="22257">
                            <a:solidFill>
                              <a:srgbClr val="1C739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719666pt;margin-top:29.91592pt;width:45.85pt;height:54.1pt;mso-position-horizontal-relative:page;mso-position-vertical-relative:paragraph;z-index:-15726592;mso-wrap-distance-left:0;mso-wrap-distance-right:0" id="docshapegroup60" coordorigin="5254,598" coordsize="917,1082">
                <v:shape style="position:absolute;left:5324;top:989;width:565;height:691" type="#_x0000_t75" id="docshape61" stroked="false">
                  <v:imagedata r:id="rId21" o:title=""/>
                </v:shape>
                <v:shape style="position:absolute;left:5459;top:956;width:180;height:91" id="docshape62" coordorigin="5459,957" coordsize="180,91" path="m5639,988l5537,988,5593,982,5627,966,5639,957,5639,970,5639,988xm5584,1047l5552,1047,5538,1046,5491,1035,5468,1023,5461,1014,5460,1010,5459,970,5462,969,5537,988,5639,988,5639,1010,5639,1023,5639,1032,5618,1044,5584,1047xe" filled="true" fillcolor="#1c739d" stroked="false">
                  <v:path arrowok="t"/>
                  <v:fill type="solid"/>
                </v:shape>
                <v:shape style="position:absolute;left:5418;top:667;width:330;height:369" type="#_x0000_t75" id="docshape63" stroked="false">
                  <v:imagedata r:id="rId22" o:title=""/>
                </v:shape>
                <v:shape style="position:absolute;left:5397;top:619;width:320;height:381" id="docshape64" coordorigin="5398,619" coordsize="320,381" path="m5718,809l5705,735,5671,675,5620,634,5558,619,5495,634,5445,675,5410,735,5398,809,5410,883,5445,944,5495,984,5558,999,5620,984,5671,944,5705,883,5718,809xe" filled="false" stroked="true" strokeweight=".582464pt" strokecolor="#d3705a">
                  <v:path arrowok="t"/>
                  <v:stroke dashstyle="solid"/>
                </v:shape>
                <v:shape style="position:absolute;left:5353;top:1218;width:260;height:390" id="docshape65" coordorigin="5353,1218" coordsize="260,390" path="m5613,1608l5613,1372m5353,1466l5353,1218e" filled="false" stroked="true" strokeweight="1.744239pt" strokecolor="#1e729e">
                  <v:path arrowok="t"/>
                  <v:stroke dashstyle="solid"/>
                </v:shape>
                <v:shape style="position:absolute;left:5271;top:615;width:591;height:1040" id="docshape66" coordorigin="5272,616" coordsize="591,1040" path="m5782,1639l5832,1609,5855,1581,5862,1562,5862,1554,5859,1473,5854,1381,5848,1302,5824,1176,5788,1112,5749,1066,5703,1026,5657,995,5656,963,5684,933,5705,896,5718,854,5723,808,5710,733,5675,672,5622,631,5558,616,5493,631,5441,672,5405,733,5392,808,5397,855,5411,897,5432,934,5460,964,5323,1040,5284,1120,5272,1392,5272,1397,5273,1407,5326,1463,5346,1466,5409,1528,5476,1567,5544,1593,5612,1613,5627,1625,5660,1645,5711,1656,5782,1639xe" filled="false" stroked="true" strokeweight="1.753721pt" strokecolor="#1c739d">
                  <v:path arrowok="t"/>
                  <v:stroke dashstyle="solid"/>
                </v:shape>
                <v:shape style="position:absolute;left:5747;top:1081;width:424;height:553" type="#_x0000_t75" id="docshape67" stroked="false">
                  <v:imagedata r:id="rId23" o:title=""/>
                </v:shape>
                <v:shape style="position:absolute;left:5722;top:1060;width:416;height:547" id="docshape68" coordorigin="5722,1060" coordsize="416,547" path="m6033,1075l5953,1067,5892,1060,5773,1115,5722,1568,6087,1607,6138,1154,6033,1075xe" filled="false" stroked="true" strokeweight="1.749188pt" strokecolor="#1c739d">
                  <v:path arrowok="t"/>
                  <v:stroke dashstyle="solid"/>
                </v:shape>
                <v:shape style="position:absolute;left:5774;top:1111;width:314;height:449" id="docshape69" coordorigin="5775,1112" coordsize="314,449" path="m6047,1561l5775,1532,5817,1151,5901,1112,6015,1124,6089,1179,6047,1561xe" filled="true" fillcolor="#ffffff" stroked="false">
                  <v:path arrowok="t"/>
                  <v:fill type="solid"/>
                </v:shape>
                <v:shape style="position:absolute;left:5897;top:1127;width:95;height:93" id="docshape70" coordorigin="5897,1128" coordsize="95,93" path="m5944,1220l5926,1217,5911,1207,5901,1192,5897,1174,5901,1156,5911,1142,5926,1132,5944,1128,5963,1132,5978,1142,5988,1156,5992,1174,5988,1192,5978,1207,5963,1217,5944,1220xe" filled="true" fillcolor="#1c739d" stroked="false">
                  <v:path arrowok="t"/>
                  <v:fill type="solid"/>
                </v:shape>
                <v:shape style="position:absolute;left:5816;top:1308;width:226;height:133" id="docshape71" coordorigin="5816,1308" coordsize="226,133" path="m5825,1308l6042,1333m5816,1417l6033,1441e" filled="false" stroked="true" strokeweight="1.744239pt" strokecolor="#1c739d">
                  <v:path arrowok="t"/>
                  <v:stroke dashstyle="solid"/>
                </v:shape>
                <v:shape style="position:absolute;left:5654;top:967;width:287;height:466" id="docshape72" coordorigin="5655,968" coordsize="287,466" path="m5942,1141l5940,1112,5926,1048,5884,987,5800,968,5737,992,5693,1043,5667,1109,5655,1182,5655,1252,5664,1308,5678,1342,5695,1377,5715,1408,5740,1433e" filled="false" stroked="true" strokeweight="1.75255pt" strokecolor="#1c739d">
                  <v:path arrowok="t"/>
                  <v:stroke dashstyle="solid"/>
                </v:shape>
                <w10:wrap type="topAndBottom"/>
              </v:group>
            </w:pict>
          </mc:Fallback>
        </mc:AlternateContent>
      </w:r>
      <w:r>
        <w:rPr>
          <w:rFonts w:ascii="Microsoft JhengHei"/>
          <w:b/>
          <w:sz w:val="20"/>
        </w:rPr>
        <mc:AlternateContent>
          <mc:Choice Requires="wps">
            <w:drawing>
              <wp:anchor distT="0" distB="0" distL="0" distR="0" allowOverlap="1" layoutInCell="1" locked="0" behindDoc="1" simplePos="0" relativeHeight="487590400">
                <wp:simplePos x="0" y="0"/>
                <wp:positionH relativeFrom="page">
                  <wp:posOffset>5510207</wp:posOffset>
                </wp:positionH>
                <wp:positionV relativeFrom="paragraph">
                  <wp:posOffset>379932</wp:posOffset>
                </wp:positionV>
                <wp:extent cx="582295" cy="687070"/>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582295" cy="687070"/>
                          <a:chExt cx="582295" cy="687070"/>
                        </a:xfrm>
                      </wpg:grpSpPr>
                      <pic:pic>
                        <pic:nvPicPr>
                          <pic:cNvPr id="82" name="Image 82"/>
                          <pic:cNvPicPr/>
                        </pic:nvPicPr>
                        <pic:blipFill>
                          <a:blip r:embed="rId24" cstate="print"/>
                          <a:stretch>
                            <a:fillRect/>
                          </a:stretch>
                        </pic:blipFill>
                        <pic:spPr>
                          <a:xfrm>
                            <a:off x="44710" y="248571"/>
                            <a:ext cx="358187" cy="438338"/>
                          </a:xfrm>
                          <a:prstGeom prst="rect">
                            <a:avLst/>
                          </a:prstGeom>
                        </pic:spPr>
                      </pic:pic>
                      <wps:wsp>
                        <wps:cNvPr id="83" name="Graphic 83"/>
                        <wps:cNvSpPr/>
                        <wps:spPr>
                          <a:xfrm>
                            <a:off x="130158" y="227472"/>
                            <a:ext cx="114300" cy="57785"/>
                          </a:xfrm>
                          <a:custGeom>
                            <a:avLst/>
                            <a:gdLst/>
                            <a:ahLst/>
                            <a:cxnLst/>
                            <a:rect l="l" t="t" r="r" b="b"/>
                            <a:pathLst>
                              <a:path w="114300" h="57785">
                                <a:moveTo>
                                  <a:pt x="113968" y="20292"/>
                                </a:moveTo>
                                <a:lnTo>
                                  <a:pt x="49431" y="20292"/>
                                </a:lnTo>
                                <a:lnTo>
                                  <a:pt x="84547" y="16079"/>
                                </a:lnTo>
                                <a:lnTo>
                                  <a:pt x="106297" y="5785"/>
                                </a:lnTo>
                                <a:lnTo>
                                  <a:pt x="113754" y="0"/>
                                </a:lnTo>
                                <a:lnTo>
                                  <a:pt x="113848" y="8854"/>
                                </a:lnTo>
                                <a:lnTo>
                                  <a:pt x="113968" y="20292"/>
                                </a:lnTo>
                                <a:close/>
                              </a:path>
                              <a:path w="114300" h="57785">
                                <a:moveTo>
                                  <a:pt x="79129" y="57667"/>
                                </a:moveTo>
                                <a:lnTo>
                                  <a:pt x="19857" y="49523"/>
                                </a:lnTo>
                                <a:lnTo>
                                  <a:pt x="0" y="8854"/>
                                </a:lnTo>
                                <a:lnTo>
                                  <a:pt x="1880" y="7831"/>
                                </a:lnTo>
                                <a:lnTo>
                                  <a:pt x="49431" y="20292"/>
                                </a:lnTo>
                                <a:lnTo>
                                  <a:pt x="113968" y="20292"/>
                                </a:lnTo>
                                <a:lnTo>
                                  <a:pt x="114116" y="34248"/>
                                </a:lnTo>
                                <a:lnTo>
                                  <a:pt x="114200" y="42215"/>
                                </a:lnTo>
                                <a:lnTo>
                                  <a:pt x="114261" y="48012"/>
                                </a:lnTo>
                                <a:lnTo>
                                  <a:pt x="100954" y="55348"/>
                                </a:lnTo>
                                <a:lnTo>
                                  <a:pt x="79129" y="57667"/>
                                </a:lnTo>
                                <a:close/>
                              </a:path>
                            </a:pathLst>
                          </a:custGeom>
                          <a:solidFill>
                            <a:srgbClr val="1C739D"/>
                          </a:solidFill>
                        </wps:spPr>
                        <wps:bodyPr wrap="square" lIns="0" tIns="0" rIns="0" bIns="0" rtlCol="0">
                          <a:prstTxWarp prst="textNoShape">
                            <a:avLst/>
                          </a:prstTxWarp>
                          <a:noAutofit/>
                        </wps:bodyPr>
                      </wps:wsp>
                      <pic:pic>
                        <pic:nvPicPr>
                          <pic:cNvPr id="84" name="Image 84"/>
                          <pic:cNvPicPr/>
                        </pic:nvPicPr>
                        <pic:blipFill>
                          <a:blip r:embed="rId25" cstate="print"/>
                          <a:stretch>
                            <a:fillRect/>
                          </a:stretch>
                        </pic:blipFill>
                        <pic:spPr>
                          <a:xfrm>
                            <a:off x="104408" y="44013"/>
                            <a:ext cx="208942" cy="233780"/>
                          </a:xfrm>
                          <a:prstGeom prst="rect">
                            <a:avLst/>
                          </a:prstGeom>
                        </pic:spPr>
                      </pic:pic>
                      <wps:wsp>
                        <wps:cNvPr id="85" name="Graphic 85"/>
                        <wps:cNvSpPr/>
                        <wps:spPr>
                          <a:xfrm>
                            <a:off x="90996" y="13329"/>
                            <a:ext cx="203200" cy="241935"/>
                          </a:xfrm>
                          <a:custGeom>
                            <a:avLst/>
                            <a:gdLst/>
                            <a:ahLst/>
                            <a:cxnLst/>
                            <a:rect l="l" t="t" r="r" b="b"/>
                            <a:pathLst>
                              <a:path w="203200" h="241935">
                                <a:moveTo>
                                  <a:pt x="203152" y="120660"/>
                                </a:moveTo>
                                <a:lnTo>
                                  <a:pt x="195169" y="73693"/>
                                </a:lnTo>
                                <a:lnTo>
                                  <a:pt x="173401" y="35340"/>
                                </a:lnTo>
                                <a:lnTo>
                                  <a:pt x="141114" y="9482"/>
                                </a:lnTo>
                                <a:lnTo>
                                  <a:pt x="101576" y="0"/>
                                </a:lnTo>
                                <a:lnTo>
                                  <a:pt x="62038" y="9482"/>
                                </a:lnTo>
                                <a:lnTo>
                                  <a:pt x="29750" y="35340"/>
                                </a:lnTo>
                                <a:lnTo>
                                  <a:pt x="7982" y="73693"/>
                                </a:lnTo>
                                <a:lnTo>
                                  <a:pt x="0" y="120659"/>
                                </a:lnTo>
                                <a:lnTo>
                                  <a:pt x="7982" y="167626"/>
                                </a:lnTo>
                                <a:lnTo>
                                  <a:pt x="29750" y="205979"/>
                                </a:lnTo>
                                <a:lnTo>
                                  <a:pt x="62038" y="231838"/>
                                </a:lnTo>
                                <a:lnTo>
                                  <a:pt x="101576" y="241320"/>
                                </a:lnTo>
                                <a:lnTo>
                                  <a:pt x="141114" y="231838"/>
                                </a:lnTo>
                                <a:lnTo>
                                  <a:pt x="173401" y="205979"/>
                                </a:lnTo>
                                <a:lnTo>
                                  <a:pt x="195169" y="167626"/>
                                </a:lnTo>
                                <a:lnTo>
                                  <a:pt x="203152" y="120660"/>
                                </a:lnTo>
                                <a:close/>
                              </a:path>
                            </a:pathLst>
                          </a:custGeom>
                          <a:ln w="7397">
                            <a:solidFill>
                              <a:srgbClr val="D3705A"/>
                            </a:solidFill>
                            <a:prstDash val="solid"/>
                          </a:ln>
                        </wps:spPr>
                        <wps:bodyPr wrap="square" lIns="0" tIns="0" rIns="0" bIns="0" rtlCol="0">
                          <a:prstTxWarp prst="textNoShape">
                            <a:avLst/>
                          </a:prstTxWarp>
                          <a:noAutofit/>
                        </wps:bodyPr>
                      </wps:wsp>
                      <wps:wsp>
                        <wps:cNvPr id="86" name="Graphic 86"/>
                        <wps:cNvSpPr/>
                        <wps:spPr>
                          <a:xfrm>
                            <a:off x="62819" y="393749"/>
                            <a:ext cx="165100" cy="247650"/>
                          </a:xfrm>
                          <a:custGeom>
                            <a:avLst/>
                            <a:gdLst/>
                            <a:ahLst/>
                            <a:cxnLst/>
                            <a:rect l="l" t="t" r="r" b="b"/>
                            <a:pathLst>
                              <a:path w="165100" h="247650">
                                <a:moveTo>
                                  <a:pt x="164736" y="247135"/>
                                </a:moveTo>
                                <a:lnTo>
                                  <a:pt x="164736" y="97486"/>
                                </a:lnTo>
                              </a:path>
                              <a:path w="165100" h="247650">
                                <a:moveTo>
                                  <a:pt x="0" y="157480"/>
                                </a:moveTo>
                                <a:lnTo>
                                  <a:pt x="0" y="0"/>
                                </a:lnTo>
                              </a:path>
                            </a:pathLst>
                          </a:custGeom>
                          <a:ln w="22151">
                            <a:solidFill>
                              <a:srgbClr val="1E729E"/>
                            </a:solidFill>
                            <a:prstDash val="solid"/>
                          </a:ln>
                        </wps:spPr>
                        <wps:bodyPr wrap="square" lIns="0" tIns="0" rIns="0" bIns="0" rtlCol="0">
                          <a:prstTxWarp prst="textNoShape">
                            <a:avLst/>
                          </a:prstTxWarp>
                          <a:noAutofit/>
                        </wps:bodyPr>
                      </wps:wsp>
                      <wps:wsp>
                        <wps:cNvPr id="87" name="Graphic 87"/>
                        <wps:cNvSpPr/>
                        <wps:spPr>
                          <a:xfrm>
                            <a:off x="11137" y="11137"/>
                            <a:ext cx="375285" cy="660400"/>
                          </a:xfrm>
                          <a:custGeom>
                            <a:avLst/>
                            <a:gdLst/>
                            <a:ahLst/>
                            <a:cxnLst/>
                            <a:rect l="l" t="t" r="r" b="b"/>
                            <a:pathLst>
                              <a:path w="375285" h="660400">
                                <a:moveTo>
                                  <a:pt x="323694" y="649618"/>
                                </a:moveTo>
                                <a:lnTo>
                                  <a:pt x="355432" y="630491"/>
                                </a:lnTo>
                                <a:lnTo>
                                  <a:pt x="370337" y="613115"/>
                                </a:lnTo>
                                <a:lnTo>
                                  <a:pt x="374682" y="600489"/>
                                </a:lnTo>
                                <a:lnTo>
                                  <a:pt x="374736" y="595614"/>
                                </a:lnTo>
                                <a:lnTo>
                                  <a:pt x="372764" y="544201"/>
                                </a:lnTo>
                                <a:lnTo>
                                  <a:pt x="369322" y="485774"/>
                                </a:lnTo>
                                <a:lnTo>
                                  <a:pt x="365842" y="435511"/>
                                </a:lnTo>
                                <a:lnTo>
                                  <a:pt x="350740" y="355977"/>
                                </a:lnTo>
                                <a:lnTo>
                                  <a:pt x="327761" y="315103"/>
                                </a:lnTo>
                                <a:lnTo>
                                  <a:pt x="302913" y="286125"/>
                                </a:lnTo>
                                <a:lnTo>
                                  <a:pt x="273894" y="260739"/>
                                </a:lnTo>
                                <a:lnTo>
                                  <a:pt x="244356" y="240443"/>
                                </a:lnTo>
                                <a:lnTo>
                                  <a:pt x="244117" y="220279"/>
                                </a:lnTo>
                                <a:lnTo>
                                  <a:pt x="261569" y="201197"/>
                                </a:lnTo>
                                <a:lnTo>
                                  <a:pt x="274936" y="177972"/>
                                </a:lnTo>
                                <a:lnTo>
                                  <a:pt x="283490" y="151405"/>
                                </a:lnTo>
                                <a:lnTo>
                                  <a:pt x="286503" y="122296"/>
                                </a:lnTo>
                                <a:lnTo>
                                  <a:pt x="278246" y="74697"/>
                                </a:lnTo>
                                <a:lnTo>
                                  <a:pt x="255728" y="35823"/>
                                </a:lnTo>
                                <a:lnTo>
                                  <a:pt x="222331" y="9611"/>
                                </a:lnTo>
                                <a:lnTo>
                                  <a:pt x="181434" y="0"/>
                                </a:lnTo>
                                <a:lnTo>
                                  <a:pt x="140537" y="9611"/>
                                </a:lnTo>
                                <a:lnTo>
                                  <a:pt x="107140" y="35823"/>
                                </a:lnTo>
                                <a:lnTo>
                                  <a:pt x="84623" y="74697"/>
                                </a:lnTo>
                                <a:lnTo>
                                  <a:pt x="76366" y="122296"/>
                                </a:lnTo>
                                <a:lnTo>
                                  <a:pt x="79457" y="151785"/>
                                </a:lnTo>
                                <a:lnTo>
                                  <a:pt x="88223" y="178644"/>
                                </a:lnTo>
                                <a:lnTo>
                                  <a:pt x="101903" y="202052"/>
                                </a:lnTo>
                                <a:lnTo>
                                  <a:pt x="119736" y="221185"/>
                                </a:lnTo>
                                <a:lnTo>
                                  <a:pt x="32279" y="269315"/>
                                </a:lnTo>
                                <a:lnTo>
                                  <a:pt x="7862" y="320337"/>
                                </a:lnTo>
                                <a:lnTo>
                                  <a:pt x="42" y="492926"/>
                                </a:lnTo>
                                <a:lnTo>
                                  <a:pt x="0" y="495717"/>
                                </a:lnTo>
                                <a:lnTo>
                                  <a:pt x="575" y="502628"/>
                                </a:lnTo>
                                <a:lnTo>
                                  <a:pt x="34286" y="537812"/>
                                </a:lnTo>
                                <a:lnTo>
                                  <a:pt x="47024" y="539799"/>
                                </a:lnTo>
                                <a:lnTo>
                                  <a:pt x="87200" y="579132"/>
                                </a:lnTo>
                                <a:lnTo>
                                  <a:pt x="129385" y="604213"/>
                                </a:lnTo>
                                <a:lnTo>
                                  <a:pt x="172656" y="620385"/>
                                </a:lnTo>
                                <a:lnTo>
                                  <a:pt x="216089" y="632990"/>
                                </a:lnTo>
                                <a:lnTo>
                                  <a:pt x="225426" y="640540"/>
                                </a:lnTo>
                                <a:lnTo>
                                  <a:pt x="246195" y="653391"/>
                                </a:lnTo>
                                <a:lnTo>
                                  <a:pt x="278812" y="660198"/>
                                </a:lnTo>
                                <a:lnTo>
                                  <a:pt x="323694" y="649618"/>
                                </a:lnTo>
                                <a:close/>
                              </a:path>
                            </a:pathLst>
                          </a:custGeom>
                          <a:ln w="22272">
                            <a:solidFill>
                              <a:srgbClr val="1C739D"/>
                            </a:solidFill>
                            <a:prstDash val="solid"/>
                          </a:ln>
                        </wps:spPr>
                        <wps:bodyPr wrap="square" lIns="0" tIns="0" rIns="0" bIns="0" rtlCol="0">
                          <a:prstTxWarp prst="textNoShape">
                            <a:avLst/>
                          </a:prstTxWarp>
                          <a:noAutofit/>
                        </wps:bodyPr>
                      </wps:wsp>
                      <pic:pic>
                        <pic:nvPicPr>
                          <pic:cNvPr id="88" name="Image 88"/>
                          <pic:cNvPicPr/>
                        </pic:nvPicPr>
                        <pic:blipFill>
                          <a:blip r:embed="rId26" cstate="print"/>
                          <a:stretch>
                            <a:fillRect/>
                          </a:stretch>
                        </pic:blipFill>
                        <pic:spPr>
                          <a:xfrm>
                            <a:off x="313351" y="307016"/>
                            <a:ext cx="268640" cy="350671"/>
                          </a:xfrm>
                          <a:prstGeom prst="rect">
                            <a:avLst/>
                          </a:prstGeom>
                        </pic:spPr>
                      </pic:pic>
                      <wps:wsp>
                        <wps:cNvPr id="89" name="Graphic 89"/>
                        <wps:cNvSpPr/>
                        <wps:spPr>
                          <a:xfrm>
                            <a:off x="297073" y="293252"/>
                            <a:ext cx="264160" cy="347345"/>
                          </a:xfrm>
                          <a:custGeom>
                            <a:avLst/>
                            <a:gdLst/>
                            <a:ahLst/>
                            <a:cxnLst/>
                            <a:rect l="l" t="t" r="r" b="b"/>
                            <a:pathLst>
                              <a:path w="264160" h="347345">
                                <a:moveTo>
                                  <a:pt x="197510" y="9585"/>
                                </a:moveTo>
                                <a:lnTo>
                                  <a:pt x="146379" y="4149"/>
                                </a:lnTo>
                                <a:lnTo>
                                  <a:pt x="108083" y="0"/>
                                </a:lnTo>
                                <a:lnTo>
                                  <a:pt x="32087" y="35008"/>
                                </a:lnTo>
                                <a:lnTo>
                                  <a:pt x="0" y="322500"/>
                                </a:lnTo>
                                <a:lnTo>
                                  <a:pt x="231866" y="347310"/>
                                </a:lnTo>
                                <a:lnTo>
                                  <a:pt x="264014" y="59847"/>
                                </a:lnTo>
                                <a:lnTo>
                                  <a:pt x="197510" y="9585"/>
                                </a:lnTo>
                                <a:close/>
                              </a:path>
                            </a:pathLst>
                          </a:custGeom>
                          <a:ln w="22214">
                            <a:solidFill>
                              <a:srgbClr val="1C739D"/>
                            </a:solidFill>
                            <a:prstDash val="solid"/>
                          </a:ln>
                        </wps:spPr>
                        <wps:bodyPr wrap="square" lIns="0" tIns="0" rIns="0" bIns="0" rtlCol="0">
                          <a:prstTxWarp prst="textNoShape">
                            <a:avLst/>
                          </a:prstTxWarp>
                          <a:noAutofit/>
                        </wps:bodyPr>
                      </wps:wsp>
                      <wps:wsp>
                        <wps:cNvPr id="90" name="Graphic 90"/>
                        <wps:cNvSpPr/>
                        <wps:spPr>
                          <a:xfrm>
                            <a:off x="330564" y="326098"/>
                            <a:ext cx="199390" cy="285115"/>
                          </a:xfrm>
                          <a:custGeom>
                            <a:avLst/>
                            <a:gdLst/>
                            <a:ahLst/>
                            <a:cxnLst/>
                            <a:rect l="l" t="t" r="r" b="b"/>
                            <a:pathLst>
                              <a:path w="199390" h="285115">
                                <a:moveTo>
                                  <a:pt x="172586" y="284949"/>
                                </a:moveTo>
                                <a:lnTo>
                                  <a:pt x="0" y="266772"/>
                                </a:lnTo>
                                <a:lnTo>
                                  <a:pt x="26655" y="24576"/>
                                </a:lnTo>
                                <a:lnTo>
                                  <a:pt x="79875" y="0"/>
                                </a:lnTo>
                                <a:lnTo>
                                  <a:pt x="152617" y="7656"/>
                                </a:lnTo>
                                <a:lnTo>
                                  <a:pt x="199271" y="42811"/>
                                </a:lnTo>
                                <a:lnTo>
                                  <a:pt x="172586" y="284949"/>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408082" y="336326"/>
                            <a:ext cx="60325" cy="59055"/>
                          </a:xfrm>
                          <a:custGeom>
                            <a:avLst/>
                            <a:gdLst/>
                            <a:ahLst/>
                            <a:cxnLst/>
                            <a:rect l="l" t="t" r="r" b="b"/>
                            <a:pathLst>
                              <a:path w="60325" h="59055">
                                <a:moveTo>
                                  <a:pt x="29998" y="58737"/>
                                </a:moveTo>
                                <a:lnTo>
                                  <a:pt x="18321" y="56429"/>
                                </a:lnTo>
                                <a:lnTo>
                                  <a:pt x="8786" y="50135"/>
                                </a:lnTo>
                                <a:lnTo>
                                  <a:pt x="2357" y="40800"/>
                                </a:lnTo>
                                <a:lnTo>
                                  <a:pt x="0" y="29368"/>
                                </a:lnTo>
                                <a:lnTo>
                                  <a:pt x="2357" y="17937"/>
                                </a:lnTo>
                                <a:lnTo>
                                  <a:pt x="8786" y="8601"/>
                                </a:lnTo>
                                <a:lnTo>
                                  <a:pt x="18321" y="2307"/>
                                </a:lnTo>
                                <a:lnTo>
                                  <a:pt x="29998" y="0"/>
                                </a:lnTo>
                                <a:lnTo>
                                  <a:pt x="41674" y="2307"/>
                                </a:lnTo>
                                <a:lnTo>
                                  <a:pt x="51210" y="8601"/>
                                </a:lnTo>
                                <a:lnTo>
                                  <a:pt x="57639" y="17937"/>
                                </a:lnTo>
                                <a:lnTo>
                                  <a:pt x="59996" y="29368"/>
                                </a:lnTo>
                                <a:lnTo>
                                  <a:pt x="57639" y="40800"/>
                                </a:lnTo>
                                <a:lnTo>
                                  <a:pt x="51210" y="50135"/>
                                </a:lnTo>
                                <a:lnTo>
                                  <a:pt x="41674" y="56429"/>
                                </a:lnTo>
                                <a:lnTo>
                                  <a:pt x="29998" y="58737"/>
                                </a:lnTo>
                                <a:close/>
                              </a:path>
                            </a:pathLst>
                          </a:custGeom>
                          <a:solidFill>
                            <a:srgbClr val="1C739D"/>
                          </a:solidFill>
                        </wps:spPr>
                        <wps:bodyPr wrap="square" lIns="0" tIns="0" rIns="0" bIns="0" rtlCol="0">
                          <a:prstTxWarp prst="textNoShape">
                            <a:avLst/>
                          </a:prstTxWarp>
                          <a:noAutofit/>
                        </wps:bodyPr>
                      </wps:wsp>
                      <wps:wsp>
                        <wps:cNvPr id="92" name="Graphic 92"/>
                        <wps:cNvSpPr/>
                        <wps:spPr>
                          <a:xfrm>
                            <a:off x="356891" y="450879"/>
                            <a:ext cx="143510" cy="84455"/>
                          </a:xfrm>
                          <a:custGeom>
                            <a:avLst/>
                            <a:gdLst/>
                            <a:ahLst/>
                            <a:cxnLst/>
                            <a:rect l="l" t="t" r="r" b="b"/>
                            <a:pathLst>
                              <a:path w="143510" h="84455">
                                <a:moveTo>
                                  <a:pt x="5432" y="0"/>
                                </a:moveTo>
                                <a:lnTo>
                                  <a:pt x="143155" y="15371"/>
                                </a:lnTo>
                              </a:path>
                              <a:path w="143510" h="84455">
                                <a:moveTo>
                                  <a:pt x="0" y="69023"/>
                                </a:moveTo>
                                <a:lnTo>
                                  <a:pt x="137753" y="84394"/>
                                </a:lnTo>
                              </a:path>
                            </a:pathLst>
                          </a:custGeom>
                          <a:ln w="22151">
                            <a:solidFill>
                              <a:srgbClr val="1C739D"/>
                            </a:solidFill>
                            <a:prstDash val="solid"/>
                          </a:ln>
                        </wps:spPr>
                        <wps:bodyPr wrap="square" lIns="0" tIns="0" rIns="0" bIns="0" rtlCol="0">
                          <a:prstTxWarp prst="textNoShape">
                            <a:avLst/>
                          </a:prstTxWarp>
                          <a:noAutofit/>
                        </wps:bodyPr>
                      </wps:wsp>
                      <wps:wsp>
                        <wps:cNvPr id="93" name="Graphic 93"/>
                        <wps:cNvSpPr/>
                        <wps:spPr>
                          <a:xfrm>
                            <a:off x="254374" y="234486"/>
                            <a:ext cx="182245" cy="295910"/>
                          </a:xfrm>
                          <a:custGeom>
                            <a:avLst/>
                            <a:gdLst/>
                            <a:ahLst/>
                            <a:cxnLst/>
                            <a:rect l="l" t="t" r="r" b="b"/>
                            <a:pathLst>
                              <a:path w="182245" h="295910">
                                <a:moveTo>
                                  <a:pt x="182183" y="110402"/>
                                </a:moveTo>
                                <a:lnTo>
                                  <a:pt x="181222" y="91611"/>
                                </a:lnTo>
                                <a:lnTo>
                                  <a:pt x="172094" y="51092"/>
                                </a:lnTo>
                                <a:lnTo>
                                  <a:pt x="145438" y="12627"/>
                                </a:lnTo>
                                <a:lnTo>
                                  <a:pt x="91890" y="0"/>
                                </a:lnTo>
                                <a:lnTo>
                                  <a:pt x="51868" y="15717"/>
                                </a:lnTo>
                                <a:lnTo>
                                  <a:pt x="24366" y="47771"/>
                                </a:lnTo>
                                <a:lnTo>
                                  <a:pt x="7686" y="89998"/>
                                </a:lnTo>
                                <a:lnTo>
                                  <a:pt x="130" y="136233"/>
                                </a:lnTo>
                                <a:lnTo>
                                  <a:pt x="0" y="180312"/>
                                </a:lnTo>
                                <a:lnTo>
                                  <a:pt x="5597" y="216071"/>
                                </a:lnTo>
                                <a:lnTo>
                                  <a:pt x="14833" y="237675"/>
                                </a:lnTo>
                                <a:lnTo>
                                  <a:pt x="25510" y="259660"/>
                                </a:lnTo>
                                <a:lnTo>
                                  <a:pt x="38274" y="279722"/>
                                </a:lnTo>
                                <a:lnTo>
                                  <a:pt x="53773" y="295557"/>
                                </a:lnTo>
                              </a:path>
                            </a:pathLst>
                          </a:custGeom>
                          <a:ln w="22257">
                            <a:solidFill>
                              <a:srgbClr val="1C739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3.874603pt;margin-top:29.91592pt;width:45.85pt;height:54.1pt;mso-position-horizontal-relative:page;mso-position-vertical-relative:paragraph;z-index:-15726080;mso-wrap-distance-left:0;mso-wrap-distance-right:0" id="docshapegroup73" coordorigin="8677,598" coordsize="917,1082">
                <v:shape style="position:absolute;left:8747;top:989;width:565;height:691" type="#_x0000_t75" id="docshape74" stroked="false">
                  <v:imagedata r:id="rId24" o:title=""/>
                </v:shape>
                <v:shape style="position:absolute;left:8882;top:956;width:180;height:91" id="docshape75" coordorigin="8882,957" coordsize="180,91" path="m9062,988l8960,988,9016,982,9050,966,9062,957,9062,970,9062,988xm9007,1047l8975,1047,8961,1046,8914,1035,8891,1023,8884,1014,8883,1010,8882,970,8885,969,8960,988,9062,988,9062,1010,9062,1023,9062,1032,9041,1044,9007,1047xe" filled="true" fillcolor="#1c739d" stroked="false">
                  <v:path arrowok="t"/>
                  <v:fill type="solid"/>
                </v:shape>
                <v:shape style="position:absolute;left:8841;top:667;width:330;height:369" type="#_x0000_t75" id="docshape76" stroked="false">
                  <v:imagedata r:id="rId25" o:title=""/>
                </v:shape>
                <v:shape style="position:absolute;left:8820;top:619;width:320;height:381" id="docshape77" coordorigin="8821,619" coordsize="320,381" path="m9141,809l9128,735,9094,675,9043,634,8981,619,8918,634,8868,675,8833,735,8821,809,8833,883,8868,944,8918,984,8981,999,9043,984,9094,944,9128,883,9141,809xe" filled="false" stroked="true" strokeweight=".582464pt" strokecolor="#d3705a">
                  <v:path arrowok="t"/>
                  <v:stroke dashstyle="solid"/>
                </v:shape>
                <v:shape style="position:absolute;left:8776;top:1218;width:260;height:390" id="docshape78" coordorigin="8776,1218" coordsize="260,390" path="m9036,1608l9036,1372m8776,1466l8776,1218e" filled="false" stroked="true" strokeweight="1.744239pt" strokecolor="#1e729e">
                  <v:path arrowok="t"/>
                  <v:stroke dashstyle="solid"/>
                </v:shape>
                <v:shape style="position:absolute;left:8695;top:615;width:591;height:1040" id="docshape79" coordorigin="8695,616" coordsize="591,1040" path="m9205,1639l9255,1609,9278,1581,9285,1562,9285,1554,9282,1473,9277,1381,9271,1302,9247,1176,9211,1112,9172,1066,9126,1026,9080,995,9079,963,9107,933,9128,896,9141,854,9146,808,9133,733,9098,672,9045,631,8981,616,8916,631,8864,672,8828,733,8815,808,8820,855,8834,897,8856,934,8884,964,8746,1040,8707,1120,8695,1392,8695,1397,8696,1407,8749,1463,8769,1466,8832,1528,8899,1567,8967,1593,9035,1613,9050,1625,9083,1645,9134,1656,9205,1639xe" filled="false" stroked="true" strokeweight="1.753721pt" strokecolor="#1c739d">
                  <v:path arrowok="t"/>
                  <v:stroke dashstyle="solid"/>
                </v:shape>
                <v:shape style="position:absolute;left:9170;top:1081;width:424;height:553" type="#_x0000_t75" id="docshape80" stroked="false">
                  <v:imagedata r:id="rId26" o:title=""/>
                </v:shape>
                <v:shape style="position:absolute;left:9145;top:1060;width:416;height:547" id="docshape81" coordorigin="9145,1060" coordsize="416,547" path="m9456,1075l9376,1067,9316,1060,9196,1115,9145,1568,9510,1607,9561,1154,9456,1075xe" filled="false" stroked="true" strokeweight="1.749188pt" strokecolor="#1c739d">
                  <v:path arrowok="t"/>
                  <v:stroke dashstyle="solid"/>
                </v:shape>
                <v:shape style="position:absolute;left:9198;top:1111;width:314;height:449" id="docshape82" coordorigin="9198,1112" coordsize="314,449" path="m9470,1561l9198,1532,9240,1151,9324,1112,9438,1124,9512,1179,9470,1561xe" filled="true" fillcolor="#ffffff" stroked="false">
                  <v:path arrowok="t"/>
                  <v:fill type="solid"/>
                </v:shape>
                <v:shape style="position:absolute;left:9320;top:1127;width:95;height:93" id="docshape83" coordorigin="9320,1128" coordsize="95,93" path="m9367,1220l9349,1217,9334,1207,9324,1192,9320,1174,9324,1156,9334,1142,9349,1132,9367,1128,9386,1132,9401,1142,9411,1156,9415,1174,9411,1192,9401,1207,9386,1217,9367,1220xe" filled="true" fillcolor="#1c739d" stroked="false">
                  <v:path arrowok="t"/>
                  <v:fill type="solid"/>
                </v:shape>
                <v:shape style="position:absolute;left:9239;top:1308;width:226;height:133" id="docshape84" coordorigin="9240,1308" coordsize="226,133" path="m9248,1308l9465,1333m9240,1417l9456,1441e" filled="false" stroked="true" strokeweight="1.744239pt" strokecolor="#1c739d">
                  <v:path arrowok="t"/>
                  <v:stroke dashstyle="solid"/>
                </v:shape>
                <v:shape style="position:absolute;left:9078;top:967;width:287;height:466" id="docshape85" coordorigin="9078,968" coordsize="287,466" path="m9365,1141l9363,1112,9349,1048,9307,987,9223,968,9160,992,9116,1043,9090,1109,9078,1182,9078,1252,9087,1308,9101,1342,9118,1377,9138,1408,9163,1433e" filled="false" stroked="true" strokeweight="1.75255pt" strokecolor="#1c739d">
                  <v:path arrowok="t"/>
                  <v:stroke dashstyle="solid"/>
                </v:shape>
                <w10:wrap type="topAndBottom"/>
              </v:group>
            </w:pict>
          </mc:Fallback>
        </mc:AlternateContent>
      </w:r>
    </w:p>
    <w:p>
      <w:pPr>
        <w:tabs>
          <w:tab w:pos="7542" w:val="left" w:leader="none"/>
        </w:tabs>
        <w:spacing w:before="66"/>
        <w:ind w:left="4119" w:right="0" w:firstLine="0"/>
        <w:jc w:val="left"/>
        <w:rPr>
          <w:rFonts w:ascii="Microsoft YaHei" w:eastAsia="Microsoft YaHei"/>
          <w:sz w:val="20"/>
        </w:rPr>
      </w:pPr>
      <w:r>
        <w:rPr>
          <w:rFonts w:ascii="Microsoft YaHei" w:eastAsia="Microsoft YaHei"/>
          <w:sz w:val="20"/>
        </w:rPr>
        <w:t>控制</w:t>
      </w:r>
      <w:r>
        <w:rPr>
          <w:rFonts w:ascii="Microsoft YaHei" w:eastAsia="Microsoft YaHei"/>
          <w:spacing w:val="-10"/>
          <w:sz w:val="20"/>
        </w:rPr>
        <w:t>者</w:t>
      </w:r>
      <w:r>
        <w:rPr>
          <w:rFonts w:ascii="Microsoft YaHei" w:eastAsia="Microsoft YaHei"/>
          <w:sz w:val="20"/>
        </w:rPr>
        <w:tab/>
        <w:t>使用</w:t>
      </w:r>
      <w:r>
        <w:rPr>
          <w:rFonts w:ascii="Microsoft YaHei" w:eastAsia="Microsoft YaHei"/>
          <w:spacing w:val="-10"/>
          <w:sz w:val="20"/>
        </w:rPr>
        <w:t>者</w:t>
      </w:r>
    </w:p>
    <w:p>
      <w:pPr>
        <w:pStyle w:val="BodyText"/>
        <w:spacing w:before="245"/>
        <w:rPr>
          <w:rFonts w:ascii="Microsoft YaHei"/>
          <w:sz w:val="20"/>
        </w:rPr>
      </w:pPr>
    </w:p>
    <w:p>
      <w:pPr>
        <w:pStyle w:val="BodyText"/>
        <w:tabs>
          <w:tab w:pos="524" w:val="left" w:leader="none"/>
        </w:tabs>
        <w:ind w:right="282"/>
        <w:jc w:val="center"/>
      </w:pPr>
      <w:r>
        <w:rPr/>
        <w:t>图</w:t>
      </w:r>
      <w:r>
        <w:rPr>
          <w:spacing w:val="-10"/>
        </w:rPr>
        <w:t>1</w:t>
      </w:r>
      <w:r>
        <w:rPr/>
        <w:tab/>
        <w:t>数据流通使用场景分类示意</w:t>
      </w:r>
      <w:r>
        <w:rPr>
          <w:spacing w:val="-10"/>
        </w:rPr>
        <w:t>图</w:t>
      </w:r>
    </w:p>
    <w:p>
      <w:pPr>
        <w:pStyle w:val="ListParagraph"/>
        <w:numPr>
          <w:ilvl w:val="1"/>
          <w:numId w:val="2"/>
        </w:numPr>
        <w:tabs>
          <w:tab w:pos="667" w:val="left" w:leader="none"/>
        </w:tabs>
        <w:spacing w:line="240" w:lineRule="auto" w:before="199" w:after="0"/>
        <w:ind w:left="667" w:right="0" w:hanging="524"/>
        <w:jc w:val="left"/>
        <w:rPr>
          <w:sz w:val="21"/>
        </w:rPr>
      </w:pPr>
      <w:bookmarkStart w:name="_bookmark12" w:id="13"/>
      <w:bookmarkEnd w:id="13"/>
      <w:r>
        <w:rPr/>
      </w:r>
      <w:r>
        <w:rPr>
          <w:spacing w:val="-2"/>
          <w:sz w:val="21"/>
        </w:rPr>
        <w:t>数据开放形式</w:t>
      </w:r>
    </w:p>
    <w:p>
      <w:pPr>
        <w:pStyle w:val="ListParagraph"/>
        <w:spacing w:after="0" w:line="240" w:lineRule="auto"/>
        <w:jc w:val="left"/>
        <w:rPr>
          <w:sz w:val="21"/>
        </w:rPr>
        <w:sectPr>
          <w:pgSz w:w="11910" w:h="16840"/>
          <w:pgMar w:header="1451" w:footer="1125" w:top="1660" w:bottom="1320" w:left="1275" w:right="708"/>
        </w:sectPr>
      </w:pPr>
    </w:p>
    <w:p>
      <w:pPr>
        <w:pStyle w:val="BodyText"/>
        <w:spacing w:before="3"/>
      </w:pPr>
    </w:p>
    <w:p>
      <w:pPr>
        <w:pStyle w:val="BodyText"/>
        <w:spacing w:line="278" w:lineRule="auto"/>
        <w:ind w:left="143" w:right="425" w:firstLine="420"/>
        <w:jc w:val="both"/>
      </w:pPr>
      <w:r>
        <w:rPr>
          <w:spacing w:val="-4"/>
        </w:rPr>
        <w:t>数据公开共享类型可划分为完全公开共享、受控公开共享、领地公开共享，对应的去标识化要求不</w:t>
      </w:r>
      <w:r>
        <w:rPr/>
        <w:t>同，参见GB/T</w:t>
      </w:r>
      <w:r>
        <w:rPr>
          <w:spacing w:val="-27"/>
        </w:rPr>
        <w:t> </w:t>
      </w:r>
      <w:r>
        <w:rPr/>
        <w:t>37964</w:t>
      </w:r>
      <w:r>
        <w:rPr>
          <w:rFonts w:ascii="Times New Roman" w:hAnsi="Times New Roman" w:eastAsia="Times New Roman"/>
        </w:rPr>
        <w:t>—</w:t>
      </w:r>
      <w:r>
        <w:rPr/>
        <w:t>2019。常见的数据开放形式包括网站公开、文件共享、API接入、在线查询、数</w:t>
      </w:r>
      <w:r>
        <w:rPr>
          <w:spacing w:val="-2"/>
        </w:rPr>
        <w:t>据分析平台。常见的数据开放形式及其适用的公开共享类型详见表2。</w:t>
      </w:r>
    </w:p>
    <w:p>
      <w:pPr>
        <w:pStyle w:val="BodyText"/>
        <w:spacing w:before="156"/>
        <w:ind w:left="3717"/>
        <w:jc w:val="both"/>
      </w:pPr>
      <w:r>
        <w:rPr/>
        <w:t>表2</w:t>
      </w:r>
      <w:r>
        <w:rPr>
          <w:spacing w:val="52"/>
          <w:w w:val="150"/>
        </w:rPr>
        <w:t> </w:t>
      </w:r>
      <w:r>
        <w:rPr>
          <w:spacing w:val="-2"/>
        </w:rPr>
        <w:t>常见数据开放形式</w:t>
      </w:r>
    </w:p>
    <w:p>
      <w:pPr>
        <w:pStyle w:val="BodyText"/>
        <w:spacing w:before="9"/>
        <w:rPr>
          <w:sz w:val="13"/>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8"/>
        <w:gridCol w:w="6095"/>
        <w:gridCol w:w="2261"/>
      </w:tblGrid>
      <w:tr>
        <w:trPr>
          <w:trHeight w:val="312" w:hRule="atLeast"/>
        </w:trPr>
        <w:tc>
          <w:tcPr>
            <w:tcW w:w="988" w:type="dxa"/>
          </w:tcPr>
          <w:p>
            <w:pPr>
              <w:pStyle w:val="TableParagraph"/>
              <w:spacing w:line="292" w:lineRule="exact" w:before="0"/>
              <w:ind w:left="10" w:right="1"/>
              <w:jc w:val="center"/>
              <w:rPr>
                <w:rFonts w:ascii="Microsoft JhengHei" w:eastAsia="Microsoft JhengHei"/>
                <w:b/>
                <w:sz w:val="18"/>
              </w:rPr>
            </w:pPr>
            <w:r>
              <w:rPr>
                <w:rFonts w:ascii="Microsoft JhengHei" w:eastAsia="Microsoft JhengHei"/>
                <w:b/>
                <w:spacing w:val="-3"/>
                <w:sz w:val="18"/>
              </w:rPr>
              <w:t>开放形式</w:t>
            </w:r>
          </w:p>
        </w:tc>
        <w:tc>
          <w:tcPr>
            <w:tcW w:w="6095" w:type="dxa"/>
          </w:tcPr>
          <w:p>
            <w:pPr>
              <w:pStyle w:val="TableParagraph"/>
              <w:spacing w:line="292" w:lineRule="exact" w:before="0"/>
              <w:rPr>
                <w:rFonts w:ascii="Microsoft JhengHei" w:eastAsia="Microsoft JhengHei"/>
                <w:b/>
                <w:sz w:val="18"/>
              </w:rPr>
            </w:pPr>
            <w:r>
              <w:rPr>
                <w:rFonts w:ascii="Microsoft JhengHei" w:eastAsia="Microsoft JhengHei"/>
                <w:b/>
                <w:spacing w:val="-5"/>
                <w:sz w:val="18"/>
              </w:rPr>
              <w:t>说明</w:t>
            </w:r>
          </w:p>
        </w:tc>
        <w:tc>
          <w:tcPr>
            <w:tcW w:w="2261" w:type="dxa"/>
          </w:tcPr>
          <w:p>
            <w:pPr>
              <w:pStyle w:val="TableParagraph"/>
              <w:spacing w:line="292" w:lineRule="exact" w:before="0"/>
              <w:ind w:left="107"/>
              <w:rPr>
                <w:rFonts w:ascii="Microsoft JhengHei" w:eastAsia="Microsoft JhengHei"/>
                <w:b/>
                <w:sz w:val="18"/>
              </w:rPr>
            </w:pPr>
            <w:r>
              <w:rPr>
                <w:rFonts w:ascii="Microsoft JhengHei" w:eastAsia="Microsoft JhengHei"/>
                <w:b/>
                <w:spacing w:val="-2"/>
                <w:sz w:val="18"/>
              </w:rPr>
              <w:t>适用公开共享类型</w:t>
            </w:r>
          </w:p>
        </w:tc>
      </w:tr>
      <w:tr>
        <w:trPr>
          <w:trHeight w:val="312" w:hRule="atLeast"/>
        </w:trPr>
        <w:tc>
          <w:tcPr>
            <w:tcW w:w="988" w:type="dxa"/>
          </w:tcPr>
          <w:p>
            <w:pPr>
              <w:pStyle w:val="TableParagraph"/>
              <w:ind w:left="10"/>
              <w:jc w:val="center"/>
              <w:rPr>
                <w:sz w:val="18"/>
              </w:rPr>
            </w:pPr>
            <w:r>
              <w:rPr>
                <w:spacing w:val="-3"/>
                <w:sz w:val="18"/>
              </w:rPr>
              <w:t>网站公开</w:t>
            </w:r>
          </w:p>
        </w:tc>
        <w:tc>
          <w:tcPr>
            <w:tcW w:w="6095" w:type="dxa"/>
          </w:tcPr>
          <w:p>
            <w:pPr>
              <w:pStyle w:val="TableParagraph"/>
              <w:rPr>
                <w:sz w:val="18"/>
              </w:rPr>
            </w:pPr>
            <w:r>
              <w:rPr>
                <w:spacing w:val="-1"/>
                <w:sz w:val="18"/>
              </w:rPr>
              <w:t>统计概要类数据或经匿名处理后的数据，向大众开放，可自行下载分析。</w:t>
            </w:r>
          </w:p>
        </w:tc>
        <w:tc>
          <w:tcPr>
            <w:tcW w:w="2261" w:type="dxa"/>
          </w:tcPr>
          <w:p>
            <w:pPr>
              <w:pStyle w:val="TableParagraph"/>
              <w:ind w:left="107"/>
              <w:rPr>
                <w:sz w:val="18"/>
              </w:rPr>
            </w:pPr>
            <w:r>
              <w:rPr>
                <w:spacing w:val="-2"/>
                <w:sz w:val="18"/>
              </w:rPr>
              <w:t>完全公开共享</w:t>
            </w:r>
          </w:p>
        </w:tc>
      </w:tr>
      <w:tr>
        <w:trPr>
          <w:trHeight w:val="624" w:hRule="atLeast"/>
        </w:trPr>
        <w:tc>
          <w:tcPr>
            <w:tcW w:w="988" w:type="dxa"/>
          </w:tcPr>
          <w:p>
            <w:pPr>
              <w:pStyle w:val="TableParagraph"/>
              <w:spacing w:before="198"/>
              <w:ind w:left="10"/>
              <w:jc w:val="center"/>
              <w:rPr>
                <w:sz w:val="18"/>
              </w:rPr>
            </w:pPr>
            <w:r>
              <w:rPr>
                <w:spacing w:val="-3"/>
                <w:sz w:val="18"/>
              </w:rPr>
              <w:t>文件共享</w:t>
            </w:r>
          </w:p>
        </w:tc>
        <w:tc>
          <w:tcPr>
            <w:tcW w:w="6095" w:type="dxa"/>
          </w:tcPr>
          <w:p>
            <w:pPr>
              <w:pStyle w:val="TableParagraph"/>
              <w:rPr>
                <w:sz w:val="18"/>
              </w:rPr>
            </w:pPr>
            <w:r>
              <w:rPr>
                <w:sz w:val="18"/>
              </w:rPr>
              <w:t>由数据系统生成文件并推送至SFTP</w:t>
            </w:r>
            <w:r>
              <w:rPr>
                <w:spacing w:val="-8"/>
                <w:sz w:val="18"/>
              </w:rPr>
              <w:t>接口设备或应用系统，或采用移动介质进</w:t>
            </w:r>
          </w:p>
          <w:p>
            <w:pPr>
              <w:pStyle w:val="TableParagraph"/>
              <w:spacing w:before="81"/>
              <w:rPr>
                <w:sz w:val="18"/>
              </w:rPr>
            </w:pPr>
            <w:r>
              <w:rPr>
                <w:spacing w:val="-3"/>
                <w:sz w:val="18"/>
              </w:rPr>
              <w:t>行共享。</w:t>
            </w:r>
          </w:p>
        </w:tc>
        <w:tc>
          <w:tcPr>
            <w:tcW w:w="2261" w:type="dxa"/>
          </w:tcPr>
          <w:p>
            <w:pPr>
              <w:pStyle w:val="TableParagraph"/>
              <w:spacing w:before="198"/>
              <w:ind w:left="107"/>
              <w:rPr>
                <w:sz w:val="18"/>
              </w:rPr>
            </w:pPr>
            <w:r>
              <w:rPr>
                <w:spacing w:val="-2"/>
                <w:sz w:val="18"/>
              </w:rPr>
              <w:t>受控公开共享</w:t>
            </w:r>
          </w:p>
        </w:tc>
      </w:tr>
      <w:tr>
        <w:trPr>
          <w:trHeight w:val="935" w:hRule="atLeast"/>
        </w:trPr>
        <w:tc>
          <w:tcPr>
            <w:tcW w:w="988" w:type="dxa"/>
          </w:tcPr>
          <w:p>
            <w:pPr>
              <w:pStyle w:val="TableParagraph"/>
              <w:spacing w:before="123"/>
              <w:ind w:left="0"/>
              <w:rPr>
                <w:sz w:val="18"/>
              </w:rPr>
            </w:pPr>
          </w:p>
          <w:p>
            <w:pPr>
              <w:pStyle w:val="TableParagraph"/>
              <w:spacing w:before="0"/>
              <w:ind w:left="10"/>
              <w:jc w:val="center"/>
              <w:rPr>
                <w:sz w:val="18"/>
              </w:rPr>
            </w:pPr>
            <w:r>
              <w:rPr>
                <w:sz w:val="18"/>
              </w:rPr>
              <w:t>API</w:t>
            </w:r>
            <w:r>
              <w:rPr>
                <w:spacing w:val="-5"/>
                <w:sz w:val="18"/>
              </w:rPr>
              <w:t>接入</w:t>
            </w:r>
          </w:p>
        </w:tc>
        <w:tc>
          <w:tcPr>
            <w:tcW w:w="6095" w:type="dxa"/>
          </w:tcPr>
          <w:p>
            <w:pPr>
              <w:pStyle w:val="TableParagraph"/>
              <w:rPr>
                <w:sz w:val="18"/>
              </w:rPr>
            </w:pPr>
            <w:r>
              <w:rPr>
                <w:spacing w:val="-5"/>
                <w:sz w:val="18"/>
              </w:rPr>
              <w:t>系统之间通过请求回应方式提供数据，由数据系统提供实时或准实时面向特</w:t>
            </w:r>
          </w:p>
          <w:p>
            <w:pPr>
              <w:pStyle w:val="TableParagraph"/>
              <w:spacing w:line="310" w:lineRule="atLeast" w:before="2"/>
              <w:ind w:right="36"/>
              <w:rPr>
                <w:sz w:val="18"/>
              </w:rPr>
            </w:pPr>
            <w:r>
              <w:rPr>
                <w:spacing w:val="-2"/>
                <w:sz w:val="18"/>
              </w:rPr>
              <w:t>定用户的数据服务应用接口，需求方系统发起请求数据系统返回所需数据，例如通过Webservice接口。</w:t>
            </w:r>
          </w:p>
        </w:tc>
        <w:tc>
          <w:tcPr>
            <w:tcW w:w="2261" w:type="dxa"/>
          </w:tcPr>
          <w:p>
            <w:pPr>
              <w:pStyle w:val="TableParagraph"/>
              <w:spacing w:before="123"/>
              <w:ind w:left="0"/>
              <w:rPr>
                <w:sz w:val="18"/>
              </w:rPr>
            </w:pPr>
          </w:p>
          <w:p>
            <w:pPr>
              <w:pStyle w:val="TableParagraph"/>
              <w:spacing w:before="0"/>
              <w:ind w:left="107"/>
              <w:rPr>
                <w:sz w:val="18"/>
              </w:rPr>
            </w:pPr>
            <w:r>
              <w:rPr>
                <w:spacing w:val="-2"/>
                <w:sz w:val="18"/>
              </w:rPr>
              <w:t>受控公开共享</w:t>
            </w:r>
          </w:p>
        </w:tc>
      </w:tr>
      <w:tr>
        <w:trPr>
          <w:trHeight w:val="623" w:hRule="atLeast"/>
        </w:trPr>
        <w:tc>
          <w:tcPr>
            <w:tcW w:w="988" w:type="dxa"/>
          </w:tcPr>
          <w:p>
            <w:pPr>
              <w:pStyle w:val="TableParagraph"/>
              <w:spacing w:before="198"/>
              <w:ind w:left="10"/>
              <w:jc w:val="center"/>
              <w:rPr>
                <w:sz w:val="18"/>
              </w:rPr>
            </w:pPr>
            <w:r>
              <w:rPr>
                <w:spacing w:val="-3"/>
                <w:sz w:val="18"/>
              </w:rPr>
              <w:t>在线查询</w:t>
            </w:r>
          </w:p>
        </w:tc>
        <w:tc>
          <w:tcPr>
            <w:tcW w:w="6095" w:type="dxa"/>
          </w:tcPr>
          <w:p>
            <w:pPr>
              <w:pStyle w:val="TableParagraph"/>
              <w:spacing w:before="198"/>
              <w:rPr>
                <w:sz w:val="18"/>
              </w:rPr>
            </w:pPr>
            <w:r>
              <w:rPr>
                <w:spacing w:val="-1"/>
                <w:sz w:val="18"/>
              </w:rPr>
              <w:t>在数据系统提供的功能页面上查询相关数据。</w:t>
            </w:r>
          </w:p>
        </w:tc>
        <w:tc>
          <w:tcPr>
            <w:tcW w:w="2261" w:type="dxa"/>
          </w:tcPr>
          <w:p>
            <w:pPr>
              <w:pStyle w:val="TableParagraph"/>
              <w:ind w:left="107"/>
              <w:rPr>
                <w:sz w:val="18"/>
              </w:rPr>
            </w:pPr>
            <w:r>
              <w:rPr>
                <w:spacing w:val="-4"/>
                <w:sz w:val="18"/>
              </w:rPr>
              <w:t>完全公开共享（匿名查询</w:t>
            </w:r>
            <w:r>
              <w:rPr>
                <w:spacing w:val="-10"/>
                <w:sz w:val="18"/>
              </w:rPr>
              <w:t>）</w:t>
            </w:r>
          </w:p>
          <w:p>
            <w:pPr>
              <w:pStyle w:val="TableParagraph"/>
              <w:spacing w:before="81"/>
              <w:ind w:left="107"/>
              <w:rPr>
                <w:sz w:val="18"/>
              </w:rPr>
            </w:pPr>
            <w:r>
              <w:rPr>
                <w:spacing w:val="-4"/>
                <w:sz w:val="18"/>
              </w:rPr>
              <w:t>受控公开共享（用户查询</w:t>
            </w:r>
            <w:r>
              <w:rPr>
                <w:spacing w:val="-10"/>
                <w:sz w:val="18"/>
              </w:rPr>
              <w:t>）</w:t>
            </w:r>
          </w:p>
        </w:tc>
      </w:tr>
      <w:tr>
        <w:trPr>
          <w:trHeight w:val="1247" w:hRule="atLeast"/>
        </w:trPr>
        <w:tc>
          <w:tcPr>
            <w:tcW w:w="988" w:type="dxa"/>
          </w:tcPr>
          <w:p>
            <w:pPr>
              <w:pStyle w:val="TableParagraph"/>
              <w:spacing w:before="123"/>
              <w:ind w:left="0"/>
              <w:rPr>
                <w:sz w:val="18"/>
              </w:rPr>
            </w:pPr>
          </w:p>
          <w:p>
            <w:pPr>
              <w:pStyle w:val="TableParagraph"/>
              <w:spacing w:line="324" w:lineRule="auto" w:before="0"/>
              <w:ind w:left="314" w:right="123" w:hanging="180"/>
              <w:rPr>
                <w:sz w:val="18"/>
              </w:rPr>
            </w:pPr>
            <w:r>
              <w:rPr>
                <w:spacing w:val="-4"/>
                <w:sz w:val="18"/>
              </w:rPr>
              <w:t>数据分析</w:t>
            </w:r>
            <w:r>
              <w:rPr>
                <w:spacing w:val="-6"/>
                <w:sz w:val="18"/>
              </w:rPr>
              <w:t>平台</w:t>
            </w:r>
          </w:p>
        </w:tc>
        <w:tc>
          <w:tcPr>
            <w:tcW w:w="6095" w:type="dxa"/>
          </w:tcPr>
          <w:p>
            <w:pPr>
              <w:pStyle w:val="TableParagraph"/>
              <w:spacing w:line="324" w:lineRule="auto"/>
              <w:ind w:right="7"/>
              <w:jc w:val="both"/>
              <w:rPr>
                <w:sz w:val="18"/>
              </w:rPr>
            </w:pPr>
            <w:r>
              <w:rPr>
                <w:spacing w:val="-2"/>
                <w:sz w:val="18"/>
              </w:rPr>
              <w:t>提供数据分析平台、系统环境、挖掘工具以及不含敏感数据的样本数据或模拟数据。平台用户共享或者专用硬件和数据资源，可以部署自有数据和数据</w:t>
            </w:r>
            <w:r>
              <w:rPr>
                <w:spacing w:val="-13"/>
                <w:sz w:val="18"/>
              </w:rPr>
              <w:t>分析算法，可以查询权限内的数据和分析结果。平台所有原始数据不能导出；</w:t>
            </w:r>
          </w:p>
          <w:p>
            <w:pPr>
              <w:pStyle w:val="TableParagraph"/>
              <w:spacing w:before="2"/>
              <w:rPr>
                <w:sz w:val="18"/>
              </w:rPr>
            </w:pPr>
            <w:r>
              <w:rPr>
                <w:spacing w:val="-1"/>
                <w:sz w:val="18"/>
              </w:rPr>
              <w:t>分析结果的输出、下载必须经审核通过后才能对外输出。</w:t>
            </w:r>
          </w:p>
        </w:tc>
        <w:tc>
          <w:tcPr>
            <w:tcW w:w="2261" w:type="dxa"/>
          </w:tcPr>
          <w:p>
            <w:pPr>
              <w:pStyle w:val="TableParagraph"/>
              <w:spacing w:before="0"/>
              <w:ind w:left="0"/>
              <w:rPr>
                <w:sz w:val="18"/>
              </w:rPr>
            </w:pPr>
          </w:p>
          <w:p>
            <w:pPr>
              <w:pStyle w:val="TableParagraph"/>
              <w:spacing w:before="48"/>
              <w:ind w:left="0"/>
              <w:rPr>
                <w:sz w:val="18"/>
              </w:rPr>
            </w:pPr>
          </w:p>
          <w:p>
            <w:pPr>
              <w:pStyle w:val="TableParagraph"/>
              <w:spacing w:before="1"/>
              <w:ind w:left="107"/>
              <w:rPr>
                <w:sz w:val="18"/>
              </w:rPr>
            </w:pPr>
            <w:r>
              <w:rPr>
                <w:spacing w:val="-2"/>
                <w:sz w:val="18"/>
              </w:rPr>
              <w:t>领地公开共享</w:t>
            </w:r>
          </w:p>
        </w:tc>
      </w:tr>
    </w:tbl>
    <w:p>
      <w:pPr>
        <w:pStyle w:val="BodyText"/>
        <w:spacing w:before="69"/>
      </w:pPr>
    </w:p>
    <w:p>
      <w:pPr>
        <w:pStyle w:val="ListParagraph"/>
        <w:numPr>
          <w:ilvl w:val="0"/>
          <w:numId w:val="2"/>
        </w:numPr>
        <w:tabs>
          <w:tab w:pos="457" w:val="left" w:leader="none"/>
        </w:tabs>
        <w:spacing w:line="240" w:lineRule="auto" w:before="0" w:after="0"/>
        <w:ind w:left="457" w:right="0" w:hanging="314"/>
        <w:jc w:val="left"/>
        <w:rPr>
          <w:sz w:val="21"/>
        </w:rPr>
      </w:pPr>
      <w:bookmarkStart w:name="_bookmark13" w:id="14"/>
      <w:bookmarkEnd w:id="14"/>
      <w:r>
        <w:rPr/>
      </w:r>
      <w:r>
        <w:rPr>
          <w:spacing w:val="-2"/>
          <w:sz w:val="21"/>
        </w:rPr>
        <w:t>使用披露要求</w:t>
      </w:r>
    </w:p>
    <w:p>
      <w:pPr>
        <w:pStyle w:val="BodyText"/>
        <w:spacing w:before="85"/>
      </w:pPr>
    </w:p>
    <w:p>
      <w:pPr>
        <w:pStyle w:val="BodyText"/>
        <w:spacing w:before="1"/>
        <w:ind w:left="563"/>
      </w:pPr>
      <w:r>
        <w:rPr>
          <w:spacing w:val="-1"/>
        </w:rPr>
        <w:t>控制者在使用或披露健康医疗数据的过程中，应遵循以下要求：</w:t>
      </w:r>
    </w:p>
    <w:p>
      <w:pPr>
        <w:pStyle w:val="ListParagraph"/>
        <w:numPr>
          <w:ilvl w:val="0"/>
          <w:numId w:val="10"/>
        </w:numPr>
        <w:tabs>
          <w:tab w:pos="983" w:val="left" w:leader="none"/>
        </w:tabs>
        <w:spacing w:line="278" w:lineRule="auto" w:before="43" w:after="0"/>
        <w:ind w:left="983" w:right="214" w:hanging="420"/>
        <w:jc w:val="left"/>
        <w:rPr>
          <w:sz w:val="21"/>
        </w:rPr>
      </w:pPr>
      <w:r>
        <w:rPr>
          <w:spacing w:val="-2"/>
          <w:sz w:val="21"/>
        </w:rPr>
        <w:t>控制者在使用或披露个人健康医疗数据时，应获得主体的个人授权（以下b中情况除外）；所</w:t>
      </w:r>
      <w:r>
        <w:rPr>
          <w:spacing w:val="40"/>
          <w:sz w:val="21"/>
        </w:rPr>
        <w:t> </w:t>
      </w:r>
      <w:r>
        <w:rPr>
          <w:spacing w:val="-4"/>
          <w:sz w:val="21"/>
        </w:rPr>
        <w:t>有授权应使用通俗易懂的语言，并且包含有关要披露或使用的数据内容、数据的接收方、数据的</w:t>
      </w:r>
      <w:r>
        <w:rPr>
          <w:spacing w:val="-2"/>
          <w:sz w:val="21"/>
        </w:rPr>
        <w:t>用途以及使用方式、数据使用期限、数据主体权利以及控制者采取的保护措施等具体信息。使</w:t>
      </w:r>
      <w:r>
        <w:rPr>
          <w:spacing w:val="-4"/>
          <w:sz w:val="21"/>
        </w:rPr>
        <w:t>用或披露个人健康医疗数据不能超出个人授权范围。因业务需要，确需超出范围使用的，应再次</w:t>
      </w:r>
      <w:r>
        <w:rPr>
          <w:spacing w:val="-2"/>
          <w:sz w:val="21"/>
        </w:rPr>
        <w:t>征得主体同意。</w:t>
      </w:r>
    </w:p>
    <w:p>
      <w:pPr>
        <w:pStyle w:val="ListParagraph"/>
        <w:numPr>
          <w:ilvl w:val="0"/>
          <w:numId w:val="10"/>
        </w:numPr>
        <w:tabs>
          <w:tab w:pos="982" w:val="left" w:leader="none"/>
        </w:tabs>
        <w:spacing w:line="269" w:lineRule="exact" w:before="0" w:after="0"/>
        <w:ind w:left="982" w:right="0" w:hanging="419"/>
        <w:jc w:val="left"/>
        <w:rPr>
          <w:sz w:val="21"/>
        </w:rPr>
      </w:pPr>
      <w:r>
        <w:rPr>
          <w:spacing w:val="-1"/>
          <w:sz w:val="21"/>
        </w:rPr>
        <w:t>控制者在没有获得主体的授权时，在以下情况可以使用或披露相应个人健康医疗数据：</w:t>
      </w:r>
    </w:p>
    <w:p>
      <w:pPr>
        <w:pStyle w:val="ListParagraph"/>
        <w:numPr>
          <w:ilvl w:val="1"/>
          <w:numId w:val="10"/>
        </w:numPr>
        <w:tabs>
          <w:tab w:pos="1402" w:val="left" w:leader="none"/>
        </w:tabs>
        <w:spacing w:line="240" w:lineRule="auto" w:before="42" w:after="0"/>
        <w:ind w:left="1402" w:right="0" w:hanging="419"/>
        <w:jc w:val="left"/>
        <w:rPr>
          <w:sz w:val="21"/>
        </w:rPr>
      </w:pPr>
      <w:r>
        <w:rPr>
          <w:spacing w:val="-1"/>
          <w:sz w:val="21"/>
        </w:rPr>
        <w:t>向主体提供其本人健康医疗数据；</w:t>
      </w:r>
    </w:p>
    <w:p>
      <w:pPr>
        <w:pStyle w:val="ListParagraph"/>
        <w:numPr>
          <w:ilvl w:val="1"/>
          <w:numId w:val="10"/>
        </w:numPr>
        <w:tabs>
          <w:tab w:pos="1402" w:val="left" w:leader="none"/>
        </w:tabs>
        <w:spacing w:line="240" w:lineRule="auto" w:before="43" w:after="0"/>
        <w:ind w:left="1402" w:right="0" w:hanging="419"/>
        <w:jc w:val="left"/>
        <w:rPr>
          <w:sz w:val="21"/>
        </w:rPr>
      </w:pPr>
      <w:r>
        <w:rPr>
          <w:spacing w:val="-1"/>
          <w:sz w:val="21"/>
        </w:rPr>
        <w:t>治疗、支付或保健护理时；</w:t>
      </w:r>
    </w:p>
    <w:p>
      <w:pPr>
        <w:pStyle w:val="ListParagraph"/>
        <w:numPr>
          <w:ilvl w:val="1"/>
          <w:numId w:val="10"/>
        </w:numPr>
        <w:tabs>
          <w:tab w:pos="1402" w:val="left" w:leader="none"/>
        </w:tabs>
        <w:spacing w:line="240" w:lineRule="auto" w:before="43" w:after="0"/>
        <w:ind w:left="1402" w:right="0" w:hanging="419"/>
        <w:jc w:val="left"/>
        <w:rPr>
          <w:sz w:val="21"/>
        </w:rPr>
      </w:pPr>
      <w:r>
        <w:rPr>
          <w:spacing w:val="-1"/>
          <w:sz w:val="21"/>
        </w:rPr>
        <w:t>涉及公共利益或法律法规要求时；</w:t>
      </w:r>
    </w:p>
    <w:p>
      <w:pPr>
        <w:pStyle w:val="ListParagraph"/>
        <w:numPr>
          <w:ilvl w:val="1"/>
          <w:numId w:val="10"/>
        </w:numPr>
        <w:tabs>
          <w:tab w:pos="1402" w:val="left" w:leader="none"/>
        </w:tabs>
        <w:spacing w:line="240" w:lineRule="auto" w:before="43" w:after="0"/>
        <w:ind w:left="1402" w:right="0" w:hanging="419"/>
        <w:jc w:val="left"/>
        <w:rPr>
          <w:sz w:val="21"/>
        </w:rPr>
      </w:pPr>
      <w:r>
        <w:rPr>
          <w:spacing w:val="-1"/>
          <w:sz w:val="21"/>
        </w:rPr>
        <w:t>用于科学研究、医学/健康教育、公共卫生或医疗保健操作目的的受限制数据集；</w:t>
      </w:r>
    </w:p>
    <w:p>
      <w:pPr>
        <w:pStyle w:val="BodyText"/>
        <w:spacing w:line="278" w:lineRule="auto" w:before="43"/>
        <w:ind w:left="983" w:right="425"/>
      </w:pPr>
      <w:r>
        <w:rPr>
          <w:spacing w:val="-4"/>
        </w:rPr>
        <w:t>在上述情况下，控制者可依靠法律法规要求、职业道德、伦理和专业判断来确定哪些个人健康</w:t>
      </w:r>
      <w:r>
        <w:rPr>
          <w:spacing w:val="-2"/>
        </w:rPr>
        <w:t>医疗数据允许被使用或披露。</w:t>
      </w:r>
    </w:p>
    <w:p>
      <w:pPr>
        <w:pStyle w:val="ListParagraph"/>
        <w:numPr>
          <w:ilvl w:val="0"/>
          <w:numId w:val="10"/>
        </w:numPr>
        <w:tabs>
          <w:tab w:pos="983" w:val="left" w:leader="none"/>
        </w:tabs>
        <w:spacing w:line="278" w:lineRule="auto" w:before="0" w:after="0"/>
        <w:ind w:left="983" w:right="425" w:hanging="420"/>
        <w:jc w:val="both"/>
        <w:rPr>
          <w:sz w:val="21"/>
        </w:rPr>
      </w:pPr>
      <w:r>
        <w:rPr>
          <w:spacing w:val="-5"/>
          <w:sz w:val="21"/>
        </w:rPr>
        <w:t>控制者应获得主体授权才能使用或披露个人健康医疗数据进行市场营销活动，但控制者与主体</w:t>
      </w:r>
      <w:r>
        <w:rPr>
          <w:spacing w:val="-4"/>
          <w:sz w:val="21"/>
        </w:rPr>
        <w:t>之间进行面对面的营销沟通除外。用于市场营销活动的授权应以合理方式提示主体，并让其充分知悉，明确、自主作出同意。该授权应是独立的，并且不得作为主体获得任何公共服务、医疗服务的前置条件或者捆绑于其他服务条款之中。控制者在取得授权的同时，应书面告知主体</w:t>
      </w:r>
      <w:r>
        <w:rPr>
          <w:spacing w:val="-2"/>
          <w:sz w:val="21"/>
        </w:rPr>
        <w:t>其有权随时撤销该授权。</w:t>
      </w:r>
    </w:p>
    <w:p>
      <w:pPr>
        <w:pStyle w:val="ListParagraph"/>
        <w:numPr>
          <w:ilvl w:val="0"/>
          <w:numId w:val="10"/>
        </w:numPr>
        <w:tabs>
          <w:tab w:pos="983" w:val="left" w:leader="none"/>
        </w:tabs>
        <w:spacing w:line="278" w:lineRule="auto" w:before="0" w:after="0"/>
        <w:ind w:left="983" w:right="425" w:hanging="420"/>
        <w:jc w:val="both"/>
        <w:rPr>
          <w:sz w:val="21"/>
        </w:rPr>
      </w:pPr>
      <w:r>
        <w:rPr>
          <w:spacing w:val="-4"/>
          <w:sz w:val="21"/>
        </w:rPr>
        <w:t>主体（或其授权代表）有权访问其个人健康医疗数据或要求披露其数据，控制者应按其要求披</w:t>
      </w:r>
      <w:r>
        <w:rPr>
          <w:spacing w:val="-2"/>
          <w:sz w:val="21"/>
        </w:rPr>
        <w:t>露相应个人健康医疗数据，例如通过API接入方式披露。</w:t>
      </w:r>
    </w:p>
    <w:p>
      <w:pPr>
        <w:pStyle w:val="ListParagraph"/>
        <w:numPr>
          <w:ilvl w:val="0"/>
          <w:numId w:val="10"/>
        </w:numPr>
        <w:tabs>
          <w:tab w:pos="983" w:val="left" w:leader="none"/>
        </w:tabs>
        <w:spacing w:line="278" w:lineRule="auto" w:before="0" w:after="0"/>
        <w:ind w:left="983" w:right="425" w:hanging="420"/>
        <w:jc w:val="both"/>
        <w:rPr>
          <w:sz w:val="21"/>
        </w:rPr>
      </w:pPr>
      <w:r>
        <w:rPr>
          <w:spacing w:val="-4"/>
          <w:sz w:val="21"/>
        </w:rPr>
        <w:t>主体有权复查并获得其个人健康医疗数据的副本，控制者应提供，例如通过文件共享或者在线</w:t>
      </w:r>
      <w:r>
        <w:rPr>
          <w:spacing w:val="-2"/>
          <w:sz w:val="21"/>
        </w:rPr>
        <w:t>查询方式提供。</w:t>
      </w:r>
    </w:p>
    <w:p>
      <w:pPr>
        <w:pStyle w:val="ListParagraph"/>
        <w:spacing w:after="0" w:line="278" w:lineRule="auto"/>
        <w:jc w:val="both"/>
        <w:rPr>
          <w:sz w:val="21"/>
        </w:rPr>
        <w:sectPr>
          <w:pgSz w:w="11910" w:h="16840"/>
          <w:pgMar w:header="1451" w:footer="1125" w:top="1660" w:bottom="1320" w:left="1275" w:right="708"/>
        </w:sectPr>
      </w:pPr>
    </w:p>
    <w:p>
      <w:pPr>
        <w:pStyle w:val="BodyText"/>
        <w:spacing w:before="3"/>
      </w:pPr>
    </w:p>
    <w:p>
      <w:pPr>
        <w:pStyle w:val="ListParagraph"/>
        <w:numPr>
          <w:ilvl w:val="0"/>
          <w:numId w:val="10"/>
        </w:numPr>
        <w:tabs>
          <w:tab w:pos="983" w:val="left" w:leader="none"/>
        </w:tabs>
        <w:spacing w:line="278" w:lineRule="auto" w:before="0" w:after="0"/>
        <w:ind w:left="983" w:right="425" w:hanging="420"/>
        <w:jc w:val="left"/>
        <w:rPr>
          <w:sz w:val="21"/>
        </w:rPr>
      </w:pPr>
      <w:r>
        <w:rPr>
          <w:spacing w:val="-5"/>
          <w:sz w:val="21"/>
        </w:rPr>
        <w:t>主体发现控制者所持有的该主体的个人健康医疗数据不准确或不完整时，控制者应为其提供请</w:t>
      </w:r>
      <w:r>
        <w:rPr>
          <w:spacing w:val="-2"/>
          <w:sz w:val="21"/>
        </w:rPr>
        <w:t>求更正或补充信息的方法。</w:t>
      </w:r>
    </w:p>
    <w:p>
      <w:pPr>
        <w:pStyle w:val="ListParagraph"/>
        <w:numPr>
          <w:ilvl w:val="0"/>
          <w:numId w:val="10"/>
        </w:numPr>
        <w:tabs>
          <w:tab w:pos="982" w:val="left" w:leader="none"/>
        </w:tabs>
        <w:spacing w:line="269" w:lineRule="exact" w:before="0" w:after="0"/>
        <w:ind w:left="982" w:right="0" w:hanging="419"/>
        <w:jc w:val="left"/>
        <w:rPr>
          <w:sz w:val="21"/>
        </w:rPr>
      </w:pPr>
      <w:r>
        <w:rPr>
          <w:spacing w:val="-1"/>
          <w:sz w:val="21"/>
        </w:rPr>
        <w:t>主体有权对控制者或其处理者使用或披露数据的情况进行历史回溯查询，最短回溯期为六年。</w:t>
      </w:r>
    </w:p>
    <w:p>
      <w:pPr>
        <w:pStyle w:val="ListParagraph"/>
        <w:numPr>
          <w:ilvl w:val="0"/>
          <w:numId w:val="10"/>
        </w:numPr>
        <w:tabs>
          <w:tab w:pos="983" w:val="left" w:leader="none"/>
        </w:tabs>
        <w:spacing w:line="278" w:lineRule="auto" w:before="43" w:after="0"/>
        <w:ind w:left="983" w:right="425" w:hanging="420"/>
        <w:jc w:val="both"/>
        <w:rPr>
          <w:sz w:val="21"/>
        </w:rPr>
      </w:pPr>
      <w:r>
        <w:rPr>
          <w:spacing w:val="-4"/>
          <w:sz w:val="21"/>
        </w:rPr>
        <w:t>主体有权要求控制者在诊断、治疗、支付、健康服务等过程中限制使用或披露个人健康医疗数据，以及限制向相关人员披露信息，控制者没有义务同意上述限制请求；但一旦同意，除非法</w:t>
      </w:r>
      <w:r>
        <w:rPr>
          <w:spacing w:val="-2"/>
          <w:sz w:val="21"/>
        </w:rPr>
        <w:t>律法规要求以及医疗紧急情况下，控制者应遵守商定的限制。</w:t>
      </w:r>
    </w:p>
    <w:p>
      <w:pPr>
        <w:pStyle w:val="ListParagraph"/>
        <w:numPr>
          <w:ilvl w:val="0"/>
          <w:numId w:val="10"/>
        </w:numPr>
        <w:tabs>
          <w:tab w:pos="983" w:val="left" w:leader="none"/>
        </w:tabs>
        <w:spacing w:line="278" w:lineRule="auto" w:before="0" w:after="0"/>
        <w:ind w:left="983" w:right="425" w:hanging="420"/>
        <w:jc w:val="both"/>
        <w:rPr>
          <w:sz w:val="21"/>
        </w:rPr>
      </w:pPr>
      <w:r>
        <w:rPr>
          <w:spacing w:val="-4"/>
          <w:sz w:val="21"/>
        </w:rPr>
        <w:t>控制者可以使用治疗笔记用于治疗，在进行必要的去标识化处理后，可以在未经个人授权的情</w:t>
      </w:r>
      <w:r>
        <w:rPr>
          <w:spacing w:val="-2"/>
          <w:sz w:val="21"/>
        </w:rPr>
        <w:t>况下使用或披露治疗笔记进行内部培训和学术研讨。</w:t>
      </w:r>
    </w:p>
    <w:p>
      <w:pPr>
        <w:pStyle w:val="ListParagraph"/>
        <w:numPr>
          <w:ilvl w:val="0"/>
          <w:numId w:val="10"/>
        </w:numPr>
        <w:tabs>
          <w:tab w:pos="983" w:val="left" w:leader="none"/>
        </w:tabs>
        <w:spacing w:line="269" w:lineRule="exact" w:before="0" w:after="0"/>
        <w:ind w:left="983" w:right="0" w:hanging="420"/>
        <w:jc w:val="both"/>
        <w:rPr>
          <w:sz w:val="21"/>
        </w:rPr>
      </w:pPr>
      <w:r>
        <w:rPr>
          <w:spacing w:val="-1"/>
          <w:sz w:val="21"/>
        </w:rPr>
        <w:t>控制者应制定、实施合理的策略与流程，将使用和披露限制在最低限度。</w:t>
      </w:r>
    </w:p>
    <w:p>
      <w:pPr>
        <w:pStyle w:val="ListParagraph"/>
        <w:numPr>
          <w:ilvl w:val="0"/>
          <w:numId w:val="10"/>
        </w:numPr>
        <w:tabs>
          <w:tab w:pos="983" w:val="left" w:leader="none"/>
        </w:tabs>
        <w:spacing w:line="278" w:lineRule="auto" w:before="43" w:after="0"/>
        <w:ind w:left="983" w:right="425" w:hanging="420"/>
        <w:jc w:val="both"/>
        <w:rPr>
          <w:sz w:val="21"/>
        </w:rPr>
      </w:pPr>
      <w:r>
        <w:rPr>
          <w:spacing w:val="-4"/>
          <w:sz w:val="21"/>
        </w:rPr>
        <w:t>控制者应确认处理者的安全能力满足安全要求，并签署数据处理协议后，才能让处理者为其进行数据处理，处理者应当按照控制者的要求处理数据，未经控制者许可，处理者不能引入第三</w:t>
      </w:r>
      <w:r>
        <w:rPr>
          <w:spacing w:val="-2"/>
          <w:sz w:val="21"/>
        </w:rPr>
        <w:t>方协助处理数据。</w:t>
      </w:r>
    </w:p>
    <w:p>
      <w:pPr>
        <w:pStyle w:val="ListParagraph"/>
        <w:numPr>
          <w:ilvl w:val="0"/>
          <w:numId w:val="10"/>
        </w:numPr>
        <w:tabs>
          <w:tab w:pos="983" w:val="left" w:leader="none"/>
        </w:tabs>
        <w:spacing w:line="278" w:lineRule="auto" w:before="0" w:after="0"/>
        <w:ind w:left="983" w:right="320" w:hanging="420"/>
        <w:jc w:val="both"/>
        <w:rPr>
          <w:sz w:val="21"/>
        </w:rPr>
      </w:pPr>
      <w:r>
        <w:rPr>
          <w:spacing w:val="-10"/>
          <w:sz w:val="21"/>
        </w:rPr>
        <w:t>控制者向政府授权的第三方控制者传送数据前，应获得加盖政府公章的相关文件，数据传送后，</w:t>
      </w:r>
      <w:r>
        <w:rPr>
          <w:spacing w:val="-2"/>
          <w:sz w:val="21"/>
        </w:rPr>
        <w:t>数据安全责任以及传输通道的安全责任由第三方控制者承担。</w:t>
      </w:r>
    </w:p>
    <w:p>
      <w:pPr>
        <w:pStyle w:val="ListParagraph"/>
        <w:numPr>
          <w:ilvl w:val="0"/>
          <w:numId w:val="10"/>
        </w:numPr>
        <w:tabs>
          <w:tab w:pos="983" w:val="left" w:leader="none"/>
        </w:tabs>
        <w:spacing w:line="278" w:lineRule="auto" w:before="0" w:after="0"/>
        <w:ind w:left="983" w:right="425" w:hanging="420"/>
        <w:jc w:val="both"/>
        <w:rPr>
          <w:sz w:val="21"/>
        </w:rPr>
      </w:pPr>
      <w:r>
        <w:rPr>
          <w:spacing w:val="-4"/>
          <w:sz w:val="21"/>
        </w:rPr>
        <w:t>控制者在确认数据使用的合法性、正当性和必要性，并确认使用者具备相应数据安全能力，且</w:t>
      </w:r>
      <w:r>
        <w:rPr>
          <w:spacing w:val="-5"/>
          <w:sz w:val="21"/>
        </w:rPr>
        <w:t>使用者签订了数据使用协议并承诺保护受限制数据集中的个人健康医疗数据后，可将受限制数</w:t>
      </w:r>
      <w:r>
        <w:rPr>
          <w:spacing w:val="-4"/>
          <w:sz w:val="21"/>
        </w:rPr>
        <w:t>据集用于科学研究、医疗保健业务、公共卫生等目的；使用者只能在协议约定的范围内使用数据并承担数据安全责任，在使用数据完成后，应按照控制者要求归还、彻底销毁或者进行其他</w:t>
      </w:r>
      <w:r>
        <w:rPr>
          <w:spacing w:val="-2"/>
          <w:sz w:val="21"/>
        </w:rPr>
        <w:t>处理。未经控制者许可，使用者不能将数据披露给第三方。</w:t>
      </w:r>
    </w:p>
    <w:p>
      <w:pPr>
        <w:pStyle w:val="ListParagraph"/>
        <w:numPr>
          <w:ilvl w:val="0"/>
          <w:numId w:val="10"/>
        </w:numPr>
        <w:tabs>
          <w:tab w:pos="983" w:val="left" w:leader="none"/>
        </w:tabs>
        <w:spacing w:line="278" w:lineRule="auto" w:before="0" w:after="0"/>
        <w:ind w:left="983" w:right="424" w:hanging="420"/>
        <w:jc w:val="both"/>
        <w:rPr>
          <w:sz w:val="21"/>
        </w:rPr>
      </w:pPr>
      <w:r>
        <w:rPr>
          <w:spacing w:val="-2"/>
          <w:sz w:val="21"/>
        </w:rPr>
        <w:t>如果控制者针对个人健康医疗数据汇聚分析处理之后得到了不能识别个人的健康医疗相关数据，该数据不再属于个人信息，但其使用和披露应遵守国家其他相关法规要求。</w:t>
      </w:r>
    </w:p>
    <w:p>
      <w:pPr>
        <w:pStyle w:val="ListParagraph"/>
        <w:numPr>
          <w:ilvl w:val="0"/>
          <w:numId w:val="10"/>
        </w:numPr>
        <w:tabs>
          <w:tab w:pos="983" w:val="left" w:leader="none"/>
        </w:tabs>
        <w:spacing w:line="278" w:lineRule="auto" w:before="0" w:after="0"/>
        <w:ind w:left="983" w:right="425" w:hanging="420"/>
        <w:jc w:val="both"/>
        <w:rPr>
          <w:sz w:val="21"/>
        </w:rPr>
      </w:pPr>
      <w:r>
        <w:rPr>
          <w:spacing w:val="-4"/>
          <w:sz w:val="21"/>
        </w:rPr>
        <w:t>控制者因为学术研讨需要，需要向境外提供相应数据的，在进行必要的去标识化处理后，经过</w:t>
      </w:r>
      <w:r>
        <w:rPr>
          <w:spacing w:val="-2"/>
          <w:sz w:val="21"/>
        </w:rPr>
        <w:t>数据安全委员会讨论审批同意，数量在250条以内的非涉密非重要数据可以提供，否则应提请相关部门审批。</w:t>
      </w:r>
    </w:p>
    <w:p>
      <w:pPr>
        <w:pStyle w:val="ListParagraph"/>
        <w:numPr>
          <w:ilvl w:val="0"/>
          <w:numId w:val="10"/>
        </w:numPr>
        <w:tabs>
          <w:tab w:pos="983" w:val="left" w:leader="none"/>
        </w:tabs>
        <w:spacing w:line="278" w:lineRule="auto" w:before="0" w:after="0"/>
        <w:ind w:left="983" w:right="214" w:hanging="420"/>
        <w:jc w:val="left"/>
        <w:rPr>
          <w:sz w:val="21"/>
        </w:rPr>
      </w:pPr>
      <w:r>
        <w:rPr>
          <w:spacing w:val="-2"/>
          <w:sz w:val="21"/>
        </w:rPr>
        <w:t>经主体授权同意，并经数据安全委员会讨论审批同意，不涉及国家秘密且不属于重要数据的，控制者可向境外目的地传送个人健康医疗数据，累计数据量应控制在250条以内，否则应提请</w:t>
      </w:r>
      <w:r>
        <w:rPr>
          <w:spacing w:val="40"/>
          <w:sz w:val="21"/>
        </w:rPr>
        <w:t> </w:t>
      </w:r>
      <w:r>
        <w:rPr>
          <w:spacing w:val="-2"/>
          <w:sz w:val="21"/>
        </w:rPr>
        <w:t>相关部门审批。</w:t>
      </w:r>
    </w:p>
    <w:p>
      <w:pPr>
        <w:pStyle w:val="ListParagraph"/>
        <w:numPr>
          <w:ilvl w:val="0"/>
          <w:numId w:val="10"/>
        </w:numPr>
        <w:tabs>
          <w:tab w:pos="983" w:val="left" w:leader="none"/>
        </w:tabs>
        <w:spacing w:line="278" w:lineRule="auto" w:before="0" w:after="0"/>
        <w:ind w:left="983" w:right="425" w:hanging="420"/>
        <w:jc w:val="left"/>
        <w:rPr>
          <w:sz w:val="21"/>
        </w:rPr>
      </w:pPr>
      <w:r>
        <w:rPr>
          <w:spacing w:val="-4"/>
          <w:sz w:val="21"/>
        </w:rPr>
        <w:t>不将健康医疗数据在境外的服务器中存储，不托管、租赁在境外的服务器；使用云平台的应符</w:t>
      </w:r>
      <w:r>
        <w:rPr>
          <w:spacing w:val="-2"/>
          <w:sz w:val="21"/>
        </w:rPr>
        <w:t>合国家相关要求。</w:t>
      </w:r>
    </w:p>
    <w:p>
      <w:pPr>
        <w:pStyle w:val="ListParagraph"/>
        <w:numPr>
          <w:ilvl w:val="0"/>
          <w:numId w:val="10"/>
        </w:numPr>
        <w:tabs>
          <w:tab w:pos="983" w:val="left" w:leader="none"/>
        </w:tabs>
        <w:spacing w:line="278" w:lineRule="auto" w:before="0" w:after="0"/>
        <w:ind w:left="983" w:right="425" w:hanging="420"/>
        <w:jc w:val="left"/>
        <w:rPr>
          <w:sz w:val="21"/>
        </w:rPr>
      </w:pPr>
      <w:r>
        <w:rPr>
          <w:spacing w:val="-4"/>
          <w:sz w:val="21"/>
        </w:rPr>
        <w:t>对外进行数据合作开发利用时，宜采用“数据分析平台”开放形式，对数据使用披露进行严格管控。</w:t>
      </w:r>
    </w:p>
    <w:p>
      <w:pPr>
        <w:pStyle w:val="BodyText"/>
        <w:spacing w:before="40"/>
      </w:pPr>
    </w:p>
    <w:p>
      <w:pPr>
        <w:pStyle w:val="ListParagraph"/>
        <w:numPr>
          <w:ilvl w:val="0"/>
          <w:numId w:val="2"/>
        </w:numPr>
        <w:tabs>
          <w:tab w:pos="457" w:val="left" w:leader="none"/>
        </w:tabs>
        <w:spacing w:line="240" w:lineRule="auto" w:before="0" w:after="0"/>
        <w:ind w:left="457" w:right="0" w:hanging="314"/>
        <w:jc w:val="left"/>
        <w:rPr>
          <w:sz w:val="21"/>
        </w:rPr>
      </w:pPr>
      <w:bookmarkStart w:name="_bookmark14" w:id="15"/>
      <w:bookmarkEnd w:id="15"/>
      <w:r>
        <w:rPr/>
      </w:r>
      <w:r>
        <w:rPr>
          <w:spacing w:val="-2"/>
          <w:sz w:val="21"/>
        </w:rPr>
        <w:t>安全措施要点</w:t>
      </w:r>
    </w:p>
    <w:p>
      <w:pPr>
        <w:pStyle w:val="BodyText"/>
        <w:spacing w:before="86"/>
      </w:pPr>
    </w:p>
    <w:p>
      <w:pPr>
        <w:pStyle w:val="ListParagraph"/>
        <w:numPr>
          <w:ilvl w:val="1"/>
          <w:numId w:val="2"/>
        </w:numPr>
        <w:tabs>
          <w:tab w:pos="667" w:val="left" w:leader="none"/>
        </w:tabs>
        <w:spacing w:line="240" w:lineRule="auto" w:before="0" w:after="0"/>
        <w:ind w:left="667" w:right="0" w:hanging="524"/>
        <w:jc w:val="left"/>
        <w:rPr>
          <w:sz w:val="21"/>
        </w:rPr>
      </w:pPr>
      <w:bookmarkStart w:name="_bookmark15" w:id="16"/>
      <w:bookmarkEnd w:id="16"/>
      <w:r>
        <w:rPr/>
      </w:r>
      <w:r>
        <w:rPr>
          <w:spacing w:val="-2"/>
          <w:sz w:val="21"/>
        </w:rPr>
        <w:t>分级安全措施要点</w:t>
      </w:r>
    </w:p>
    <w:p>
      <w:pPr>
        <w:pStyle w:val="BodyText"/>
        <w:spacing w:line="278" w:lineRule="auto" w:before="199"/>
        <w:ind w:left="143" w:right="425" w:firstLine="420"/>
        <w:jc w:val="both"/>
      </w:pPr>
      <w:r>
        <w:rPr>
          <w:spacing w:val="-4"/>
        </w:rPr>
        <w:t>可以根据数据保护的需要进行数据分级，对不同级别的数据实施不同的安全保护措施，重点在于授权管理、身份鉴别、访问控制管理。例如，从个人信息安全风险出发划分的数据分级和安全措施要点如</w:t>
      </w:r>
      <w:r>
        <w:rPr>
          <w:spacing w:val="-2"/>
        </w:rPr>
        <w:t>表3所示。医生调阅场景下的数据分级及安全措施详见11.1。临床研究场景下的数据分级详见11.3。</w:t>
      </w:r>
    </w:p>
    <w:p>
      <w:pPr>
        <w:pStyle w:val="BodyText"/>
        <w:spacing w:after="0" w:line="278" w:lineRule="auto"/>
        <w:jc w:val="both"/>
        <w:sectPr>
          <w:pgSz w:w="11910" w:h="16840"/>
          <w:pgMar w:header="1451" w:footer="1125" w:top="1660" w:bottom="1320" w:left="1275" w:right="708"/>
        </w:sectPr>
      </w:pPr>
    </w:p>
    <w:p>
      <w:pPr>
        <w:pStyle w:val="BodyText"/>
        <w:spacing w:before="3"/>
      </w:pPr>
    </w:p>
    <w:p>
      <w:pPr>
        <w:pStyle w:val="BodyText"/>
        <w:tabs>
          <w:tab w:pos="524" w:val="left" w:leader="none"/>
        </w:tabs>
        <w:ind w:right="282"/>
        <w:jc w:val="center"/>
      </w:pPr>
      <w:r>
        <w:rPr/>
        <w:t>表</w:t>
      </w:r>
      <w:r>
        <w:rPr>
          <w:spacing w:val="-10"/>
        </w:rPr>
        <w:t>3</w:t>
      </w:r>
      <w:r>
        <w:rPr/>
        <w:tab/>
        <w:t>从个人信息安全风险出发的数据分级与安全措施要</w:t>
      </w:r>
      <w:r>
        <w:rPr>
          <w:spacing w:val="-10"/>
        </w:rPr>
        <w:t>点</w:t>
      </w:r>
    </w:p>
    <w:p>
      <w:pPr>
        <w:pStyle w:val="BodyText"/>
        <w:spacing w:before="9" w:after="1"/>
        <w:rPr>
          <w:sz w:val="13"/>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5"/>
        <w:gridCol w:w="2269"/>
        <w:gridCol w:w="991"/>
        <w:gridCol w:w="2125"/>
        <w:gridCol w:w="1539"/>
        <w:gridCol w:w="1539"/>
      </w:tblGrid>
      <w:tr>
        <w:trPr>
          <w:trHeight w:val="624" w:hRule="atLeast"/>
        </w:trPr>
        <w:tc>
          <w:tcPr>
            <w:tcW w:w="855" w:type="dxa"/>
          </w:tcPr>
          <w:p>
            <w:pPr>
              <w:pStyle w:val="TableParagraph"/>
              <w:spacing w:line="304" w:lineRule="exact" w:before="0"/>
              <w:ind w:left="246"/>
              <w:rPr>
                <w:rFonts w:ascii="Microsoft JhengHei" w:eastAsia="Microsoft JhengHei"/>
                <w:b/>
                <w:sz w:val="18"/>
              </w:rPr>
            </w:pPr>
            <w:r>
              <w:rPr>
                <w:rFonts w:ascii="Microsoft JhengHei" w:eastAsia="Microsoft JhengHei"/>
                <w:b/>
                <w:spacing w:val="-5"/>
                <w:sz w:val="18"/>
              </w:rPr>
              <w:t>数据</w:t>
            </w:r>
          </w:p>
          <w:p>
            <w:pPr>
              <w:pStyle w:val="TableParagraph"/>
              <w:spacing w:line="300" w:lineRule="exact" w:before="0"/>
              <w:ind w:left="246"/>
              <w:rPr>
                <w:rFonts w:ascii="Microsoft JhengHei" w:eastAsia="Microsoft JhengHei"/>
                <w:b/>
                <w:sz w:val="18"/>
              </w:rPr>
            </w:pPr>
            <w:r>
              <w:rPr>
                <w:rFonts w:ascii="Microsoft JhengHei" w:eastAsia="Microsoft JhengHei"/>
                <w:b/>
                <w:spacing w:val="-5"/>
                <w:sz w:val="18"/>
              </w:rPr>
              <w:t>分级</w:t>
            </w:r>
          </w:p>
        </w:tc>
        <w:tc>
          <w:tcPr>
            <w:tcW w:w="2269" w:type="dxa"/>
          </w:tcPr>
          <w:p>
            <w:pPr>
              <w:pStyle w:val="TableParagraph"/>
              <w:spacing w:before="138"/>
              <w:ind w:left="9"/>
              <w:jc w:val="center"/>
              <w:rPr>
                <w:rFonts w:ascii="Microsoft JhengHei" w:eastAsia="Microsoft JhengHei"/>
                <w:b/>
                <w:sz w:val="18"/>
              </w:rPr>
            </w:pPr>
            <w:r>
              <w:rPr>
                <w:rFonts w:ascii="Microsoft JhengHei" w:eastAsia="Microsoft JhengHei"/>
                <w:b/>
                <w:spacing w:val="-3"/>
                <w:sz w:val="18"/>
              </w:rPr>
              <w:t>数据特点</w:t>
            </w:r>
          </w:p>
        </w:tc>
        <w:tc>
          <w:tcPr>
            <w:tcW w:w="991" w:type="dxa"/>
          </w:tcPr>
          <w:p>
            <w:pPr>
              <w:pStyle w:val="TableParagraph"/>
              <w:spacing w:before="138"/>
              <w:ind w:left="134"/>
              <w:rPr>
                <w:rFonts w:ascii="Microsoft JhengHei" w:eastAsia="Microsoft JhengHei"/>
                <w:b/>
                <w:sz w:val="18"/>
              </w:rPr>
            </w:pPr>
            <w:r>
              <w:rPr>
                <w:rFonts w:ascii="Microsoft JhengHei" w:eastAsia="Microsoft JhengHei"/>
                <w:b/>
                <w:spacing w:val="-3"/>
                <w:sz w:val="18"/>
              </w:rPr>
              <w:t>适用场合</w:t>
            </w:r>
          </w:p>
        </w:tc>
        <w:tc>
          <w:tcPr>
            <w:tcW w:w="2125" w:type="dxa"/>
          </w:tcPr>
          <w:p>
            <w:pPr>
              <w:pStyle w:val="TableParagraph"/>
              <w:spacing w:before="138"/>
              <w:ind w:left="610"/>
              <w:rPr>
                <w:rFonts w:ascii="Microsoft JhengHei" w:eastAsia="Microsoft JhengHei"/>
                <w:b/>
                <w:sz w:val="18"/>
              </w:rPr>
            </w:pPr>
            <w:r>
              <w:rPr>
                <w:rFonts w:ascii="Microsoft JhengHei" w:eastAsia="Microsoft JhengHei"/>
                <w:b/>
                <w:spacing w:val="-2"/>
                <w:sz w:val="18"/>
              </w:rPr>
              <w:t>特征与案例</w:t>
            </w:r>
          </w:p>
        </w:tc>
        <w:tc>
          <w:tcPr>
            <w:tcW w:w="1539" w:type="dxa"/>
          </w:tcPr>
          <w:p>
            <w:pPr>
              <w:pStyle w:val="TableParagraph"/>
              <w:spacing w:before="138"/>
              <w:ind w:left="227"/>
              <w:rPr>
                <w:rFonts w:ascii="Microsoft JhengHei" w:eastAsia="Microsoft JhengHei"/>
                <w:b/>
                <w:sz w:val="18"/>
              </w:rPr>
            </w:pPr>
            <w:r>
              <w:rPr>
                <w:rFonts w:ascii="Microsoft JhengHei" w:eastAsia="Microsoft JhengHei"/>
                <w:b/>
                <w:spacing w:val="-2"/>
                <w:sz w:val="18"/>
              </w:rPr>
              <w:t>安全措施要点</w:t>
            </w:r>
          </w:p>
        </w:tc>
        <w:tc>
          <w:tcPr>
            <w:tcW w:w="1539" w:type="dxa"/>
          </w:tcPr>
          <w:p>
            <w:pPr>
              <w:pStyle w:val="TableParagraph"/>
              <w:spacing w:before="138"/>
              <w:ind w:left="408"/>
              <w:rPr>
                <w:rFonts w:ascii="Microsoft JhengHei" w:eastAsia="Microsoft JhengHei"/>
                <w:b/>
                <w:sz w:val="18"/>
              </w:rPr>
            </w:pPr>
            <w:r>
              <w:rPr>
                <w:rFonts w:ascii="Microsoft JhengHei" w:eastAsia="Microsoft JhengHei"/>
                <w:b/>
                <w:spacing w:val="-3"/>
                <w:sz w:val="18"/>
              </w:rPr>
              <w:t>安全风险</w:t>
            </w:r>
          </w:p>
        </w:tc>
      </w:tr>
      <w:tr>
        <w:trPr>
          <w:trHeight w:val="935" w:hRule="atLeast"/>
        </w:trPr>
        <w:tc>
          <w:tcPr>
            <w:tcW w:w="855" w:type="dxa"/>
          </w:tcPr>
          <w:p>
            <w:pPr>
              <w:pStyle w:val="TableParagraph"/>
              <w:spacing w:before="64"/>
              <w:ind w:left="0"/>
              <w:rPr>
                <w:sz w:val="18"/>
              </w:rPr>
            </w:pPr>
          </w:p>
          <w:p>
            <w:pPr>
              <w:pStyle w:val="TableParagraph"/>
              <w:spacing w:before="0"/>
              <w:ind w:left="9"/>
              <w:jc w:val="center"/>
              <w:rPr>
                <w:rFonts w:ascii="Microsoft JhengHei" w:eastAsia="Microsoft JhengHei"/>
                <w:b/>
                <w:sz w:val="18"/>
              </w:rPr>
            </w:pPr>
            <w:r>
              <w:rPr>
                <w:rFonts w:ascii="Microsoft JhengHei" w:eastAsia="Microsoft JhengHei"/>
                <w:b/>
                <w:spacing w:val="-5"/>
                <w:sz w:val="18"/>
              </w:rPr>
              <w:t>第 </w:t>
            </w:r>
            <w:r>
              <w:rPr>
                <w:rFonts w:ascii="Microsoft JhengHei" w:eastAsia="Microsoft JhengHei"/>
                <w:b/>
                <w:sz w:val="18"/>
              </w:rPr>
              <w:t>1</w:t>
            </w:r>
            <w:r>
              <w:rPr>
                <w:rFonts w:ascii="Microsoft JhengHei" w:eastAsia="Microsoft JhengHei"/>
                <w:b/>
                <w:spacing w:val="-10"/>
                <w:sz w:val="18"/>
              </w:rPr>
              <w:t> 级</w:t>
            </w:r>
          </w:p>
        </w:tc>
        <w:tc>
          <w:tcPr>
            <w:tcW w:w="2269" w:type="dxa"/>
          </w:tcPr>
          <w:p>
            <w:pPr>
              <w:pStyle w:val="TableParagraph"/>
              <w:spacing w:line="225" w:lineRule="auto" w:before="0"/>
              <w:ind w:right="346"/>
              <w:rPr>
                <w:sz w:val="18"/>
              </w:rPr>
            </w:pPr>
            <w:r>
              <w:rPr>
                <w:rFonts w:ascii="Microsoft JhengHei" w:eastAsia="Microsoft JhengHei"/>
                <w:b/>
                <w:spacing w:val="-2"/>
                <w:sz w:val="18"/>
              </w:rPr>
              <w:t>业务要求</w:t>
            </w:r>
            <w:r>
              <w:rPr>
                <w:spacing w:val="-2"/>
                <w:sz w:val="18"/>
              </w:rPr>
              <w:t>：可公开发布</w:t>
            </w:r>
            <w:r>
              <w:rPr>
                <w:rFonts w:ascii="Microsoft JhengHei" w:eastAsia="Microsoft JhengHei"/>
                <w:b/>
                <w:sz w:val="18"/>
              </w:rPr>
              <w:t>数据内容</w:t>
            </w:r>
            <w:r>
              <w:rPr>
                <w:spacing w:val="-2"/>
                <w:sz w:val="18"/>
              </w:rPr>
              <w:t>：某些统计值</w:t>
            </w:r>
          </w:p>
          <w:p>
            <w:pPr>
              <w:pStyle w:val="TableParagraph"/>
              <w:spacing w:line="297" w:lineRule="exact" w:before="0"/>
              <w:rPr>
                <w:sz w:val="18"/>
              </w:rPr>
            </w:pPr>
            <w:r>
              <w:rPr>
                <w:rFonts w:ascii="Microsoft JhengHei" w:eastAsia="Microsoft JhengHei"/>
                <w:b/>
                <w:sz w:val="18"/>
              </w:rPr>
              <w:t>数据接收与使用者</w:t>
            </w:r>
            <w:r>
              <w:rPr>
                <w:spacing w:val="-4"/>
                <w:sz w:val="18"/>
              </w:rPr>
              <w:t>：大众</w:t>
            </w:r>
          </w:p>
        </w:tc>
        <w:tc>
          <w:tcPr>
            <w:tcW w:w="991" w:type="dxa"/>
          </w:tcPr>
          <w:p>
            <w:pPr>
              <w:pStyle w:val="TableParagraph"/>
              <w:spacing w:before="123"/>
              <w:ind w:left="0"/>
              <w:rPr>
                <w:sz w:val="18"/>
              </w:rPr>
            </w:pPr>
          </w:p>
          <w:p>
            <w:pPr>
              <w:pStyle w:val="TableParagraph"/>
              <w:spacing w:before="0"/>
              <w:ind w:left="107"/>
              <w:rPr>
                <w:sz w:val="18"/>
              </w:rPr>
            </w:pPr>
            <w:r>
              <w:rPr>
                <w:spacing w:val="-5"/>
                <w:sz w:val="18"/>
              </w:rPr>
              <w:t>公告</w:t>
            </w:r>
          </w:p>
        </w:tc>
        <w:tc>
          <w:tcPr>
            <w:tcW w:w="2125" w:type="dxa"/>
          </w:tcPr>
          <w:p>
            <w:pPr>
              <w:pStyle w:val="TableParagraph"/>
              <w:rPr>
                <w:sz w:val="18"/>
              </w:rPr>
            </w:pPr>
            <w:r>
              <w:rPr>
                <w:spacing w:val="-1"/>
                <w:sz w:val="18"/>
              </w:rPr>
              <w:t>需要公众了解，例如剩</w:t>
            </w:r>
          </w:p>
          <w:p>
            <w:pPr>
              <w:pStyle w:val="TableParagraph"/>
              <w:spacing w:line="310" w:lineRule="atLeast" w:before="2"/>
              <w:ind w:right="206"/>
              <w:rPr>
                <w:sz w:val="18"/>
              </w:rPr>
            </w:pPr>
            <w:r>
              <w:rPr>
                <w:spacing w:val="-2"/>
                <w:sz w:val="18"/>
              </w:rPr>
              <w:t>余床位信息、剩余可就诊号源信息</w:t>
            </w:r>
          </w:p>
        </w:tc>
        <w:tc>
          <w:tcPr>
            <w:tcW w:w="1539" w:type="dxa"/>
          </w:tcPr>
          <w:p>
            <w:pPr>
              <w:pStyle w:val="TableParagraph"/>
              <w:spacing w:line="324" w:lineRule="auto" w:before="198"/>
              <w:ind w:right="160"/>
              <w:rPr>
                <w:sz w:val="18"/>
              </w:rPr>
            </w:pPr>
            <w:r>
              <w:rPr>
                <w:spacing w:val="-2"/>
                <w:sz w:val="18"/>
              </w:rPr>
              <w:t>是否可公开需要</w:t>
            </w:r>
            <w:r>
              <w:rPr>
                <w:spacing w:val="-6"/>
                <w:sz w:val="18"/>
              </w:rPr>
              <w:t>评审</w:t>
            </w:r>
          </w:p>
        </w:tc>
        <w:tc>
          <w:tcPr>
            <w:tcW w:w="1539" w:type="dxa"/>
          </w:tcPr>
          <w:p>
            <w:pPr>
              <w:pStyle w:val="TableParagraph"/>
              <w:spacing w:line="324" w:lineRule="auto" w:before="198"/>
              <w:ind w:right="160"/>
              <w:rPr>
                <w:sz w:val="18"/>
              </w:rPr>
            </w:pPr>
            <w:r>
              <w:rPr>
                <w:spacing w:val="-2"/>
                <w:sz w:val="18"/>
              </w:rPr>
              <w:t>认为可以公开的</w:t>
            </w:r>
            <w:r>
              <w:rPr>
                <w:spacing w:val="-6"/>
                <w:sz w:val="18"/>
              </w:rPr>
              <w:t>数据</w:t>
            </w:r>
          </w:p>
        </w:tc>
      </w:tr>
      <w:tr>
        <w:trPr>
          <w:trHeight w:val="2183" w:hRule="atLeast"/>
        </w:trPr>
        <w:tc>
          <w:tcPr>
            <w:tcW w:w="855" w:type="dxa"/>
          </w:tcPr>
          <w:p>
            <w:pPr>
              <w:pStyle w:val="TableParagraph"/>
              <w:spacing w:before="0"/>
              <w:ind w:left="0"/>
              <w:rPr>
                <w:sz w:val="18"/>
              </w:rPr>
            </w:pPr>
          </w:p>
          <w:p>
            <w:pPr>
              <w:pStyle w:val="TableParagraph"/>
              <w:spacing w:before="0"/>
              <w:ind w:left="0"/>
              <w:rPr>
                <w:sz w:val="18"/>
              </w:rPr>
            </w:pPr>
          </w:p>
          <w:p>
            <w:pPr>
              <w:pStyle w:val="TableParagraph"/>
              <w:spacing w:before="226"/>
              <w:ind w:left="0"/>
              <w:rPr>
                <w:sz w:val="18"/>
              </w:rPr>
            </w:pPr>
          </w:p>
          <w:p>
            <w:pPr>
              <w:pStyle w:val="TableParagraph"/>
              <w:spacing w:before="1"/>
              <w:ind w:left="9"/>
              <w:jc w:val="center"/>
              <w:rPr>
                <w:rFonts w:ascii="Microsoft JhengHei" w:eastAsia="Microsoft JhengHei"/>
                <w:b/>
                <w:sz w:val="18"/>
              </w:rPr>
            </w:pPr>
            <w:r>
              <w:rPr>
                <w:rFonts w:ascii="Microsoft JhengHei" w:eastAsia="Microsoft JhengHei"/>
                <w:b/>
                <w:spacing w:val="-5"/>
                <w:sz w:val="18"/>
              </w:rPr>
              <w:t>第 </w:t>
            </w:r>
            <w:r>
              <w:rPr>
                <w:rFonts w:ascii="Microsoft JhengHei" w:eastAsia="Microsoft JhengHei"/>
                <w:b/>
                <w:sz w:val="18"/>
              </w:rPr>
              <w:t>2</w:t>
            </w:r>
            <w:r>
              <w:rPr>
                <w:rFonts w:ascii="Microsoft JhengHei" w:eastAsia="Microsoft JhengHei"/>
                <w:b/>
                <w:spacing w:val="-10"/>
                <w:sz w:val="18"/>
              </w:rPr>
              <w:t> 级</w:t>
            </w:r>
          </w:p>
        </w:tc>
        <w:tc>
          <w:tcPr>
            <w:tcW w:w="2269" w:type="dxa"/>
          </w:tcPr>
          <w:p>
            <w:pPr>
              <w:pStyle w:val="TableParagraph"/>
              <w:spacing w:line="314" w:lineRule="exact" w:before="0"/>
              <w:rPr>
                <w:sz w:val="18"/>
              </w:rPr>
            </w:pPr>
            <w:r>
              <w:rPr>
                <w:rFonts w:ascii="Microsoft JhengHei" w:eastAsia="Microsoft JhengHei"/>
                <w:b/>
                <w:sz w:val="18"/>
              </w:rPr>
              <w:t>业务要求</w:t>
            </w:r>
            <w:r>
              <w:rPr>
                <w:spacing w:val="-2"/>
                <w:sz w:val="18"/>
              </w:rPr>
              <w:t>：不需要识别个</w:t>
            </w:r>
          </w:p>
          <w:p>
            <w:pPr>
              <w:pStyle w:val="TableParagraph"/>
              <w:spacing w:before="40"/>
              <w:rPr>
                <w:sz w:val="18"/>
              </w:rPr>
            </w:pPr>
            <w:r>
              <w:rPr>
                <w:spacing w:val="-10"/>
                <w:sz w:val="18"/>
              </w:rPr>
              <w:t>人</w:t>
            </w:r>
          </w:p>
          <w:p>
            <w:pPr>
              <w:pStyle w:val="TableParagraph"/>
              <w:spacing w:line="312" w:lineRule="exact" w:before="12"/>
              <w:ind w:right="170"/>
              <w:rPr>
                <w:sz w:val="18"/>
              </w:rPr>
            </w:pPr>
            <w:r>
              <w:rPr>
                <w:rFonts w:ascii="Microsoft JhengHei" w:eastAsia="Microsoft JhengHei"/>
                <w:b/>
                <w:spacing w:val="-2"/>
                <w:sz w:val="18"/>
              </w:rPr>
              <w:t>数据内容</w:t>
            </w:r>
            <w:r>
              <w:rPr>
                <w:spacing w:val="-2"/>
                <w:sz w:val="18"/>
              </w:rPr>
              <w:t>：一般人口信</w:t>
            </w:r>
            <w:r>
              <w:rPr>
                <w:spacing w:val="-2"/>
                <w:sz w:val="18"/>
              </w:rPr>
              <w:t> 息、各类医疗、卫生服务</w:t>
            </w:r>
            <w:r>
              <w:rPr>
                <w:spacing w:val="-6"/>
                <w:sz w:val="18"/>
              </w:rPr>
              <w:t>信息</w:t>
            </w:r>
          </w:p>
          <w:p>
            <w:pPr>
              <w:pStyle w:val="TableParagraph"/>
              <w:spacing w:line="270" w:lineRule="atLeast" w:before="10"/>
              <w:ind w:right="163"/>
              <w:rPr>
                <w:sz w:val="18"/>
              </w:rPr>
            </w:pPr>
            <w:r>
              <w:rPr>
                <w:rFonts w:ascii="Microsoft JhengHei" w:eastAsia="Microsoft JhengHei"/>
                <w:b/>
                <w:spacing w:val="-2"/>
                <w:sz w:val="18"/>
              </w:rPr>
              <w:t>数据接收与使用者</w:t>
            </w:r>
            <w:r>
              <w:rPr>
                <w:spacing w:val="-2"/>
                <w:sz w:val="18"/>
              </w:rPr>
              <w:t>：科研教育等人员</w:t>
            </w:r>
          </w:p>
        </w:tc>
        <w:tc>
          <w:tcPr>
            <w:tcW w:w="991" w:type="dxa"/>
          </w:tcPr>
          <w:p>
            <w:pPr>
              <w:pStyle w:val="TableParagraph"/>
              <w:spacing w:before="0"/>
              <w:ind w:left="0"/>
              <w:rPr>
                <w:sz w:val="18"/>
              </w:rPr>
            </w:pPr>
          </w:p>
          <w:p>
            <w:pPr>
              <w:pStyle w:val="TableParagraph"/>
              <w:spacing w:before="48"/>
              <w:ind w:left="0"/>
              <w:rPr>
                <w:sz w:val="18"/>
              </w:rPr>
            </w:pPr>
          </w:p>
          <w:p>
            <w:pPr>
              <w:pStyle w:val="TableParagraph"/>
              <w:spacing w:line="324" w:lineRule="auto" w:before="1"/>
              <w:ind w:left="107" w:right="151"/>
              <w:jc w:val="both"/>
              <w:rPr>
                <w:sz w:val="18"/>
              </w:rPr>
            </w:pPr>
            <w:r>
              <w:rPr>
                <w:spacing w:val="-4"/>
                <w:sz w:val="18"/>
              </w:rPr>
              <w:t>管理、研究、教育与统计分</w:t>
            </w:r>
            <w:r>
              <w:rPr>
                <w:spacing w:val="-10"/>
                <w:sz w:val="18"/>
              </w:rPr>
              <w:t>析</w:t>
            </w:r>
          </w:p>
        </w:tc>
        <w:tc>
          <w:tcPr>
            <w:tcW w:w="2125" w:type="dxa"/>
          </w:tcPr>
          <w:p>
            <w:pPr>
              <w:pStyle w:val="TableParagraph"/>
              <w:spacing w:line="312" w:lineRule="exact" w:before="128"/>
              <w:ind w:right="201"/>
              <w:rPr>
                <w:sz w:val="18"/>
              </w:rPr>
            </w:pPr>
            <w:r>
              <w:rPr>
                <w:spacing w:val="-2"/>
                <w:sz w:val="18"/>
              </w:rPr>
              <w:t>例如病例分析、各类病种分布统计、流行病研究、疾病队列研究等 </w:t>
            </w:r>
            <w:r>
              <w:rPr>
                <w:rFonts w:ascii="Microsoft JhengHei" w:eastAsia="Microsoft JhengHei"/>
                <w:b/>
                <w:spacing w:val="-2"/>
                <w:sz w:val="18"/>
              </w:rPr>
              <w:t>场景举例：</w:t>
            </w:r>
            <w:r>
              <w:rPr>
                <w:spacing w:val="-2"/>
                <w:sz w:val="18"/>
              </w:rPr>
              <w:t>临床研究、</w:t>
            </w:r>
          </w:p>
          <w:p>
            <w:pPr>
              <w:pStyle w:val="TableParagraph"/>
              <w:spacing w:line="324" w:lineRule="auto" w:before="70"/>
              <w:ind w:right="116"/>
              <w:rPr>
                <w:sz w:val="18"/>
              </w:rPr>
            </w:pPr>
            <w:r>
              <w:rPr>
                <w:spacing w:val="-2"/>
                <w:sz w:val="18"/>
              </w:rPr>
              <w:t>医学健康教育、药品/医疗器械研发</w:t>
            </w:r>
          </w:p>
        </w:tc>
        <w:tc>
          <w:tcPr>
            <w:tcW w:w="1539" w:type="dxa"/>
          </w:tcPr>
          <w:p>
            <w:pPr>
              <w:pStyle w:val="TableParagraph"/>
              <w:spacing w:line="324" w:lineRule="auto" w:before="198"/>
              <w:ind w:right="160"/>
              <w:jc w:val="both"/>
              <w:rPr>
                <w:sz w:val="18"/>
              </w:rPr>
            </w:pPr>
            <w:r>
              <w:rPr>
                <w:spacing w:val="-2"/>
                <w:sz w:val="18"/>
              </w:rPr>
              <w:t>宜进行去标识化处理，通过协议或领地公开共享模式管控，宜确保数据的完整性</w:t>
            </w:r>
            <w:r>
              <w:rPr>
                <w:spacing w:val="-4"/>
                <w:sz w:val="18"/>
              </w:rPr>
              <w:t>和真实性</w:t>
            </w:r>
          </w:p>
        </w:tc>
        <w:tc>
          <w:tcPr>
            <w:tcW w:w="1539" w:type="dxa"/>
          </w:tcPr>
          <w:p>
            <w:pPr>
              <w:pStyle w:val="TableParagraph"/>
              <w:spacing w:before="0"/>
              <w:ind w:left="0"/>
              <w:rPr>
                <w:sz w:val="18"/>
              </w:rPr>
            </w:pPr>
          </w:p>
          <w:p>
            <w:pPr>
              <w:pStyle w:val="TableParagraph"/>
              <w:spacing w:before="0"/>
              <w:ind w:left="0"/>
              <w:rPr>
                <w:sz w:val="18"/>
              </w:rPr>
            </w:pPr>
          </w:p>
          <w:p>
            <w:pPr>
              <w:pStyle w:val="TableParagraph"/>
              <w:spacing w:before="130"/>
              <w:ind w:left="0"/>
              <w:rPr>
                <w:sz w:val="18"/>
              </w:rPr>
            </w:pPr>
          </w:p>
          <w:p>
            <w:pPr>
              <w:pStyle w:val="TableParagraph"/>
              <w:spacing w:line="324" w:lineRule="auto" w:before="0"/>
              <w:ind w:right="160"/>
              <w:rPr>
                <w:sz w:val="18"/>
              </w:rPr>
            </w:pPr>
            <w:r>
              <w:rPr>
                <w:spacing w:val="-2"/>
                <w:sz w:val="18"/>
              </w:rPr>
              <w:t>对公共卫生利益</w:t>
            </w:r>
            <w:r>
              <w:rPr>
                <w:spacing w:val="-4"/>
                <w:sz w:val="18"/>
              </w:rPr>
              <w:t>造成损害</w:t>
            </w:r>
          </w:p>
        </w:tc>
      </w:tr>
      <w:tr>
        <w:trPr>
          <w:trHeight w:val="2496" w:hRule="atLeast"/>
        </w:trPr>
        <w:tc>
          <w:tcPr>
            <w:tcW w:w="855" w:type="dxa"/>
          </w:tcPr>
          <w:p>
            <w:pPr>
              <w:pStyle w:val="TableParagraph"/>
              <w:spacing w:before="0"/>
              <w:ind w:left="0"/>
              <w:rPr>
                <w:sz w:val="18"/>
              </w:rPr>
            </w:pPr>
          </w:p>
          <w:p>
            <w:pPr>
              <w:pStyle w:val="TableParagraph"/>
              <w:spacing w:before="0"/>
              <w:ind w:left="0"/>
              <w:rPr>
                <w:sz w:val="18"/>
              </w:rPr>
            </w:pPr>
          </w:p>
          <w:p>
            <w:pPr>
              <w:pStyle w:val="TableParagraph"/>
              <w:spacing w:before="226"/>
              <w:ind w:left="0"/>
              <w:rPr>
                <w:sz w:val="18"/>
              </w:rPr>
            </w:pPr>
          </w:p>
          <w:p>
            <w:pPr>
              <w:pStyle w:val="TableParagraph"/>
              <w:spacing w:before="1"/>
              <w:ind w:left="9"/>
              <w:jc w:val="center"/>
              <w:rPr>
                <w:rFonts w:ascii="Microsoft JhengHei" w:eastAsia="Microsoft JhengHei"/>
                <w:b/>
                <w:sz w:val="18"/>
              </w:rPr>
            </w:pPr>
            <w:r>
              <w:rPr>
                <w:rFonts w:ascii="Microsoft JhengHei" w:eastAsia="Microsoft JhengHei"/>
                <w:b/>
                <w:spacing w:val="-5"/>
                <w:sz w:val="18"/>
              </w:rPr>
              <w:t>第 </w:t>
            </w:r>
            <w:r>
              <w:rPr>
                <w:rFonts w:ascii="Microsoft JhengHei" w:eastAsia="Microsoft JhengHei"/>
                <w:b/>
                <w:sz w:val="18"/>
              </w:rPr>
              <w:t>3</w:t>
            </w:r>
            <w:r>
              <w:rPr>
                <w:rFonts w:ascii="Microsoft JhengHei" w:eastAsia="Microsoft JhengHei"/>
                <w:b/>
                <w:spacing w:val="-10"/>
                <w:sz w:val="18"/>
              </w:rPr>
              <w:t> 级</w:t>
            </w:r>
          </w:p>
        </w:tc>
        <w:tc>
          <w:tcPr>
            <w:tcW w:w="2269" w:type="dxa"/>
          </w:tcPr>
          <w:p>
            <w:pPr>
              <w:pStyle w:val="TableParagraph"/>
              <w:spacing w:line="314" w:lineRule="exact" w:before="0"/>
              <w:rPr>
                <w:sz w:val="18"/>
              </w:rPr>
            </w:pPr>
            <w:r>
              <w:rPr>
                <w:rFonts w:ascii="Microsoft JhengHei" w:eastAsia="Microsoft JhengHei"/>
                <w:b/>
                <w:sz w:val="18"/>
              </w:rPr>
              <w:t>业务要求</w:t>
            </w:r>
            <w:r>
              <w:rPr>
                <w:spacing w:val="-2"/>
                <w:sz w:val="18"/>
              </w:rPr>
              <w:t>：服务对象个人</w:t>
            </w:r>
          </w:p>
          <w:p>
            <w:pPr>
              <w:pStyle w:val="TableParagraph"/>
              <w:spacing w:line="266" w:lineRule="auto" w:before="40"/>
              <w:ind w:right="166"/>
              <w:jc w:val="both"/>
              <w:rPr>
                <w:sz w:val="18"/>
              </w:rPr>
            </w:pPr>
            <w:r>
              <w:rPr>
                <w:spacing w:val="-2"/>
                <w:sz w:val="18"/>
              </w:rPr>
              <w:t>可识别，周边人不易识别</w:t>
            </w:r>
            <w:r>
              <w:rPr>
                <w:rFonts w:ascii="Microsoft JhengHei" w:eastAsia="Microsoft JhengHei"/>
                <w:b/>
                <w:spacing w:val="-2"/>
                <w:sz w:val="18"/>
              </w:rPr>
              <w:t>数据内容</w:t>
            </w:r>
            <w:r>
              <w:rPr>
                <w:spacing w:val="-2"/>
                <w:sz w:val="18"/>
              </w:rPr>
              <w:t>：部分个人可识</w:t>
            </w:r>
            <w:r>
              <w:rPr>
                <w:spacing w:val="-1"/>
                <w:sz w:val="18"/>
              </w:rPr>
              <w:t>别信息或代码，与其他信</w:t>
            </w:r>
          </w:p>
          <w:p>
            <w:pPr>
              <w:pStyle w:val="TableParagraph"/>
              <w:spacing w:line="324" w:lineRule="auto" w:before="57"/>
              <w:ind w:right="125"/>
              <w:jc w:val="both"/>
              <w:rPr>
                <w:sz w:val="18"/>
              </w:rPr>
            </w:pPr>
            <w:r>
              <w:rPr>
                <w:spacing w:val="-6"/>
                <w:sz w:val="18"/>
              </w:rPr>
              <w:t>息内容分离，例如张 </w:t>
            </w:r>
            <w:r>
              <w:rPr>
                <w:spacing w:val="-4"/>
                <w:sz w:val="18"/>
              </w:rPr>
              <w:t>XX</w:t>
            </w:r>
            <w:r>
              <w:rPr>
                <w:spacing w:val="-4"/>
                <w:sz w:val="18"/>
              </w:rPr>
              <w:t>、</w:t>
            </w:r>
            <w:r>
              <w:rPr>
                <w:spacing w:val="-2"/>
                <w:sz w:val="18"/>
              </w:rPr>
              <w:t>排队序号等</w:t>
            </w:r>
          </w:p>
          <w:p>
            <w:pPr>
              <w:pStyle w:val="TableParagraph"/>
              <w:spacing w:line="273" w:lineRule="exact" w:before="0"/>
              <w:rPr>
                <w:sz w:val="18"/>
              </w:rPr>
            </w:pPr>
            <w:r>
              <w:rPr>
                <w:rFonts w:ascii="Microsoft JhengHei" w:eastAsia="Microsoft JhengHei"/>
                <w:b/>
                <w:sz w:val="18"/>
              </w:rPr>
              <w:t>数据接收与使用者</w:t>
            </w:r>
            <w:r>
              <w:rPr>
                <w:spacing w:val="-4"/>
                <w:sz w:val="18"/>
              </w:rPr>
              <w:t>：局部</w:t>
            </w:r>
          </w:p>
          <w:p>
            <w:pPr>
              <w:pStyle w:val="TableParagraph"/>
              <w:spacing w:before="40"/>
              <w:rPr>
                <w:sz w:val="18"/>
              </w:rPr>
            </w:pPr>
            <w:r>
              <w:rPr>
                <w:spacing w:val="-2"/>
                <w:sz w:val="18"/>
              </w:rPr>
              <w:t>小范围人群</w:t>
            </w:r>
          </w:p>
        </w:tc>
        <w:tc>
          <w:tcPr>
            <w:tcW w:w="991" w:type="dxa"/>
          </w:tcPr>
          <w:p>
            <w:pPr>
              <w:pStyle w:val="TableParagraph"/>
              <w:spacing w:before="0"/>
              <w:ind w:left="0"/>
              <w:rPr>
                <w:sz w:val="18"/>
              </w:rPr>
            </w:pPr>
          </w:p>
          <w:p>
            <w:pPr>
              <w:pStyle w:val="TableParagraph"/>
              <w:spacing w:before="0"/>
              <w:ind w:left="0"/>
              <w:rPr>
                <w:sz w:val="18"/>
              </w:rPr>
            </w:pPr>
          </w:p>
          <w:p>
            <w:pPr>
              <w:pStyle w:val="TableParagraph"/>
              <w:spacing w:before="130"/>
              <w:ind w:left="0"/>
              <w:rPr>
                <w:sz w:val="18"/>
              </w:rPr>
            </w:pPr>
          </w:p>
          <w:p>
            <w:pPr>
              <w:pStyle w:val="TableParagraph"/>
              <w:spacing w:line="324" w:lineRule="auto" w:before="0"/>
              <w:ind w:left="107" w:right="151"/>
              <w:rPr>
                <w:sz w:val="18"/>
              </w:rPr>
            </w:pPr>
            <w:r>
              <w:rPr>
                <w:spacing w:val="-4"/>
                <w:sz w:val="18"/>
              </w:rPr>
              <w:t>服务对象</w:t>
            </w:r>
            <w:r>
              <w:rPr>
                <w:spacing w:val="-6"/>
                <w:sz w:val="18"/>
              </w:rPr>
              <w:t>告知</w:t>
            </w:r>
          </w:p>
        </w:tc>
        <w:tc>
          <w:tcPr>
            <w:tcW w:w="2125" w:type="dxa"/>
          </w:tcPr>
          <w:p>
            <w:pPr>
              <w:pStyle w:val="TableParagraph"/>
              <w:spacing w:before="0"/>
              <w:ind w:left="0"/>
              <w:rPr>
                <w:sz w:val="18"/>
              </w:rPr>
            </w:pPr>
          </w:p>
          <w:p>
            <w:pPr>
              <w:pStyle w:val="TableParagraph"/>
              <w:spacing w:before="48"/>
              <w:ind w:left="0"/>
              <w:rPr>
                <w:sz w:val="18"/>
              </w:rPr>
            </w:pPr>
          </w:p>
          <w:p>
            <w:pPr>
              <w:pStyle w:val="TableParagraph"/>
              <w:spacing w:line="324" w:lineRule="auto" w:before="1"/>
              <w:ind w:right="206"/>
              <w:jc w:val="both"/>
              <w:rPr>
                <w:sz w:val="18"/>
              </w:rPr>
            </w:pPr>
            <w:r>
              <w:rPr>
                <w:spacing w:val="-2"/>
                <w:sz w:val="18"/>
              </w:rPr>
              <w:t>在公开场合通知服务对象，例如门诊叫号、检查叫号、体检服务叫号</w:t>
            </w:r>
            <w:r>
              <w:rPr>
                <w:spacing w:val="-10"/>
                <w:sz w:val="18"/>
              </w:rPr>
              <w:t>等</w:t>
            </w:r>
          </w:p>
        </w:tc>
        <w:tc>
          <w:tcPr>
            <w:tcW w:w="1539" w:type="dxa"/>
          </w:tcPr>
          <w:p>
            <w:pPr>
              <w:pStyle w:val="TableParagraph"/>
              <w:spacing w:before="0"/>
              <w:ind w:left="0"/>
              <w:rPr>
                <w:sz w:val="18"/>
              </w:rPr>
            </w:pPr>
          </w:p>
          <w:p>
            <w:pPr>
              <w:pStyle w:val="TableParagraph"/>
              <w:spacing w:before="48"/>
              <w:ind w:left="0"/>
              <w:rPr>
                <w:sz w:val="18"/>
              </w:rPr>
            </w:pPr>
          </w:p>
          <w:p>
            <w:pPr>
              <w:pStyle w:val="TableParagraph"/>
              <w:spacing w:line="324" w:lineRule="auto" w:before="1"/>
              <w:ind w:right="160"/>
              <w:jc w:val="both"/>
              <w:rPr>
                <w:sz w:val="18"/>
              </w:rPr>
            </w:pPr>
            <w:r>
              <w:rPr>
                <w:spacing w:val="-2"/>
                <w:sz w:val="18"/>
              </w:rPr>
              <w:t>个人信息需部分遮蔽，环境与接收人数量受到限</w:t>
            </w:r>
            <w:r>
              <w:rPr>
                <w:spacing w:val="-10"/>
                <w:sz w:val="18"/>
              </w:rPr>
              <w:t>制</w:t>
            </w:r>
          </w:p>
        </w:tc>
        <w:tc>
          <w:tcPr>
            <w:tcW w:w="1539" w:type="dxa"/>
          </w:tcPr>
          <w:p>
            <w:pPr>
              <w:pStyle w:val="TableParagraph"/>
              <w:spacing w:before="0"/>
              <w:ind w:left="0"/>
              <w:rPr>
                <w:sz w:val="18"/>
              </w:rPr>
            </w:pPr>
          </w:p>
          <w:p>
            <w:pPr>
              <w:pStyle w:val="TableParagraph"/>
              <w:spacing w:before="204"/>
              <w:ind w:left="0"/>
              <w:rPr>
                <w:sz w:val="18"/>
              </w:rPr>
            </w:pPr>
          </w:p>
          <w:p>
            <w:pPr>
              <w:pStyle w:val="TableParagraph"/>
              <w:spacing w:line="324" w:lineRule="auto" w:before="1"/>
              <w:ind w:right="160"/>
              <w:jc w:val="both"/>
              <w:rPr>
                <w:sz w:val="18"/>
              </w:rPr>
            </w:pPr>
            <w:r>
              <w:rPr>
                <w:spacing w:val="-2"/>
                <w:sz w:val="18"/>
              </w:rPr>
              <w:t>会对患者和医务人员的工作和生活造成影响</w:t>
            </w:r>
          </w:p>
        </w:tc>
      </w:tr>
      <w:tr>
        <w:trPr>
          <w:trHeight w:val="2184" w:hRule="atLeast"/>
        </w:trPr>
        <w:tc>
          <w:tcPr>
            <w:tcW w:w="855" w:type="dxa"/>
          </w:tcPr>
          <w:p>
            <w:pPr>
              <w:pStyle w:val="TableParagraph"/>
              <w:spacing w:before="0"/>
              <w:ind w:left="0"/>
              <w:rPr>
                <w:sz w:val="18"/>
              </w:rPr>
            </w:pPr>
          </w:p>
          <w:p>
            <w:pPr>
              <w:pStyle w:val="TableParagraph"/>
              <w:spacing w:before="0"/>
              <w:ind w:left="0"/>
              <w:rPr>
                <w:sz w:val="18"/>
              </w:rPr>
            </w:pPr>
          </w:p>
          <w:p>
            <w:pPr>
              <w:pStyle w:val="TableParagraph"/>
              <w:spacing w:before="226"/>
              <w:ind w:left="0"/>
              <w:rPr>
                <w:sz w:val="18"/>
              </w:rPr>
            </w:pPr>
          </w:p>
          <w:p>
            <w:pPr>
              <w:pStyle w:val="TableParagraph"/>
              <w:spacing w:before="1"/>
              <w:ind w:left="9"/>
              <w:jc w:val="center"/>
              <w:rPr>
                <w:rFonts w:ascii="Microsoft JhengHei" w:eastAsia="Microsoft JhengHei"/>
                <w:b/>
                <w:sz w:val="18"/>
              </w:rPr>
            </w:pPr>
            <w:r>
              <w:rPr>
                <w:rFonts w:ascii="Microsoft JhengHei" w:eastAsia="Microsoft JhengHei"/>
                <w:b/>
                <w:spacing w:val="-5"/>
                <w:sz w:val="18"/>
              </w:rPr>
              <w:t>第 </w:t>
            </w:r>
            <w:r>
              <w:rPr>
                <w:rFonts w:ascii="Microsoft JhengHei" w:eastAsia="Microsoft JhengHei"/>
                <w:b/>
                <w:sz w:val="18"/>
              </w:rPr>
              <w:t>4</w:t>
            </w:r>
            <w:r>
              <w:rPr>
                <w:rFonts w:ascii="Microsoft JhengHei" w:eastAsia="Microsoft JhengHei"/>
                <w:b/>
                <w:spacing w:val="-10"/>
                <w:sz w:val="18"/>
              </w:rPr>
              <w:t> 级</w:t>
            </w:r>
          </w:p>
        </w:tc>
        <w:tc>
          <w:tcPr>
            <w:tcW w:w="2269" w:type="dxa"/>
          </w:tcPr>
          <w:p>
            <w:pPr>
              <w:pStyle w:val="TableParagraph"/>
              <w:spacing w:line="314" w:lineRule="exact" w:before="0"/>
              <w:rPr>
                <w:sz w:val="18"/>
              </w:rPr>
            </w:pPr>
            <w:r>
              <w:rPr>
                <w:rFonts w:ascii="Microsoft JhengHei" w:eastAsia="Microsoft JhengHei"/>
                <w:b/>
                <w:sz w:val="18"/>
              </w:rPr>
              <w:t>业务要求</w:t>
            </w:r>
            <w:r>
              <w:rPr>
                <w:spacing w:val="-2"/>
                <w:sz w:val="18"/>
              </w:rPr>
              <w:t>：必须准确识别</w:t>
            </w:r>
          </w:p>
          <w:p>
            <w:pPr>
              <w:pStyle w:val="TableParagraph"/>
              <w:spacing w:before="40"/>
              <w:rPr>
                <w:sz w:val="18"/>
              </w:rPr>
            </w:pPr>
            <w:r>
              <w:rPr>
                <w:spacing w:val="-5"/>
                <w:sz w:val="18"/>
              </w:rPr>
              <w:t>个人</w:t>
            </w:r>
          </w:p>
          <w:p>
            <w:pPr>
              <w:pStyle w:val="TableParagraph"/>
              <w:spacing w:line="268" w:lineRule="auto" w:before="22"/>
              <w:ind w:right="166"/>
              <w:rPr>
                <w:sz w:val="18"/>
              </w:rPr>
            </w:pPr>
            <w:r>
              <w:rPr>
                <w:rFonts w:ascii="Microsoft JhengHei" w:eastAsia="Microsoft JhengHei"/>
                <w:b/>
                <w:spacing w:val="-2"/>
                <w:sz w:val="18"/>
              </w:rPr>
              <w:t>数据内容</w:t>
            </w:r>
            <w:r>
              <w:rPr>
                <w:spacing w:val="-2"/>
                <w:sz w:val="18"/>
              </w:rPr>
              <w:t>：包含完整准确的个人健康医疗数据</w:t>
            </w:r>
          </w:p>
          <w:p>
            <w:pPr>
              <w:pStyle w:val="TableParagraph"/>
              <w:spacing w:line="268" w:lineRule="auto" w:before="0"/>
              <w:ind w:right="163"/>
              <w:rPr>
                <w:sz w:val="18"/>
              </w:rPr>
            </w:pPr>
            <w:r>
              <w:rPr>
                <w:rFonts w:ascii="Microsoft JhengHei" w:eastAsia="Microsoft JhengHei"/>
                <w:b/>
                <w:spacing w:val="-2"/>
                <w:sz w:val="18"/>
              </w:rPr>
              <w:t>数据接收与使用者</w:t>
            </w:r>
            <w:r>
              <w:rPr>
                <w:spacing w:val="-2"/>
                <w:sz w:val="18"/>
              </w:rPr>
              <w:t>：比较</w:t>
            </w:r>
            <w:r>
              <w:rPr>
                <w:spacing w:val="-1"/>
                <w:sz w:val="18"/>
              </w:rPr>
              <w:t>小范围人员、有审计、有</w:t>
            </w:r>
          </w:p>
          <w:p>
            <w:pPr>
              <w:pStyle w:val="TableParagraph"/>
              <w:spacing w:before="49"/>
              <w:rPr>
                <w:sz w:val="18"/>
              </w:rPr>
            </w:pPr>
            <w:r>
              <w:rPr>
                <w:spacing w:val="-2"/>
                <w:sz w:val="18"/>
              </w:rPr>
              <w:t>保护隐私义务</w:t>
            </w:r>
          </w:p>
        </w:tc>
        <w:tc>
          <w:tcPr>
            <w:tcW w:w="991" w:type="dxa"/>
          </w:tcPr>
          <w:p>
            <w:pPr>
              <w:pStyle w:val="TableParagraph"/>
              <w:spacing w:before="0"/>
              <w:ind w:left="0"/>
              <w:rPr>
                <w:sz w:val="18"/>
              </w:rPr>
            </w:pPr>
          </w:p>
          <w:p>
            <w:pPr>
              <w:pStyle w:val="TableParagraph"/>
              <w:spacing w:before="0"/>
              <w:ind w:left="0"/>
              <w:rPr>
                <w:sz w:val="18"/>
              </w:rPr>
            </w:pPr>
          </w:p>
          <w:p>
            <w:pPr>
              <w:pStyle w:val="TableParagraph"/>
              <w:spacing w:before="130"/>
              <w:ind w:left="0"/>
              <w:rPr>
                <w:sz w:val="18"/>
              </w:rPr>
            </w:pPr>
          </w:p>
          <w:p>
            <w:pPr>
              <w:pStyle w:val="TableParagraph"/>
              <w:spacing w:line="324" w:lineRule="auto" w:before="0"/>
              <w:ind w:left="107" w:right="151"/>
              <w:rPr>
                <w:sz w:val="18"/>
              </w:rPr>
            </w:pPr>
            <w:r>
              <w:rPr>
                <w:spacing w:val="-4"/>
                <w:sz w:val="18"/>
              </w:rPr>
              <w:t>个性化服</w:t>
            </w:r>
            <w:r>
              <w:rPr>
                <w:spacing w:val="-3"/>
                <w:sz w:val="18"/>
              </w:rPr>
              <w:t>务与管理</w:t>
            </w:r>
          </w:p>
        </w:tc>
        <w:tc>
          <w:tcPr>
            <w:tcW w:w="2125" w:type="dxa"/>
          </w:tcPr>
          <w:p>
            <w:pPr>
              <w:pStyle w:val="TableParagraph"/>
              <w:spacing w:line="324" w:lineRule="auto"/>
              <w:ind w:right="206"/>
              <w:jc w:val="both"/>
              <w:rPr>
                <w:sz w:val="18"/>
              </w:rPr>
            </w:pPr>
            <w:r>
              <w:rPr>
                <w:spacing w:val="-2"/>
                <w:sz w:val="18"/>
              </w:rPr>
              <w:t>针对个人的医疗服务、卫生健康服务，传染病管控、基因组测序等</w:t>
            </w:r>
          </w:p>
          <w:p>
            <w:pPr>
              <w:pStyle w:val="TableParagraph"/>
              <w:spacing w:line="274" w:lineRule="exact" w:before="0"/>
              <w:rPr>
                <w:sz w:val="18"/>
              </w:rPr>
            </w:pPr>
            <w:r>
              <w:rPr>
                <w:rFonts w:ascii="Microsoft JhengHei" w:eastAsia="Microsoft JhengHei"/>
                <w:b/>
                <w:sz w:val="18"/>
              </w:rPr>
              <w:t>场景举例：</w:t>
            </w:r>
            <w:r>
              <w:rPr>
                <w:spacing w:val="-2"/>
                <w:sz w:val="18"/>
              </w:rPr>
              <w:t>医院互联互</w:t>
            </w:r>
          </w:p>
          <w:p>
            <w:pPr>
              <w:pStyle w:val="TableParagraph"/>
              <w:spacing w:line="324" w:lineRule="auto" w:before="40"/>
              <w:ind w:right="206"/>
              <w:rPr>
                <w:sz w:val="18"/>
              </w:rPr>
            </w:pPr>
            <w:r>
              <w:rPr>
                <w:spacing w:val="-2"/>
                <w:sz w:val="18"/>
              </w:rPr>
              <w:t>通、远程医疗、健康传感数据管理、移动应</w:t>
            </w:r>
          </w:p>
          <w:p>
            <w:pPr>
              <w:pStyle w:val="TableParagraph"/>
              <w:spacing w:before="2"/>
              <w:rPr>
                <w:sz w:val="18"/>
              </w:rPr>
            </w:pPr>
            <w:r>
              <w:rPr>
                <w:spacing w:val="-2"/>
                <w:sz w:val="18"/>
              </w:rPr>
              <w:t>用、商保对接</w:t>
            </w:r>
          </w:p>
        </w:tc>
        <w:tc>
          <w:tcPr>
            <w:tcW w:w="1539" w:type="dxa"/>
          </w:tcPr>
          <w:p>
            <w:pPr>
              <w:pStyle w:val="TableParagraph"/>
              <w:spacing w:line="324" w:lineRule="auto" w:before="198"/>
              <w:ind w:right="160"/>
              <w:jc w:val="both"/>
              <w:rPr>
                <w:sz w:val="18"/>
              </w:rPr>
            </w:pPr>
            <w:r>
              <w:rPr>
                <w:spacing w:val="-2"/>
                <w:sz w:val="18"/>
              </w:rPr>
              <w:t>由于涉及个人标识信息，环境与接收人宜严格管控，宜高标准保证数据完整性和</w:t>
            </w:r>
            <w:r>
              <w:rPr>
                <w:spacing w:val="-4"/>
                <w:sz w:val="18"/>
              </w:rPr>
              <w:t>可用性</w:t>
            </w:r>
          </w:p>
        </w:tc>
        <w:tc>
          <w:tcPr>
            <w:tcW w:w="1539" w:type="dxa"/>
          </w:tcPr>
          <w:p>
            <w:pPr>
              <w:pStyle w:val="TableParagraph"/>
              <w:spacing w:before="0"/>
              <w:ind w:left="0"/>
              <w:rPr>
                <w:sz w:val="18"/>
              </w:rPr>
            </w:pPr>
          </w:p>
          <w:p>
            <w:pPr>
              <w:pStyle w:val="TableParagraph"/>
              <w:spacing w:before="0"/>
              <w:ind w:left="0"/>
              <w:rPr>
                <w:sz w:val="18"/>
              </w:rPr>
            </w:pPr>
          </w:p>
          <w:p>
            <w:pPr>
              <w:pStyle w:val="TableParagraph"/>
              <w:spacing w:before="130"/>
              <w:ind w:left="0"/>
              <w:rPr>
                <w:sz w:val="18"/>
              </w:rPr>
            </w:pPr>
          </w:p>
          <w:p>
            <w:pPr>
              <w:pStyle w:val="TableParagraph"/>
              <w:spacing w:line="324" w:lineRule="auto" w:before="0"/>
              <w:ind w:right="160"/>
              <w:rPr>
                <w:sz w:val="18"/>
              </w:rPr>
            </w:pPr>
            <w:r>
              <w:rPr>
                <w:spacing w:val="-2"/>
                <w:sz w:val="18"/>
              </w:rPr>
              <w:t>对机构的权益造</w:t>
            </w:r>
            <w:r>
              <w:rPr>
                <w:spacing w:val="-4"/>
                <w:sz w:val="18"/>
              </w:rPr>
              <w:t>成损害</w:t>
            </w:r>
          </w:p>
        </w:tc>
      </w:tr>
      <w:tr>
        <w:trPr>
          <w:trHeight w:val="2184" w:hRule="atLeast"/>
        </w:trPr>
        <w:tc>
          <w:tcPr>
            <w:tcW w:w="855" w:type="dxa"/>
          </w:tcPr>
          <w:p>
            <w:pPr>
              <w:pStyle w:val="TableParagraph"/>
              <w:spacing w:before="0"/>
              <w:ind w:left="0"/>
              <w:rPr>
                <w:sz w:val="18"/>
              </w:rPr>
            </w:pPr>
          </w:p>
          <w:p>
            <w:pPr>
              <w:pStyle w:val="TableParagraph"/>
              <w:spacing w:before="0"/>
              <w:ind w:left="0"/>
              <w:rPr>
                <w:sz w:val="18"/>
              </w:rPr>
            </w:pPr>
          </w:p>
          <w:p>
            <w:pPr>
              <w:pStyle w:val="TableParagraph"/>
              <w:spacing w:before="226"/>
              <w:ind w:left="0"/>
              <w:rPr>
                <w:sz w:val="18"/>
              </w:rPr>
            </w:pPr>
          </w:p>
          <w:p>
            <w:pPr>
              <w:pStyle w:val="TableParagraph"/>
              <w:spacing w:before="1"/>
              <w:ind w:left="9"/>
              <w:jc w:val="center"/>
              <w:rPr>
                <w:rFonts w:ascii="Microsoft JhengHei" w:eastAsia="Microsoft JhengHei"/>
                <w:b/>
                <w:sz w:val="18"/>
              </w:rPr>
            </w:pPr>
            <w:r>
              <w:rPr>
                <w:rFonts w:ascii="Microsoft JhengHei" w:eastAsia="Microsoft JhengHei"/>
                <w:b/>
                <w:spacing w:val="-5"/>
                <w:sz w:val="18"/>
              </w:rPr>
              <w:t>第 </w:t>
            </w:r>
            <w:r>
              <w:rPr>
                <w:rFonts w:ascii="Microsoft JhengHei" w:eastAsia="Microsoft JhengHei"/>
                <w:b/>
                <w:sz w:val="18"/>
              </w:rPr>
              <w:t>5</w:t>
            </w:r>
            <w:r>
              <w:rPr>
                <w:rFonts w:ascii="Microsoft JhengHei" w:eastAsia="Microsoft JhengHei"/>
                <w:b/>
                <w:spacing w:val="-10"/>
                <w:sz w:val="18"/>
              </w:rPr>
              <w:t> 级</w:t>
            </w:r>
          </w:p>
        </w:tc>
        <w:tc>
          <w:tcPr>
            <w:tcW w:w="2269" w:type="dxa"/>
          </w:tcPr>
          <w:p>
            <w:pPr>
              <w:pStyle w:val="TableParagraph"/>
              <w:spacing w:line="314" w:lineRule="exact" w:before="0"/>
              <w:rPr>
                <w:sz w:val="18"/>
              </w:rPr>
            </w:pPr>
            <w:r>
              <w:rPr>
                <w:rFonts w:ascii="Microsoft JhengHei" w:eastAsia="Microsoft JhengHei"/>
                <w:b/>
                <w:sz w:val="18"/>
              </w:rPr>
              <w:t>业务要求</w:t>
            </w:r>
            <w:r>
              <w:rPr>
                <w:spacing w:val="-2"/>
                <w:sz w:val="18"/>
              </w:rPr>
              <w:t>：特殊疾病诊疗</w:t>
            </w:r>
          </w:p>
          <w:p>
            <w:pPr>
              <w:pStyle w:val="TableParagraph"/>
              <w:spacing w:before="40"/>
              <w:rPr>
                <w:sz w:val="18"/>
              </w:rPr>
            </w:pPr>
            <w:r>
              <w:rPr>
                <w:spacing w:val="-4"/>
                <w:sz w:val="18"/>
              </w:rPr>
              <w:t>所必须</w:t>
            </w:r>
          </w:p>
          <w:p>
            <w:pPr>
              <w:pStyle w:val="TableParagraph"/>
              <w:spacing w:line="268" w:lineRule="auto" w:before="22"/>
              <w:ind w:right="166"/>
              <w:rPr>
                <w:sz w:val="18"/>
              </w:rPr>
            </w:pPr>
            <w:r>
              <w:rPr>
                <w:rFonts w:ascii="Microsoft JhengHei" w:eastAsia="Microsoft JhengHei"/>
                <w:b/>
                <w:spacing w:val="-2"/>
                <w:sz w:val="18"/>
              </w:rPr>
              <w:t>数据内容</w:t>
            </w:r>
            <w:r>
              <w:rPr>
                <w:spacing w:val="-2"/>
                <w:sz w:val="18"/>
              </w:rPr>
              <w:t>：特殊病种详细</w:t>
            </w:r>
            <w:r>
              <w:rPr>
                <w:spacing w:val="-6"/>
                <w:sz w:val="18"/>
              </w:rPr>
              <w:t>资料</w:t>
            </w:r>
          </w:p>
          <w:p>
            <w:pPr>
              <w:pStyle w:val="TableParagraph"/>
              <w:spacing w:line="268" w:lineRule="auto" w:before="0"/>
              <w:ind w:right="163"/>
              <w:rPr>
                <w:sz w:val="18"/>
              </w:rPr>
            </w:pPr>
            <w:r>
              <w:rPr>
                <w:rFonts w:ascii="Microsoft JhengHei" w:eastAsia="Microsoft JhengHei"/>
                <w:b/>
                <w:spacing w:val="-2"/>
                <w:sz w:val="18"/>
              </w:rPr>
              <w:t>数据接收与使用者</w:t>
            </w:r>
            <w:r>
              <w:rPr>
                <w:spacing w:val="-2"/>
                <w:sz w:val="18"/>
              </w:rPr>
              <w:t>：极小</w:t>
            </w:r>
            <w:r>
              <w:rPr>
                <w:spacing w:val="-1"/>
                <w:sz w:val="18"/>
              </w:rPr>
              <w:t>范围人员、有审计、有保</w:t>
            </w:r>
          </w:p>
          <w:p>
            <w:pPr>
              <w:pStyle w:val="TableParagraph"/>
              <w:spacing w:before="49"/>
              <w:rPr>
                <w:sz w:val="18"/>
              </w:rPr>
            </w:pPr>
            <w:r>
              <w:rPr>
                <w:spacing w:val="-4"/>
                <w:sz w:val="18"/>
              </w:rPr>
              <w:t>密义务</w:t>
            </w:r>
          </w:p>
        </w:tc>
        <w:tc>
          <w:tcPr>
            <w:tcW w:w="991" w:type="dxa"/>
          </w:tcPr>
          <w:p>
            <w:pPr>
              <w:pStyle w:val="TableParagraph"/>
              <w:spacing w:before="0"/>
              <w:ind w:left="0"/>
              <w:rPr>
                <w:sz w:val="18"/>
              </w:rPr>
            </w:pPr>
          </w:p>
          <w:p>
            <w:pPr>
              <w:pStyle w:val="TableParagraph"/>
              <w:spacing w:before="0"/>
              <w:ind w:left="0"/>
              <w:rPr>
                <w:sz w:val="18"/>
              </w:rPr>
            </w:pPr>
          </w:p>
          <w:p>
            <w:pPr>
              <w:pStyle w:val="TableParagraph"/>
              <w:spacing w:before="130"/>
              <w:ind w:left="0"/>
              <w:rPr>
                <w:sz w:val="18"/>
              </w:rPr>
            </w:pPr>
          </w:p>
          <w:p>
            <w:pPr>
              <w:pStyle w:val="TableParagraph"/>
              <w:spacing w:line="324" w:lineRule="auto" w:before="0"/>
              <w:ind w:left="107" w:right="151"/>
              <w:rPr>
                <w:sz w:val="18"/>
              </w:rPr>
            </w:pPr>
            <w:r>
              <w:rPr>
                <w:spacing w:val="-4"/>
                <w:sz w:val="18"/>
              </w:rPr>
              <w:t>特殊疾病</w:t>
            </w:r>
            <w:r>
              <w:rPr>
                <w:spacing w:val="-6"/>
                <w:sz w:val="18"/>
              </w:rPr>
              <w:t>诊疗</w:t>
            </w:r>
          </w:p>
        </w:tc>
        <w:tc>
          <w:tcPr>
            <w:tcW w:w="2125" w:type="dxa"/>
          </w:tcPr>
          <w:p>
            <w:pPr>
              <w:pStyle w:val="TableParagraph"/>
              <w:spacing w:before="0"/>
              <w:ind w:left="0"/>
              <w:rPr>
                <w:sz w:val="18"/>
              </w:rPr>
            </w:pPr>
          </w:p>
          <w:p>
            <w:pPr>
              <w:pStyle w:val="TableParagraph"/>
              <w:spacing w:before="0"/>
              <w:ind w:left="0"/>
              <w:rPr>
                <w:sz w:val="18"/>
              </w:rPr>
            </w:pPr>
          </w:p>
          <w:p>
            <w:pPr>
              <w:pStyle w:val="TableParagraph"/>
              <w:spacing w:before="130"/>
              <w:ind w:left="0"/>
              <w:rPr>
                <w:sz w:val="18"/>
              </w:rPr>
            </w:pPr>
          </w:p>
          <w:p>
            <w:pPr>
              <w:pStyle w:val="TableParagraph"/>
              <w:spacing w:line="324" w:lineRule="auto" w:before="0"/>
              <w:ind w:right="206"/>
              <w:rPr>
                <w:sz w:val="18"/>
              </w:rPr>
            </w:pPr>
            <w:r>
              <w:rPr>
                <w:spacing w:val="-2"/>
                <w:sz w:val="18"/>
              </w:rPr>
              <w:t>疾病极其敏感，比如艾</w:t>
            </w:r>
            <w:r>
              <w:rPr>
                <w:spacing w:val="-4"/>
                <w:sz w:val="18"/>
              </w:rPr>
              <w:t>滋病等</w:t>
            </w:r>
          </w:p>
        </w:tc>
        <w:tc>
          <w:tcPr>
            <w:tcW w:w="1539" w:type="dxa"/>
          </w:tcPr>
          <w:p>
            <w:pPr>
              <w:pStyle w:val="TableParagraph"/>
              <w:spacing w:before="0"/>
              <w:ind w:left="0"/>
              <w:rPr>
                <w:sz w:val="18"/>
              </w:rPr>
            </w:pPr>
          </w:p>
          <w:p>
            <w:pPr>
              <w:pStyle w:val="TableParagraph"/>
              <w:spacing w:before="204"/>
              <w:ind w:left="0"/>
              <w:rPr>
                <w:sz w:val="18"/>
              </w:rPr>
            </w:pPr>
          </w:p>
          <w:p>
            <w:pPr>
              <w:pStyle w:val="TableParagraph"/>
              <w:spacing w:line="324" w:lineRule="auto" w:before="1"/>
              <w:ind w:right="160"/>
              <w:rPr>
                <w:sz w:val="18"/>
              </w:rPr>
            </w:pPr>
            <w:r>
              <w:rPr>
                <w:spacing w:val="-2"/>
                <w:sz w:val="18"/>
              </w:rPr>
              <w:t>严格的身份鉴</w:t>
            </w:r>
            <w:r>
              <w:rPr>
                <w:spacing w:val="-2"/>
                <w:sz w:val="18"/>
              </w:rPr>
              <w:t> 别、访问控制等</w:t>
            </w:r>
            <w:r>
              <w:rPr>
                <w:spacing w:val="-6"/>
                <w:sz w:val="18"/>
              </w:rPr>
              <w:t>措施</w:t>
            </w:r>
          </w:p>
        </w:tc>
        <w:tc>
          <w:tcPr>
            <w:tcW w:w="1539" w:type="dxa"/>
          </w:tcPr>
          <w:p>
            <w:pPr>
              <w:pStyle w:val="TableParagraph"/>
              <w:spacing w:before="0"/>
              <w:ind w:left="0"/>
              <w:rPr>
                <w:sz w:val="18"/>
              </w:rPr>
            </w:pPr>
          </w:p>
          <w:p>
            <w:pPr>
              <w:pStyle w:val="TableParagraph"/>
              <w:spacing w:before="0"/>
              <w:ind w:left="0"/>
              <w:rPr>
                <w:sz w:val="18"/>
              </w:rPr>
            </w:pPr>
          </w:p>
          <w:p>
            <w:pPr>
              <w:pStyle w:val="TableParagraph"/>
              <w:spacing w:before="130"/>
              <w:ind w:left="0"/>
              <w:rPr>
                <w:sz w:val="18"/>
              </w:rPr>
            </w:pPr>
          </w:p>
          <w:p>
            <w:pPr>
              <w:pStyle w:val="TableParagraph"/>
              <w:spacing w:line="324" w:lineRule="auto" w:before="0"/>
              <w:ind w:right="160"/>
              <w:rPr>
                <w:sz w:val="18"/>
              </w:rPr>
            </w:pPr>
            <w:r>
              <w:rPr>
                <w:spacing w:val="-2"/>
                <w:sz w:val="18"/>
              </w:rPr>
              <w:t>对公共卫生利益</w:t>
            </w:r>
            <w:r>
              <w:rPr>
                <w:spacing w:val="-4"/>
                <w:sz w:val="18"/>
              </w:rPr>
              <w:t>造成损害</w:t>
            </w:r>
          </w:p>
        </w:tc>
      </w:tr>
    </w:tbl>
    <w:p>
      <w:pPr>
        <w:pStyle w:val="ListParagraph"/>
        <w:numPr>
          <w:ilvl w:val="1"/>
          <w:numId w:val="2"/>
        </w:numPr>
        <w:tabs>
          <w:tab w:pos="667" w:val="left" w:leader="none"/>
        </w:tabs>
        <w:spacing w:line="240" w:lineRule="auto" w:before="181" w:after="0"/>
        <w:ind w:left="667" w:right="0" w:hanging="524"/>
        <w:jc w:val="left"/>
        <w:rPr>
          <w:sz w:val="21"/>
        </w:rPr>
      </w:pPr>
      <w:bookmarkStart w:name="_bookmark16" w:id="17"/>
      <w:bookmarkEnd w:id="17"/>
      <w:r>
        <w:rPr/>
      </w:r>
      <w:r>
        <w:rPr>
          <w:spacing w:val="-2"/>
          <w:sz w:val="21"/>
        </w:rPr>
        <w:t>场景安全措施要点</w:t>
      </w:r>
    </w:p>
    <w:p>
      <w:pPr>
        <w:pStyle w:val="BodyText"/>
        <w:spacing w:line="278" w:lineRule="auto" w:before="199"/>
        <w:ind w:left="143" w:right="214" w:firstLine="420"/>
      </w:pPr>
      <w:r>
        <w:rPr>
          <w:spacing w:val="-2"/>
        </w:rPr>
        <w:t>基于数据流通使用场景的不同，各角色在健康医疗数据应用过程中所涉及的安全环节与责任不同，由此决定了各角色需要满足的安全控制要求不同。数据使用的应用场景和安全措施要点如表4所示，针</w:t>
      </w:r>
      <w:r>
        <w:rPr>
          <w:spacing w:val="80"/>
        </w:rPr>
        <w:t> </w:t>
      </w:r>
      <w:r>
        <w:rPr>
          <w:spacing w:val="-2"/>
        </w:rPr>
        <w:t>对常见场景需要重点关注的安全措施详见第11章。</w:t>
      </w:r>
    </w:p>
    <w:p>
      <w:pPr>
        <w:pStyle w:val="BodyText"/>
        <w:tabs>
          <w:tab w:pos="3507" w:val="left" w:leader="none"/>
        </w:tabs>
        <w:spacing w:before="155"/>
        <w:ind w:left="2982"/>
      </w:pPr>
      <w:r>
        <w:rPr/>
        <w:t>表</w:t>
      </w:r>
      <w:r>
        <w:rPr>
          <w:spacing w:val="-10"/>
        </w:rPr>
        <w:t>4</w:t>
      </w:r>
      <w:r>
        <w:rPr/>
        <w:tab/>
        <w:t>数据使用安全责任与安全措施要</w:t>
      </w:r>
      <w:r>
        <w:rPr>
          <w:spacing w:val="-10"/>
        </w:rPr>
        <w:t>点</w:t>
      </w:r>
    </w:p>
    <w:p>
      <w:pPr>
        <w:pStyle w:val="BodyText"/>
        <w:spacing w:after="0"/>
        <w:sectPr>
          <w:pgSz w:w="11910" w:h="16840"/>
          <w:pgMar w:header="1451" w:footer="1125" w:top="1660" w:bottom="1320" w:left="1275" w:right="708"/>
        </w:sectPr>
      </w:pPr>
    </w:p>
    <w:p>
      <w:pPr>
        <w:pStyle w:val="BodyText"/>
        <w:spacing w:before="6"/>
        <w:rPr>
          <w:sz w:val="19"/>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993"/>
        <w:gridCol w:w="4682"/>
        <w:gridCol w:w="2262"/>
      </w:tblGrid>
      <w:tr>
        <w:trPr>
          <w:trHeight w:val="312" w:hRule="atLeast"/>
        </w:trPr>
        <w:tc>
          <w:tcPr>
            <w:tcW w:w="1416" w:type="dxa"/>
          </w:tcPr>
          <w:p>
            <w:pPr>
              <w:pStyle w:val="TableParagraph"/>
              <w:spacing w:line="292" w:lineRule="exact" w:before="0"/>
              <w:ind w:left="346"/>
              <w:rPr>
                <w:rFonts w:ascii="Microsoft JhengHei" w:eastAsia="Microsoft JhengHei"/>
                <w:b/>
                <w:sz w:val="18"/>
              </w:rPr>
            </w:pPr>
            <w:r>
              <w:rPr>
                <w:rFonts w:ascii="Microsoft JhengHei" w:eastAsia="Microsoft JhengHei"/>
                <w:b/>
                <w:spacing w:val="-3"/>
                <w:sz w:val="18"/>
              </w:rPr>
              <w:t>场景分类</w:t>
            </w:r>
          </w:p>
        </w:tc>
        <w:tc>
          <w:tcPr>
            <w:tcW w:w="993" w:type="dxa"/>
          </w:tcPr>
          <w:p>
            <w:pPr>
              <w:pStyle w:val="TableParagraph"/>
              <w:spacing w:line="292" w:lineRule="exact" w:before="0"/>
              <w:ind w:left="10" w:right="1"/>
              <w:jc w:val="center"/>
              <w:rPr>
                <w:rFonts w:ascii="Microsoft JhengHei" w:eastAsia="Microsoft JhengHei"/>
                <w:b/>
                <w:sz w:val="18"/>
              </w:rPr>
            </w:pPr>
            <w:r>
              <w:rPr>
                <w:rFonts w:ascii="Microsoft JhengHei" w:eastAsia="Microsoft JhengHei"/>
                <w:b/>
                <w:spacing w:val="-3"/>
                <w:sz w:val="18"/>
              </w:rPr>
              <w:t>安全环节</w:t>
            </w:r>
          </w:p>
        </w:tc>
        <w:tc>
          <w:tcPr>
            <w:tcW w:w="4682" w:type="dxa"/>
          </w:tcPr>
          <w:p>
            <w:pPr>
              <w:pStyle w:val="TableParagraph"/>
              <w:spacing w:line="292" w:lineRule="exact" w:before="0"/>
              <w:ind w:left="1347"/>
              <w:rPr>
                <w:rFonts w:ascii="Microsoft JhengHei" w:eastAsia="Microsoft JhengHei"/>
                <w:b/>
                <w:sz w:val="18"/>
              </w:rPr>
            </w:pPr>
            <w:r>
              <w:rPr>
                <w:rFonts w:ascii="Microsoft JhengHei" w:eastAsia="Microsoft JhengHei"/>
                <w:b/>
                <w:spacing w:val="-1"/>
                <w:sz w:val="18"/>
              </w:rPr>
              <w:t>安全责任与安全措施要点</w:t>
            </w:r>
          </w:p>
        </w:tc>
        <w:tc>
          <w:tcPr>
            <w:tcW w:w="2262" w:type="dxa"/>
          </w:tcPr>
          <w:p>
            <w:pPr>
              <w:pStyle w:val="TableParagraph"/>
              <w:spacing w:line="292" w:lineRule="exact" w:before="0"/>
              <w:ind w:left="498"/>
              <w:rPr>
                <w:rFonts w:ascii="Microsoft JhengHei" w:eastAsia="Microsoft JhengHei"/>
                <w:b/>
                <w:sz w:val="18"/>
              </w:rPr>
            </w:pPr>
            <w:r>
              <w:rPr>
                <w:rFonts w:ascii="Microsoft JhengHei" w:eastAsia="Microsoft JhengHei"/>
                <w:b/>
                <w:spacing w:val="-2"/>
                <w:sz w:val="18"/>
              </w:rPr>
              <w:t>场景与用户举例</w:t>
            </w:r>
          </w:p>
        </w:tc>
      </w:tr>
      <w:tr>
        <w:trPr>
          <w:trHeight w:val="414" w:hRule="atLeast"/>
        </w:trPr>
        <w:tc>
          <w:tcPr>
            <w:tcW w:w="1416" w:type="dxa"/>
            <w:vMerge w:val="restart"/>
          </w:tcPr>
          <w:p>
            <w:pPr>
              <w:pStyle w:val="TableParagraph"/>
              <w:spacing w:before="0"/>
              <w:ind w:left="0"/>
              <w:rPr>
                <w:sz w:val="18"/>
              </w:rPr>
            </w:pPr>
          </w:p>
          <w:p>
            <w:pPr>
              <w:pStyle w:val="TableParagraph"/>
              <w:spacing w:before="204"/>
              <w:ind w:left="0"/>
              <w:rPr>
                <w:sz w:val="18"/>
              </w:rPr>
            </w:pPr>
          </w:p>
          <w:p>
            <w:pPr>
              <w:pStyle w:val="TableParagraph"/>
              <w:spacing w:line="324" w:lineRule="auto" w:before="1"/>
              <w:ind w:right="127"/>
              <w:rPr>
                <w:sz w:val="18"/>
              </w:rPr>
            </w:pPr>
            <w:r>
              <w:rPr>
                <w:spacing w:val="-2"/>
                <w:sz w:val="18"/>
              </w:rPr>
              <w:t>主体-控制者间</w:t>
            </w:r>
            <w:r>
              <w:rPr>
                <w:spacing w:val="-4"/>
                <w:sz w:val="18"/>
              </w:rPr>
              <w:t>数据流通</w:t>
            </w:r>
          </w:p>
        </w:tc>
        <w:tc>
          <w:tcPr>
            <w:tcW w:w="993" w:type="dxa"/>
          </w:tcPr>
          <w:p>
            <w:pPr>
              <w:pStyle w:val="TableParagraph"/>
              <w:spacing w:before="93"/>
              <w:ind w:left="10"/>
              <w:jc w:val="center"/>
              <w:rPr>
                <w:sz w:val="18"/>
              </w:rPr>
            </w:pPr>
            <w:r>
              <w:rPr>
                <w:spacing w:val="-3"/>
                <w:sz w:val="18"/>
              </w:rPr>
              <w:t>采集安全</w:t>
            </w:r>
          </w:p>
        </w:tc>
        <w:tc>
          <w:tcPr>
            <w:tcW w:w="4682" w:type="dxa"/>
          </w:tcPr>
          <w:p>
            <w:pPr>
              <w:pStyle w:val="TableParagraph"/>
              <w:spacing w:before="34"/>
              <w:ind w:left="107"/>
              <w:rPr>
                <w:sz w:val="18"/>
              </w:rPr>
            </w:pPr>
            <w:r>
              <w:rPr>
                <w:rFonts w:ascii="Microsoft JhengHei" w:eastAsia="Microsoft JhengHei"/>
                <w:b/>
                <w:sz w:val="18"/>
              </w:rPr>
              <w:t>控制者</w:t>
            </w:r>
            <w:r>
              <w:rPr>
                <w:spacing w:val="-2"/>
                <w:sz w:val="18"/>
              </w:rPr>
              <w:t>：采集数据知情同意</w:t>
            </w:r>
          </w:p>
        </w:tc>
        <w:tc>
          <w:tcPr>
            <w:tcW w:w="2262" w:type="dxa"/>
            <w:vMerge w:val="restart"/>
          </w:tcPr>
          <w:p>
            <w:pPr>
              <w:pStyle w:val="TableParagraph"/>
              <w:spacing w:line="314" w:lineRule="exact" w:before="0"/>
              <w:ind w:left="107"/>
              <w:rPr>
                <w:sz w:val="18"/>
              </w:rPr>
            </w:pPr>
            <w:r>
              <w:rPr>
                <w:rFonts w:ascii="Microsoft JhengHei" w:eastAsia="Microsoft JhengHei"/>
                <w:b/>
                <w:sz w:val="18"/>
              </w:rPr>
              <w:t>场景举例：</w:t>
            </w:r>
            <w:r>
              <w:rPr>
                <w:spacing w:val="-2"/>
                <w:sz w:val="18"/>
              </w:rPr>
              <w:t>医生调阅、健</w:t>
            </w:r>
          </w:p>
          <w:p>
            <w:pPr>
              <w:pStyle w:val="TableParagraph"/>
              <w:spacing w:before="40"/>
              <w:ind w:left="107"/>
              <w:rPr>
                <w:sz w:val="18"/>
              </w:rPr>
            </w:pPr>
            <w:r>
              <w:rPr>
                <w:spacing w:val="-2"/>
                <w:sz w:val="18"/>
              </w:rPr>
              <w:t>康传感、移动应用</w:t>
            </w:r>
          </w:p>
          <w:p>
            <w:pPr>
              <w:pStyle w:val="TableParagraph"/>
              <w:spacing w:line="321" w:lineRule="exact" w:before="22"/>
              <w:ind w:left="107"/>
              <w:rPr>
                <w:sz w:val="18"/>
              </w:rPr>
            </w:pPr>
            <w:r>
              <w:rPr>
                <w:rFonts w:ascii="Microsoft JhengHei" w:eastAsia="Microsoft JhengHei"/>
                <w:b/>
                <w:sz w:val="18"/>
              </w:rPr>
              <w:t>主体：</w:t>
            </w:r>
            <w:r>
              <w:rPr>
                <w:spacing w:val="-5"/>
                <w:sz w:val="18"/>
              </w:rPr>
              <w:t>个人</w:t>
            </w:r>
          </w:p>
          <w:p>
            <w:pPr>
              <w:pStyle w:val="TableParagraph"/>
              <w:spacing w:line="268" w:lineRule="auto" w:before="0"/>
              <w:ind w:left="107" w:right="159"/>
              <w:rPr>
                <w:sz w:val="18"/>
              </w:rPr>
            </w:pPr>
            <w:r>
              <w:rPr>
                <w:rFonts w:ascii="Microsoft JhengHei" w:eastAsia="Microsoft JhengHei"/>
                <w:b/>
                <w:spacing w:val="-2"/>
                <w:sz w:val="18"/>
              </w:rPr>
              <w:t>控制者：</w:t>
            </w:r>
            <w:r>
              <w:rPr>
                <w:spacing w:val="-2"/>
                <w:sz w:val="18"/>
              </w:rPr>
              <w:t>医疗机构、科研</w:t>
            </w:r>
            <w:r>
              <w:rPr>
                <w:spacing w:val="-1"/>
                <w:sz w:val="18"/>
              </w:rPr>
              <w:t>机构、医保机构、商业保</w:t>
            </w:r>
          </w:p>
          <w:p>
            <w:pPr>
              <w:pStyle w:val="TableParagraph"/>
              <w:spacing w:before="45"/>
              <w:ind w:left="107"/>
              <w:rPr>
                <w:sz w:val="18"/>
              </w:rPr>
            </w:pPr>
            <w:r>
              <w:rPr>
                <w:spacing w:val="-1"/>
                <w:sz w:val="18"/>
              </w:rPr>
              <w:t>险公司、健康服务企业</w:t>
            </w:r>
          </w:p>
        </w:tc>
      </w:tr>
      <w:tr>
        <w:trPr>
          <w:trHeight w:val="415" w:hRule="atLeast"/>
        </w:trPr>
        <w:tc>
          <w:tcPr>
            <w:tcW w:w="1416" w:type="dxa"/>
            <w:vMerge/>
            <w:tcBorders>
              <w:top w:val="nil"/>
            </w:tcBorders>
          </w:tcPr>
          <w:p>
            <w:pPr>
              <w:rPr>
                <w:sz w:val="2"/>
                <w:szCs w:val="2"/>
              </w:rPr>
            </w:pPr>
          </w:p>
        </w:tc>
        <w:tc>
          <w:tcPr>
            <w:tcW w:w="993" w:type="dxa"/>
          </w:tcPr>
          <w:p>
            <w:pPr>
              <w:pStyle w:val="TableParagraph"/>
              <w:spacing w:before="93"/>
              <w:ind w:left="10"/>
              <w:jc w:val="center"/>
              <w:rPr>
                <w:sz w:val="18"/>
              </w:rPr>
            </w:pPr>
            <w:r>
              <w:rPr>
                <w:spacing w:val="-3"/>
                <w:sz w:val="18"/>
              </w:rPr>
              <w:t>传输安全</w:t>
            </w:r>
          </w:p>
        </w:tc>
        <w:tc>
          <w:tcPr>
            <w:tcW w:w="4682" w:type="dxa"/>
          </w:tcPr>
          <w:p>
            <w:pPr>
              <w:pStyle w:val="TableParagraph"/>
              <w:spacing w:before="34"/>
              <w:ind w:left="107"/>
              <w:rPr>
                <w:sz w:val="18"/>
              </w:rPr>
            </w:pPr>
            <w:r>
              <w:rPr>
                <w:rFonts w:ascii="Microsoft JhengHei" w:eastAsia="Microsoft JhengHei"/>
                <w:b/>
                <w:sz w:val="18"/>
              </w:rPr>
              <w:t>控制者</w:t>
            </w:r>
            <w:r>
              <w:rPr>
                <w:spacing w:val="-1"/>
                <w:sz w:val="18"/>
              </w:rPr>
              <w:t>：加密、存储介质管控</w:t>
            </w:r>
          </w:p>
        </w:tc>
        <w:tc>
          <w:tcPr>
            <w:tcW w:w="2262" w:type="dxa"/>
            <w:vMerge/>
            <w:tcBorders>
              <w:top w:val="nil"/>
            </w:tcBorders>
          </w:tcPr>
          <w:p>
            <w:pPr>
              <w:rPr>
                <w:sz w:val="2"/>
                <w:szCs w:val="2"/>
              </w:rPr>
            </w:pPr>
          </w:p>
        </w:tc>
      </w:tr>
      <w:tr>
        <w:trPr>
          <w:trHeight w:val="1021" w:hRule="atLeast"/>
        </w:trPr>
        <w:tc>
          <w:tcPr>
            <w:tcW w:w="1416" w:type="dxa"/>
            <w:vMerge/>
            <w:tcBorders>
              <w:top w:val="nil"/>
            </w:tcBorders>
          </w:tcPr>
          <w:p>
            <w:pPr>
              <w:rPr>
                <w:sz w:val="2"/>
                <w:szCs w:val="2"/>
              </w:rPr>
            </w:pPr>
          </w:p>
        </w:tc>
        <w:tc>
          <w:tcPr>
            <w:tcW w:w="993" w:type="dxa"/>
          </w:tcPr>
          <w:p>
            <w:pPr>
              <w:pStyle w:val="TableParagraph"/>
              <w:spacing w:before="166"/>
              <w:ind w:left="0"/>
              <w:rPr>
                <w:sz w:val="18"/>
              </w:rPr>
            </w:pPr>
          </w:p>
          <w:p>
            <w:pPr>
              <w:pStyle w:val="TableParagraph"/>
              <w:spacing w:before="0"/>
              <w:ind w:left="10"/>
              <w:jc w:val="center"/>
              <w:rPr>
                <w:sz w:val="18"/>
              </w:rPr>
            </w:pPr>
            <w:r>
              <w:rPr>
                <w:spacing w:val="-3"/>
                <w:sz w:val="18"/>
              </w:rPr>
              <w:t>存储安全</w:t>
            </w:r>
          </w:p>
        </w:tc>
        <w:tc>
          <w:tcPr>
            <w:tcW w:w="4682" w:type="dxa"/>
          </w:tcPr>
          <w:p>
            <w:pPr>
              <w:pStyle w:val="TableParagraph"/>
              <w:spacing w:line="268" w:lineRule="auto" w:before="181"/>
              <w:ind w:left="107" w:right="239"/>
              <w:rPr>
                <w:sz w:val="18"/>
              </w:rPr>
            </w:pPr>
            <w:r>
              <w:rPr>
                <w:rFonts w:ascii="Microsoft JhengHei" w:eastAsia="Microsoft JhengHei"/>
                <w:b/>
                <w:spacing w:val="-2"/>
                <w:sz w:val="18"/>
              </w:rPr>
              <w:t>控制者</w:t>
            </w:r>
            <w:r>
              <w:rPr>
                <w:spacing w:val="-2"/>
                <w:sz w:val="18"/>
              </w:rPr>
              <w:t>：境内存储、加密、分类分级、去标识化、备份恢复、存储介质管控</w:t>
            </w:r>
          </w:p>
        </w:tc>
        <w:tc>
          <w:tcPr>
            <w:tcW w:w="2262" w:type="dxa"/>
            <w:vMerge/>
            <w:tcBorders>
              <w:top w:val="nil"/>
            </w:tcBorders>
          </w:tcPr>
          <w:p>
            <w:pPr>
              <w:rPr>
                <w:sz w:val="2"/>
                <w:szCs w:val="2"/>
              </w:rPr>
            </w:pPr>
          </w:p>
        </w:tc>
      </w:tr>
      <w:tr>
        <w:trPr>
          <w:trHeight w:val="415" w:hRule="atLeast"/>
        </w:trPr>
        <w:tc>
          <w:tcPr>
            <w:tcW w:w="1416" w:type="dxa"/>
            <w:vMerge w:val="restart"/>
          </w:tcPr>
          <w:p>
            <w:pPr>
              <w:pStyle w:val="TableParagraph"/>
              <w:spacing w:line="324" w:lineRule="auto" w:before="198"/>
              <w:ind w:right="127"/>
              <w:rPr>
                <w:sz w:val="18"/>
              </w:rPr>
            </w:pPr>
            <w:r>
              <w:rPr>
                <w:spacing w:val="-2"/>
                <w:sz w:val="18"/>
              </w:rPr>
              <w:t>控制者-主体间</w:t>
            </w:r>
            <w:r>
              <w:rPr>
                <w:spacing w:val="-4"/>
                <w:sz w:val="18"/>
              </w:rPr>
              <w:t>数据流通</w:t>
            </w:r>
          </w:p>
        </w:tc>
        <w:tc>
          <w:tcPr>
            <w:tcW w:w="993" w:type="dxa"/>
          </w:tcPr>
          <w:p>
            <w:pPr>
              <w:pStyle w:val="TableParagraph"/>
              <w:spacing w:before="93"/>
              <w:ind w:left="10"/>
              <w:jc w:val="center"/>
              <w:rPr>
                <w:sz w:val="18"/>
              </w:rPr>
            </w:pPr>
            <w:r>
              <w:rPr>
                <w:spacing w:val="-3"/>
                <w:sz w:val="18"/>
              </w:rPr>
              <w:t>传输安全</w:t>
            </w:r>
          </w:p>
        </w:tc>
        <w:tc>
          <w:tcPr>
            <w:tcW w:w="4682" w:type="dxa"/>
          </w:tcPr>
          <w:p>
            <w:pPr>
              <w:pStyle w:val="TableParagraph"/>
              <w:spacing w:before="34"/>
              <w:ind w:left="107"/>
              <w:rPr>
                <w:sz w:val="18"/>
              </w:rPr>
            </w:pPr>
            <w:r>
              <w:rPr>
                <w:rFonts w:ascii="Microsoft JhengHei" w:eastAsia="Microsoft JhengHei"/>
                <w:b/>
                <w:sz w:val="18"/>
              </w:rPr>
              <w:t>控制者</w:t>
            </w:r>
            <w:r>
              <w:rPr>
                <w:spacing w:val="-1"/>
                <w:sz w:val="18"/>
              </w:rPr>
              <w:t>：加密、存储介质管控</w:t>
            </w:r>
          </w:p>
        </w:tc>
        <w:tc>
          <w:tcPr>
            <w:tcW w:w="2262" w:type="dxa"/>
            <w:vMerge w:val="restart"/>
          </w:tcPr>
          <w:p>
            <w:pPr>
              <w:pStyle w:val="TableParagraph"/>
              <w:spacing w:line="225" w:lineRule="auto" w:before="0"/>
              <w:ind w:left="107" w:right="518"/>
              <w:rPr>
                <w:sz w:val="18"/>
              </w:rPr>
            </w:pPr>
            <w:r>
              <w:rPr>
                <w:rFonts w:ascii="Microsoft JhengHei" w:eastAsia="Microsoft JhengHei"/>
                <w:b/>
                <w:spacing w:val="-2"/>
                <w:sz w:val="18"/>
              </w:rPr>
              <w:t>场景举例：</w:t>
            </w:r>
            <w:r>
              <w:rPr>
                <w:spacing w:val="-2"/>
                <w:sz w:val="18"/>
              </w:rPr>
              <w:t>患者查询</w:t>
            </w:r>
            <w:r>
              <w:rPr>
                <w:rFonts w:ascii="Microsoft JhengHei" w:eastAsia="Microsoft JhengHei"/>
                <w:b/>
                <w:spacing w:val="-2"/>
                <w:sz w:val="18"/>
              </w:rPr>
              <w:t>主体：</w:t>
            </w:r>
            <w:r>
              <w:rPr>
                <w:spacing w:val="-2"/>
                <w:sz w:val="18"/>
              </w:rPr>
              <w:t>个人</w:t>
            </w:r>
          </w:p>
          <w:p>
            <w:pPr>
              <w:pStyle w:val="TableParagraph"/>
              <w:spacing w:line="297" w:lineRule="exact" w:before="0"/>
              <w:ind w:left="107"/>
              <w:rPr>
                <w:sz w:val="18"/>
              </w:rPr>
            </w:pPr>
            <w:r>
              <w:rPr>
                <w:rFonts w:ascii="Microsoft JhengHei" w:eastAsia="Microsoft JhengHei"/>
                <w:b/>
                <w:sz w:val="18"/>
              </w:rPr>
              <w:t>控制者：</w:t>
            </w:r>
            <w:r>
              <w:rPr>
                <w:spacing w:val="-3"/>
                <w:sz w:val="18"/>
              </w:rPr>
              <w:t>医疗机构</w:t>
            </w:r>
          </w:p>
        </w:tc>
      </w:tr>
      <w:tr>
        <w:trPr>
          <w:trHeight w:val="511" w:hRule="atLeast"/>
        </w:trPr>
        <w:tc>
          <w:tcPr>
            <w:tcW w:w="1416" w:type="dxa"/>
            <w:vMerge/>
            <w:tcBorders>
              <w:top w:val="nil"/>
            </w:tcBorders>
          </w:tcPr>
          <w:p>
            <w:pPr>
              <w:rPr>
                <w:sz w:val="2"/>
                <w:szCs w:val="2"/>
              </w:rPr>
            </w:pPr>
          </w:p>
        </w:tc>
        <w:tc>
          <w:tcPr>
            <w:tcW w:w="993" w:type="dxa"/>
          </w:tcPr>
          <w:p>
            <w:pPr>
              <w:pStyle w:val="TableParagraph"/>
              <w:spacing w:before="141"/>
              <w:ind w:left="10"/>
              <w:jc w:val="center"/>
              <w:rPr>
                <w:sz w:val="18"/>
              </w:rPr>
            </w:pPr>
            <w:r>
              <w:rPr>
                <w:spacing w:val="-3"/>
                <w:sz w:val="18"/>
              </w:rPr>
              <w:t>使用安全</w:t>
            </w:r>
          </w:p>
        </w:tc>
        <w:tc>
          <w:tcPr>
            <w:tcW w:w="4682" w:type="dxa"/>
          </w:tcPr>
          <w:p>
            <w:pPr>
              <w:pStyle w:val="TableParagraph"/>
              <w:spacing w:before="82"/>
              <w:ind w:left="107"/>
              <w:rPr>
                <w:sz w:val="18"/>
              </w:rPr>
            </w:pPr>
            <w:r>
              <w:rPr>
                <w:rFonts w:ascii="Microsoft JhengHei" w:eastAsia="Microsoft JhengHei"/>
                <w:b/>
                <w:sz w:val="18"/>
              </w:rPr>
              <w:t>控制者</w:t>
            </w:r>
            <w:r>
              <w:rPr>
                <w:spacing w:val="-1"/>
                <w:sz w:val="18"/>
              </w:rPr>
              <w:t>：身份鉴别、访问控制、敏感数据控制</w:t>
            </w:r>
          </w:p>
        </w:tc>
        <w:tc>
          <w:tcPr>
            <w:tcW w:w="2262" w:type="dxa"/>
            <w:vMerge/>
            <w:tcBorders>
              <w:top w:val="nil"/>
            </w:tcBorders>
          </w:tcPr>
          <w:p>
            <w:pPr>
              <w:rPr>
                <w:sz w:val="2"/>
                <w:szCs w:val="2"/>
              </w:rPr>
            </w:pPr>
          </w:p>
        </w:tc>
      </w:tr>
      <w:tr>
        <w:trPr>
          <w:trHeight w:val="312" w:hRule="atLeast"/>
        </w:trPr>
        <w:tc>
          <w:tcPr>
            <w:tcW w:w="1416" w:type="dxa"/>
            <w:vMerge w:val="restart"/>
          </w:tcPr>
          <w:p>
            <w:pPr>
              <w:pStyle w:val="TableParagraph"/>
              <w:spacing w:before="0"/>
              <w:ind w:left="0"/>
              <w:rPr>
                <w:sz w:val="18"/>
              </w:rPr>
            </w:pPr>
          </w:p>
          <w:p>
            <w:pPr>
              <w:pStyle w:val="TableParagraph"/>
              <w:spacing w:before="63"/>
              <w:ind w:left="0"/>
              <w:rPr>
                <w:sz w:val="18"/>
              </w:rPr>
            </w:pPr>
          </w:p>
          <w:p>
            <w:pPr>
              <w:pStyle w:val="TableParagraph"/>
              <w:spacing w:line="324" w:lineRule="auto" w:before="1"/>
              <w:ind w:right="217"/>
              <w:rPr>
                <w:sz w:val="18"/>
              </w:rPr>
            </w:pPr>
            <w:r>
              <w:rPr>
                <w:spacing w:val="-2"/>
                <w:sz w:val="18"/>
              </w:rPr>
              <w:t>控制者内部数</w:t>
            </w:r>
            <w:r>
              <w:rPr>
                <w:spacing w:val="-4"/>
                <w:sz w:val="18"/>
              </w:rPr>
              <w:t>据使用</w:t>
            </w:r>
          </w:p>
        </w:tc>
        <w:tc>
          <w:tcPr>
            <w:tcW w:w="993" w:type="dxa"/>
          </w:tcPr>
          <w:p>
            <w:pPr>
              <w:pStyle w:val="TableParagraph"/>
              <w:ind w:left="10"/>
              <w:jc w:val="center"/>
              <w:rPr>
                <w:sz w:val="18"/>
              </w:rPr>
            </w:pPr>
            <w:r>
              <w:rPr>
                <w:spacing w:val="-3"/>
                <w:sz w:val="18"/>
              </w:rPr>
              <w:t>收集安全</w:t>
            </w:r>
          </w:p>
        </w:tc>
        <w:tc>
          <w:tcPr>
            <w:tcW w:w="4682" w:type="dxa"/>
          </w:tcPr>
          <w:p>
            <w:pPr>
              <w:pStyle w:val="TableParagraph"/>
              <w:spacing w:line="292" w:lineRule="exact" w:before="0"/>
              <w:ind w:left="107"/>
              <w:rPr>
                <w:sz w:val="18"/>
              </w:rPr>
            </w:pPr>
            <w:r>
              <w:rPr>
                <w:rFonts w:ascii="Microsoft JhengHei" w:eastAsia="Microsoft JhengHei"/>
                <w:b/>
                <w:sz w:val="18"/>
              </w:rPr>
              <w:t>控制者：</w:t>
            </w:r>
            <w:r>
              <w:rPr>
                <w:spacing w:val="-1"/>
                <w:sz w:val="18"/>
              </w:rPr>
              <w:t>收集数据知情同意、审批</w:t>
            </w:r>
          </w:p>
        </w:tc>
        <w:tc>
          <w:tcPr>
            <w:tcW w:w="2262" w:type="dxa"/>
            <w:vMerge w:val="restart"/>
          </w:tcPr>
          <w:p>
            <w:pPr>
              <w:pStyle w:val="TableParagraph"/>
              <w:spacing w:before="0"/>
              <w:ind w:left="0"/>
              <w:rPr>
                <w:sz w:val="18"/>
              </w:rPr>
            </w:pPr>
          </w:p>
          <w:p>
            <w:pPr>
              <w:pStyle w:val="TableParagraph"/>
              <w:spacing w:before="18"/>
              <w:ind w:left="0"/>
              <w:rPr>
                <w:sz w:val="18"/>
              </w:rPr>
            </w:pPr>
          </w:p>
          <w:p>
            <w:pPr>
              <w:pStyle w:val="TableParagraph"/>
              <w:spacing w:line="225" w:lineRule="auto" w:before="1"/>
              <w:ind w:left="107" w:right="158"/>
              <w:rPr>
                <w:sz w:val="18"/>
              </w:rPr>
            </w:pPr>
            <w:r>
              <w:rPr>
                <w:rFonts w:ascii="Microsoft JhengHei" w:eastAsia="Microsoft JhengHei"/>
                <w:b/>
                <w:spacing w:val="-2"/>
                <w:sz w:val="18"/>
              </w:rPr>
              <w:t>场景举例：</w:t>
            </w:r>
            <w:r>
              <w:rPr>
                <w:spacing w:val="-2"/>
                <w:sz w:val="18"/>
              </w:rPr>
              <w:t>内部数据使用</w:t>
            </w:r>
            <w:r>
              <w:rPr>
                <w:rFonts w:ascii="Microsoft JhengHei" w:eastAsia="Microsoft JhengHei"/>
                <w:b/>
                <w:spacing w:val="-2"/>
                <w:sz w:val="18"/>
              </w:rPr>
              <w:t>控制者：</w:t>
            </w:r>
            <w:r>
              <w:rPr>
                <w:spacing w:val="-2"/>
                <w:sz w:val="18"/>
              </w:rPr>
              <w:t>医疗机构</w:t>
            </w:r>
          </w:p>
        </w:tc>
      </w:tr>
      <w:tr>
        <w:trPr>
          <w:trHeight w:val="312" w:hRule="atLeast"/>
        </w:trPr>
        <w:tc>
          <w:tcPr>
            <w:tcW w:w="1416" w:type="dxa"/>
            <w:vMerge/>
            <w:tcBorders>
              <w:top w:val="nil"/>
            </w:tcBorders>
          </w:tcPr>
          <w:p>
            <w:pPr>
              <w:rPr>
                <w:sz w:val="2"/>
                <w:szCs w:val="2"/>
              </w:rPr>
            </w:pPr>
          </w:p>
        </w:tc>
        <w:tc>
          <w:tcPr>
            <w:tcW w:w="993" w:type="dxa"/>
          </w:tcPr>
          <w:p>
            <w:pPr>
              <w:pStyle w:val="TableParagraph"/>
              <w:ind w:left="10"/>
              <w:jc w:val="center"/>
              <w:rPr>
                <w:sz w:val="18"/>
              </w:rPr>
            </w:pPr>
            <w:r>
              <w:rPr>
                <w:spacing w:val="-3"/>
                <w:sz w:val="18"/>
              </w:rPr>
              <w:t>处理安全</w:t>
            </w:r>
          </w:p>
        </w:tc>
        <w:tc>
          <w:tcPr>
            <w:tcW w:w="4682" w:type="dxa"/>
          </w:tcPr>
          <w:p>
            <w:pPr>
              <w:pStyle w:val="TableParagraph"/>
              <w:spacing w:line="292" w:lineRule="exact" w:before="0"/>
              <w:ind w:left="107"/>
              <w:rPr>
                <w:sz w:val="18"/>
              </w:rPr>
            </w:pPr>
            <w:r>
              <w:rPr>
                <w:rFonts w:ascii="Microsoft JhengHei" w:eastAsia="Microsoft JhengHei"/>
                <w:b/>
                <w:sz w:val="18"/>
              </w:rPr>
              <w:t>处理者：</w:t>
            </w:r>
            <w:r>
              <w:rPr>
                <w:spacing w:val="-1"/>
                <w:sz w:val="18"/>
              </w:rPr>
              <w:t>去标识化、权限管理、质量管理、元数据管理</w:t>
            </w:r>
          </w:p>
        </w:tc>
        <w:tc>
          <w:tcPr>
            <w:tcW w:w="2262" w:type="dxa"/>
            <w:vMerge/>
            <w:tcBorders>
              <w:top w:val="nil"/>
            </w:tcBorders>
          </w:tcPr>
          <w:p>
            <w:pPr>
              <w:rPr>
                <w:sz w:val="2"/>
                <w:szCs w:val="2"/>
              </w:rPr>
            </w:pPr>
          </w:p>
        </w:tc>
      </w:tr>
      <w:tr>
        <w:trPr>
          <w:trHeight w:val="312" w:hRule="atLeast"/>
        </w:trPr>
        <w:tc>
          <w:tcPr>
            <w:tcW w:w="1416" w:type="dxa"/>
            <w:vMerge/>
            <w:tcBorders>
              <w:top w:val="nil"/>
            </w:tcBorders>
          </w:tcPr>
          <w:p>
            <w:pPr>
              <w:rPr>
                <w:sz w:val="2"/>
                <w:szCs w:val="2"/>
              </w:rPr>
            </w:pPr>
          </w:p>
        </w:tc>
        <w:tc>
          <w:tcPr>
            <w:tcW w:w="993" w:type="dxa"/>
          </w:tcPr>
          <w:p>
            <w:pPr>
              <w:pStyle w:val="TableParagraph"/>
              <w:ind w:left="10"/>
              <w:jc w:val="center"/>
              <w:rPr>
                <w:sz w:val="18"/>
              </w:rPr>
            </w:pPr>
            <w:r>
              <w:rPr>
                <w:spacing w:val="-3"/>
                <w:sz w:val="18"/>
              </w:rPr>
              <w:t>使用安全</w:t>
            </w:r>
          </w:p>
        </w:tc>
        <w:tc>
          <w:tcPr>
            <w:tcW w:w="4682" w:type="dxa"/>
          </w:tcPr>
          <w:p>
            <w:pPr>
              <w:pStyle w:val="TableParagraph"/>
              <w:spacing w:line="292" w:lineRule="exact" w:before="0"/>
              <w:ind w:left="107"/>
              <w:rPr>
                <w:sz w:val="18"/>
              </w:rPr>
            </w:pPr>
            <w:r>
              <w:rPr>
                <w:rFonts w:ascii="Microsoft JhengHei" w:eastAsia="Microsoft JhengHei"/>
                <w:b/>
                <w:sz w:val="18"/>
              </w:rPr>
              <w:t>控制者：</w:t>
            </w:r>
            <w:r>
              <w:rPr>
                <w:spacing w:val="-1"/>
                <w:sz w:val="18"/>
              </w:rPr>
              <w:t>审批授权、身份鉴别、访问控制、审计</w:t>
            </w:r>
          </w:p>
        </w:tc>
        <w:tc>
          <w:tcPr>
            <w:tcW w:w="2262" w:type="dxa"/>
            <w:vMerge/>
            <w:tcBorders>
              <w:top w:val="nil"/>
            </w:tcBorders>
          </w:tcPr>
          <w:p>
            <w:pPr>
              <w:rPr>
                <w:sz w:val="2"/>
                <w:szCs w:val="2"/>
              </w:rPr>
            </w:pPr>
          </w:p>
        </w:tc>
      </w:tr>
      <w:tr>
        <w:trPr>
          <w:trHeight w:val="623" w:hRule="atLeast"/>
        </w:trPr>
        <w:tc>
          <w:tcPr>
            <w:tcW w:w="1416" w:type="dxa"/>
            <w:vMerge/>
            <w:tcBorders>
              <w:top w:val="nil"/>
            </w:tcBorders>
          </w:tcPr>
          <w:p>
            <w:pPr>
              <w:rPr>
                <w:sz w:val="2"/>
                <w:szCs w:val="2"/>
              </w:rPr>
            </w:pPr>
          </w:p>
        </w:tc>
        <w:tc>
          <w:tcPr>
            <w:tcW w:w="993" w:type="dxa"/>
          </w:tcPr>
          <w:p>
            <w:pPr>
              <w:pStyle w:val="TableParagraph"/>
              <w:spacing w:before="198"/>
              <w:ind w:left="10"/>
              <w:jc w:val="center"/>
              <w:rPr>
                <w:sz w:val="18"/>
              </w:rPr>
            </w:pPr>
            <w:r>
              <w:rPr>
                <w:spacing w:val="-3"/>
                <w:sz w:val="18"/>
              </w:rPr>
              <w:t>存储安全</w:t>
            </w:r>
          </w:p>
        </w:tc>
        <w:tc>
          <w:tcPr>
            <w:tcW w:w="4682" w:type="dxa"/>
          </w:tcPr>
          <w:p>
            <w:pPr>
              <w:pStyle w:val="TableParagraph"/>
              <w:spacing w:line="314" w:lineRule="exact" w:before="0"/>
              <w:ind w:left="107"/>
              <w:rPr>
                <w:sz w:val="18"/>
              </w:rPr>
            </w:pPr>
            <w:r>
              <w:rPr>
                <w:rFonts w:ascii="Microsoft JhengHei" w:eastAsia="Microsoft JhengHei"/>
                <w:b/>
                <w:sz w:val="18"/>
              </w:rPr>
              <w:t>控制者：</w:t>
            </w:r>
            <w:r>
              <w:rPr>
                <w:spacing w:val="-1"/>
                <w:sz w:val="18"/>
              </w:rPr>
              <w:t>境内存储、加密、分类分级、去标识化、备份</w:t>
            </w:r>
          </w:p>
          <w:p>
            <w:pPr>
              <w:pStyle w:val="TableParagraph"/>
              <w:spacing w:before="40"/>
              <w:ind w:left="107"/>
              <w:rPr>
                <w:sz w:val="18"/>
              </w:rPr>
            </w:pPr>
            <w:r>
              <w:rPr>
                <w:spacing w:val="-2"/>
                <w:sz w:val="18"/>
              </w:rPr>
              <w:t>恢复、存储介质管控</w:t>
            </w:r>
          </w:p>
        </w:tc>
        <w:tc>
          <w:tcPr>
            <w:tcW w:w="2262" w:type="dxa"/>
            <w:vMerge/>
            <w:tcBorders>
              <w:top w:val="nil"/>
            </w:tcBorders>
          </w:tcPr>
          <w:p>
            <w:pPr>
              <w:rPr>
                <w:sz w:val="2"/>
                <w:szCs w:val="2"/>
              </w:rPr>
            </w:pPr>
          </w:p>
        </w:tc>
      </w:tr>
      <w:tr>
        <w:trPr>
          <w:trHeight w:val="936" w:hRule="atLeast"/>
        </w:trPr>
        <w:tc>
          <w:tcPr>
            <w:tcW w:w="1416" w:type="dxa"/>
            <w:vMerge w:val="restart"/>
          </w:tcPr>
          <w:p>
            <w:pPr>
              <w:pStyle w:val="TableParagraph"/>
              <w:spacing w:line="324" w:lineRule="auto" w:before="198"/>
              <w:ind w:right="127"/>
              <w:rPr>
                <w:sz w:val="18"/>
              </w:rPr>
            </w:pPr>
            <w:r>
              <w:rPr>
                <w:spacing w:val="-2"/>
                <w:sz w:val="18"/>
              </w:rPr>
              <w:t>控制者-处理者间数据流通</w:t>
            </w:r>
          </w:p>
        </w:tc>
        <w:tc>
          <w:tcPr>
            <w:tcW w:w="993" w:type="dxa"/>
          </w:tcPr>
          <w:p>
            <w:pPr>
              <w:pStyle w:val="TableParagraph"/>
              <w:spacing w:before="123"/>
              <w:ind w:left="0"/>
              <w:rPr>
                <w:sz w:val="18"/>
              </w:rPr>
            </w:pPr>
          </w:p>
          <w:p>
            <w:pPr>
              <w:pStyle w:val="TableParagraph"/>
              <w:spacing w:before="0"/>
              <w:ind w:left="10"/>
              <w:jc w:val="center"/>
              <w:rPr>
                <w:sz w:val="18"/>
              </w:rPr>
            </w:pPr>
            <w:r>
              <w:rPr>
                <w:spacing w:val="-3"/>
                <w:sz w:val="18"/>
              </w:rPr>
              <w:t>传输安全</w:t>
            </w:r>
          </w:p>
        </w:tc>
        <w:tc>
          <w:tcPr>
            <w:tcW w:w="4682" w:type="dxa"/>
          </w:tcPr>
          <w:p>
            <w:pPr>
              <w:pStyle w:val="TableParagraph"/>
              <w:spacing w:line="314" w:lineRule="exact" w:before="0"/>
              <w:ind w:left="107"/>
              <w:rPr>
                <w:sz w:val="18"/>
              </w:rPr>
            </w:pPr>
            <w:r>
              <w:rPr>
                <w:rFonts w:ascii="Microsoft JhengHei" w:eastAsia="Microsoft JhengHei"/>
                <w:b/>
                <w:sz w:val="18"/>
              </w:rPr>
              <w:t>控制者：</w:t>
            </w:r>
            <w:r>
              <w:rPr>
                <w:spacing w:val="-1"/>
                <w:sz w:val="18"/>
              </w:rPr>
              <w:t>传输前的审查、评估、授权；加密、审计、流</w:t>
            </w:r>
          </w:p>
          <w:p>
            <w:pPr>
              <w:pStyle w:val="TableParagraph"/>
              <w:spacing w:before="40"/>
              <w:ind w:left="107"/>
              <w:rPr>
                <w:sz w:val="18"/>
              </w:rPr>
            </w:pPr>
            <w:r>
              <w:rPr>
                <w:spacing w:val="-1"/>
                <w:sz w:val="18"/>
              </w:rPr>
              <w:t>量控制、存储介质管控</w:t>
            </w:r>
          </w:p>
          <w:p>
            <w:pPr>
              <w:pStyle w:val="TableParagraph"/>
              <w:spacing w:line="309" w:lineRule="exact" w:before="22"/>
              <w:ind w:left="107"/>
              <w:rPr>
                <w:sz w:val="18"/>
              </w:rPr>
            </w:pPr>
            <w:r>
              <w:rPr>
                <w:rFonts w:ascii="Microsoft JhengHei" w:eastAsia="Microsoft JhengHei"/>
                <w:b/>
                <w:sz w:val="18"/>
              </w:rPr>
              <w:t>处理者：</w:t>
            </w:r>
            <w:r>
              <w:rPr>
                <w:spacing w:val="-1"/>
                <w:sz w:val="18"/>
              </w:rPr>
              <w:t>数据传输加密、传输方式控制</w:t>
            </w:r>
          </w:p>
        </w:tc>
        <w:tc>
          <w:tcPr>
            <w:tcW w:w="2262" w:type="dxa"/>
            <w:vMerge w:val="restart"/>
          </w:tcPr>
          <w:p>
            <w:pPr>
              <w:pStyle w:val="TableParagraph"/>
              <w:spacing w:before="230"/>
              <w:ind w:left="0"/>
              <w:rPr>
                <w:sz w:val="18"/>
              </w:rPr>
            </w:pPr>
          </w:p>
          <w:p>
            <w:pPr>
              <w:pStyle w:val="TableParagraph"/>
              <w:spacing w:line="247" w:lineRule="auto" w:before="0"/>
              <w:ind w:left="107" w:right="158"/>
              <w:jc w:val="both"/>
              <w:rPr>
                <w:sz w:val="18"/>
              </w:rPr>
            </w:pPr>
            <w:r>
              <w:rPr>
                <w:rFonts w:ascii="Microsoft JhengHei" w:eastAsia="Microsoft JhengHei"/>
                <w:b/>
                <w:spacing w:val="-2"/>
                <w:sz w:val="18"/>
              </w:rPr>
              <w:t>场景举例：</w:t>
            </w:r>
            <w:r>
              <w:rPr>
                <w:spacing w:val="-2"/>
                <w:sz w:val="18"/>
              </w:rPr>
              <w:t>医疗器械维护</w:t>
            </w:r>
            <w:r>
              <w:rPr>
                <w:rFonts w:ascii="Microsoft JhengHei" w:eastAsia="Microsoft JhengHei"/>
                <w:b/>
                <w:spacing w:val="-2"/>
                <w:sz w:val="18"/>
              </w:rPr>
              <w:t>控制者：</w:t>
            </w:r>
            <w:r>
              <w:rPr>
                <w:spacing w:val="-2"/>
                <w:sz w:val="18"/>
              </w:rPr>
              <w:t>医疗机构、政府</w:t>
            </w:r>
            <w:r>
              <w:rPr>
                <w:spacing w:val="-6"/>
                <w:sz w:val="18"/>
              </w:rPr>
              <w:t>机构</w:t>
            </w:r>
          </w:p>
          <w:p>
            <w:pPr>
              <w:pStyle w:val="TableParagraph"/>
              <w:spacing w:line="312" w:lineRule="exact" w:before="6"/>
              <w:ind w:left="107" w:right="159"/>
              <w:jc w:val="both"/>
              <w:rPr>
                <w:sz w:val="18"/>
              </w:rPr>
            </w:pPr>
            <w:r>
              <w:rPr>
                <w:rFonts w:ascii="Microsoft JhengHei" w:eastAsia="Microsoft JhengHei"/>
                <w:b/>
                <w:spacing w:val="-2"/>
                <w:sz w:val="18"/>
              </w:rPr>
              <w:t>处理者：</w:t>
            </w:r>
            <w:r>
              <w:rPr>
                <w:spacing w:val="-2"/>
                <w:sz w:val="18"/>
              </w:rPr>
              <w:t>科研机构、健康医疗信息服务企业、医疗</w:t>
            </w:r>
            <w:r>
              <w:rPr>
                <w:spacing w:val="-4"/>
                <w:sz w:val="18"/>
              </w:rPr>
              <w:t>器械厂商</w:t>
            </w:r>
          </w:p>
        </w:tc>
      </w:tr>
      <w:tr>
        <w:trPr>
          <w:trHeight w:val="624" w:hRule="atLeast"/>
        </w:trPr>
        <w:tc>
          <w:tcPr>
            <w:tcW w:w="1416" w:type="dxa"/>
            <w:vMerge/>
            <w:tcBorders>
              <w:top w:val="nil"/>
            </w:tcBorders>
          </w:tcPr>
          <w:p>
            <w:pPr>
              <w:rPr>
                <w:sz w:val="2"/>
                <w:szCs w:val="2"/>
              </w:rPr>
            </w:pPr>
          </w:p>
        </w:tc>
        <w:tc>
          <w:tcPr>
            <w:tcW w:w="993" w:type="dxa"/>
          </w:tcPr>
          <w:p>
            <w:pPr>
              <w:pStyle w:val="TableParagraph"/>
              <w:spacing w:before="198"/>
              <w:ind w:left="10"/>
              <w:jc w:val="center"/>
              <w:rPr>
                <w:sz w:val="18"/>
              </w:rPr>
            </w:pPr>
            <w:r>
              <w:rPr>
                <w:spacing w:val="-3"/>
                <w:sz w:val="18"/>
              </w:rPr>
              <w:t>处理安全</w:t>
            </w:r>
          </w:p>
        </w:tc>
        <w:tc>
          <w:tcPr>
            <w:tcW w:w="4682" w:type="dxa"/>
          </w:tcPr>
          <w:p>
            <w:pPr>
              <w:pStyle w:val="TableParagraph"/>
              <w:spacing w:line="314" w:lineRule="exact" w:before="0"/>
              <w:ind w:left="107"/>
              <w:rPr>
                <w:sz w:val="18"/>
              </w:rPr>
            </w:pPr>
            <w:r>
              <w:rPr>
                <w:rFonts w:ascii="Microsoft JhengHei" w:eastAsia="Microsoft JhengHei"/>
                <w:b/>
                <w:sz w:val="18"/>
              </w:rPr>
              <w:t>处理者：</w:t>
            </w:r>
            <w:r>
              <w:rPr>
                <w:spacing w:val="-1"/>
                <w:sz w:val="18"/>
              </w:rPr>
              <w:t>去标识化、权限管理、质量管理、元数据管</w:t>
            </w:r>
          </w:p>
          <w:p>
            <w:pPr>
              <w:pStyle w:val="TableParagraph"/>
              <w:spacing w:before="40"/>
              <w:ind w:left="107"/>
              <w:rPr>
                <w:sz w:val="18"/>
              </w:rPr>
            </w:pPr>
            <w:r>
              <w:rPr>
                <w:spacing w:val="-3"/>
                <w:sz w:val="18"/>
              </w:rPr>
              <w:t>理、审计</w:t>
            </w:r>
          </w:p>
        </w:tc>
        <w:tc>
          <w:tcPr>
            <w:tcW w:w="2262" w:type="dxa"/>
            <w:vMerge/>
            <w:tcBorders>
              <w:top w:val="nil"/>
            </w:tcBorders>
          </w:tcPr>
          <w:p>
            <w:pPr>
              <w:rPr>
                <w:sz w:val="2"/>
                <w:szCs w:val="2"/>
              </w:rPr>
            </w:pPr>
          </w:p>
        </w:tc>
      </w:tr>
      <w:tr>
        <w:trPr>
          <w:trHeight w:val="1247" w:hRule="atLeast"/>
        </w:trPr>
        <w:tc>
          <w:tcPr>
            <w:tcW w:w="1416" w:type="dxa"/>
            <w:vMerge/>
            <w:tcBorders>
              <w:top w:val="nil"/>
            </w:tcBorders>
          </w:tcPr>
          <w:p>
            <w:pPr>
              <w:rPr>
                <w:sz w:val="2"/>
                <w:szCs w:val="2"/>
              </w:rPr>
            </w:pPr>
          </w:p>
        </w:tc>
        <w:tc>
          <w:tcPr>
            <w:tcW w:w="993" w:type="dxa"/>
          </w:tcPr>
          <w:p>
            <w:pPr>
              <w:pStyle w:val="TableParagraph"/>
              <w:spacing w:before="0"/>
              <w:ind w:left="0"/>
              <w:rPr>
                <w:sz w:val="18"/>
              </w:rPr>
            </w:pPr>
          </w:p>
          <w:p>
            <w:pPr>
              <w:pStyle w:val="TableParagraph"/>
              <w:spacing w:before="48"/>
              <w:ind w:left="0"/>
              <w:rPr>
                <w:sz w:val="18"/>
              </w:rPr>
            </w:pPr>
          </w:p>
          <w:p>
            <w:pPr>
              <w:pStyle w:val="TableParagraph"/>
              <w:spacing w:before="1"/>
              <w:ind w:left="10"/>
              <w:jc w:val="center"/>
              <w:rPr>
                <w:sz w:val="18"/>
              </w:rPr>
            </w:pPr>
            <w:r>
              <w:rPr>
                <w:spacing w:val="-3"/>
                <w:sz w:val="18"/>
              </w:rPr>
              <w:t>存储安全</w:t>
            </w:r>
          </w:p>
        </w:tc>
        <w:tc>
          <w:tcPr>
            <w:tcW w:w="4682" w:type="dxa"/>
          </w:tcPr>
          <w:p>
            <w:pPr>
              <w:pStyle w:val="TableParagraph"/>
              <w:spacing w:line="314" w:lineRule="exact" w:before="0"/>
              <w:ind w:left="107"/>
              <w:rPr>
                <w:sz w:val="18"/>
              </w:rPr>
            </w:pPr>
            <w:r>
              <w:rPr>
                <w:rFonts w:ascii="Microsoft JhengHei" w:eastAsia="Microsoft JhengHei"/>
                <w:b/>
                <w:sz w:val="18"/>
              </w:rPr>
              <w:t>控制者：</w:t>
            </w:r>
            <w:r>
              <w:rPr>
                <w:spacing w:val="-1"/>
                <w:sz w:val="18"/>
              </w:rPr>
              <w:t>境内存储、加密、分类分级、去标识化、备份</w:t>
            </w:r>
          </w:p>
          <w:p>
            <w:pPr>
              <w:pStyle w:val="TableParagraph"/>
              <w:spacing w:before="40"/>
              <w:ind w:left="107"/>
              <w:rPr>
                <w:sz w:val="18"/>
              </w:rPr>
            </w:pPr>
            <w:r>
              <w:rPr>
                <w:spacing w:val="-1"/>
                <w:sz w:val="18"/>
              </w:rPr>
              <w:t>恢复、存储介质管控、管理处理者数据存储过程</w:t>
            </w:r>
          </w:p>
          <w:p>
            <w:pPr>
              <w:pStyle w:val="TableParagraph"/>
              <w:spacing w:line="270" w:lineRule="atLeast" w:before="22"/>
              <w:ind w:left="107" w:right="239"/>
              <w:rPr>
                <w:sz w:val="18"/>
              </w:rPr>
            </w:pPr>
            <w:r>
              <w:rPr>
                <w:rFonts w:ascii="Microsoft JhengHei" w:eastAsia="Microsoft JhengHei"/>
                <w:b/>
                <w:spacing w:val="-2"/>
                <w:sz w:val="18"/>
              </w:rPr>
              <w:t>处理者：</w:t>
            </w:r>
            <w:r>
              <w:rPr>
                <w:spacing w:val="-2"/>
                <w:sz w:val="18"/>
              </w:rPr>
              <w:t>境内存储、加密、分类分级、去标识化、备份恢复、存储介质管控、销毁机制</w:t>
            </w:r>
          </w:p>
        </w:tc>
        <w:tc>
          <w:tcPr>
            <w:tcW w:w="2262" w:type="dxa"/>
            <w:vMerge/>
            <w:tcBorders>
              <w:top w:val="nil"/>
            </w:tcBorders>
          </w:tcPr>
          <w:p>
            <w:pPr>
              <w:rPr>
                <w:sz w:val="2"/>
                <w:szCs w:val="2"/>
              </w:rPr>
            </w:pPr>
          </w:p>
        </w:tc>
      </w:tr>
      <w:tr>
        <w:trPr>
          <w:trHeight w:val="1247" w:hRule="atLeast"/>
        </w:trPr>
        <w:tc>
          <w:tcPr>
            <w:tcW w:w="1416" w:type="dxa"/>
            <w:vMerge w:val="restart"/>
          </w:tcPr>
          <w:p>
            <w:pPr>
              <w:pStyle w:val="TableParagraph"/>
              <w:spacing w:before="0"/>
              <w:ind w:left="0"/>
              <w:rPr>
                <w:sz w:val="18"/>
              </w:rPr>
            </w:pPr>
          </w:p>
          <w:p>
            <w:pPr>
              <w:pStyle w:val="TableParagraph"/>
              <w:spacing w:before="0"/>
              <w:ind w:left="0"/>
              <w:rPr>
                <w:sz w:val="18"/>
              </w:rPr>
            </w:pPr>
          </w:p>
          <w:p>
            <w:pPr>
              <w:pStyle w:val="TableParagraph"/>
              <w:spacing w:before="0"/>
              <w:ind w:left="0"/>
              <w:rPr>
                <w:sz w:val="18"/>
              </w:rPr>
            </w:pPr>
          </w:p>
          <w:p>
            <w:pPr>
              <w:pStyle w:val="TableParagraph"/>
              <w:spacing w:before="0"/>
              <w:ind w:left="0"/>
              <w:rPr>
                <w:sz w:val="18"/>
              </w:rPr>
            </w:pPr>
          </w:p>
          <w:p>
            <w:pPr>
              <w:pStyle w:val="TableParagraph"/>
              <w:spacing w:before="146"/>
              <w:ind w:left="0"/>
              <w:rPr>
                <w:sz w:val="18"/>
              </w:rPr>
            </w:pPr>
          </w:p>
          <w:p>
            <w:pPr>
              <w:pStyle w:val="TableParagraph"/>
              <w:spacing w:line="324" w:lineRule="auto" w:before="1"/>
              <w:ind w:right="217"/>
              <w:rPr>
                <w:sz w:val="18"/>
              </w:rPr>
            </w:pPr>
            <w:r>
              <w:rPr>
                <w:spacing w:val="-2"/>
                <w:sz w:val="18"/>
              </w:rPr>
              <w:t>控制者间数据</w:t>
            </w:r>
            <w:r>
              <w:rPr>
                <w:spacing w:val="-6"/>
                <w:sz w:val="18"/>
              </w:rPr>
              <w:t>流通</w:t>
            </w:r>
          </w:p>
        </w:tc>
        <w:tc>
          <w:tcPr>
            <w:tcW w:w="993" w:type="dxa"/>
          </w:tcPr>
          <w:p>
            <w:pPr>
              <w:pStyle w:val="TableParagraph"/>
              <w:spacing w:before="0"/>
              <w:ind w:left="0"/>
              <w:rPr>
                <w:sz w:val="18"/>
              </w:rPr>
            </w:pPr>
          </w:p>
          <w:p>
            <w:pPr>
              <w:pStyle w:val="TableParagraph"/>
              <w:spacing w:before="48"/>
              <w:ind w:left="0"/>
              <w:rPr>
                <w:sz w:val="18"/>
              </w:rPr>
            </w:pPr>
          </w:p>
          <w:p>
            <w:pPr>
              <w:pStyle w:val="TableParagraph"/>
              <w:spacing w:before="1"/>
              <w:ind w:left="10"/>
              <w:jc w:val="center"/>
              <w:rPr>
                <w:sz w:val="18"/>
              </w:rPr>
            </w:pPr>
            <w:r>
              <w:rPr>
                <w:spacing w:val="-3"/>
                <w:sz w:val="18"/>
              </w:rPr>
              <w:t>传输安全</w:t>
            </w:r>
          </w:p>
        </w:tc>
        <w:tc>
          <w:tcPr>
            <w:tcW w:w="4682" w:type="dxa"/>
          </w:tcPr>
          <w:p>
            <w:pPr>
              <w:pStyle w:val="TableParagraph"/>
              <w:spacing w:line="314" w:lineRule="exact" w:before="0"/>
              <w:ind w:left="107"/>
              <w:rPr>
                <w:sz w:val="18"/>
              </w:rPr>
            </w:pPr>
            <w:r>
              <w:rPr>
                <w:rFonts w:ascii="Microsoft JhengHei" w:eastAsia="Microsoft JhengHei"/>
                <w:b/>
                <w:sz w:val="18"/>
              </w:rPr>
              <w:t>控制者 </w:t>
            </w:r>
            <w:r>
              <w:rPr>
                <w:rFonts w:ascii="Microsoft JhengHei" w:eastAsia="Microsoft JhengHei"/>
                <w:b/>
                <w:spacing w:val="-2"/>
                <w:sz w:val="18"/>
              </w:rPr>
              <w:t>A：</w:t>
            </w:r>
            <w:r>
              <w:rPr>
                <w:spacing w:val="-3"/>
                <w:sz w:val="18"/>
              </w:rPr>
              <w:t>对接安全、加密、审计、流量控制、存储介质</w:t>
            </w:r>
          </w:p>
          <w:p>
            <w:pPr>
              <w:pStyle w:val="TableParagraph"/>
              <w:spacing w:before="40"/>
              <w:ind w:left="107"/>
              <w:rPr>
                <w:sz w:val="18"/>
              </w:rPr>
            </w:pPr>
            <w:r>
              <w:rPr>
                <w:spacing w:val="-5"/>
                <w:sz w:val="18"/>
              </w:rPr>
              <w:t>管控</w:t>
            </w:r>
          </w:p>
          <w:p>
            <w:pPr>
              <w:pStyle w:val="TableParagraph"/>
              <w:spacing w:line="270" w:lineRule="atLeast" w:before="22"/>
              <w:ind w:left="107" w:right="103"/>
              <w:rPr>
                <w:sz w:val="18"/>
              </w:rPr>
            </w:pPr>
            <w:r>
              <w:rPr>
                <w:rFonts w:ascii="Microsoft JhengHei" w:eastAsia="Microsoft JhengHei"/>
                <w:b/>
                <w:spacing w:val="-4"/>
                <w:sz w:val="18"/>
              </w:rPr>
              <w:t>控制者 </w:t>
            </w:r>
            <w:r>
              <w:rPr>
                <w:rFonts w:ascii="Microsoft JhengHei" w:eastAsia="Microsoft JhengHei"/>
                <w:b/>
                <w:spacing w:val="-2"/>
                <w:sz w:val="18"/>
              </w:rPr>
              <w:t>B：</w:t>
            </w:r>
            <w:r>
              <w:rPr>
                <w:spacing w:val="-2"/>
                <w:sz w:val="18"/>
              </w:rPr>
              <w:t>对接安全、加密、审计、流量控制、存储介质</w:t>
            </w:r>
            <w:r>
              <w:rPr>
                <w:spacing w:val="-6"/>
                <w:sz w:val="18"/>
              </w:rPr>
              <w:t>管控</w:t>
            </w:r>
          </w:p>
        </w:tc>
        <w:tc>
          <w:tcPr>
            <w:tcW w:w="2262" w:type="dxa"/>
            <w:vMerge w:val="restart"/>
          </w:tcPr>
          <w:p>
            <w:pPr>
              <w:pStyle w:val="TableParagraph"/>
              <w:spacing w:before="0"/>
              <w:ind w:left="0"/>
              <w:rPr>
                <w:sz w:val="18"/>
              </w:rPr>
            </w:pPr>
          </w:p>
          <w:p>
            <w:pPr>
              <w:pStyle w:val="TableParagraph"/>
              <w:spacing w:before="0"/>
              <w:ind w:left="0"/>
              <w:rPr>
                <w:sz w:val="18"/>
              </w:rPr>
            </w:pPr>
          </w:p>
          <w:p>
            <w:pPr>
              <w:pStyle w:val="TableParagraph"/>
              <w:spacing w:before="0"/>
              <w:ind w:left="0"/>
              <w:rPr>
                <w:sz w:val="18"/>
              </w:rPr>
            </w:pPr>
          </w:p>
          <w:p>
            <w:pPr>
              <w:pStyle w:val="TableParagraph"/>
              <w:spacing w:before="6"/>
              <w:ind w:left="0"/>
              <w:rPr>
                <w:sz w:val="18"/>
              </w:rPr>
            </w:pPr>
          </w:p>
          <w:p>
            <w:pPr>
              <w:pStyle w:val="TableParagraph"/>
              <w:spacing w:line="268" w:lineRule="auto" w:before="0"/>
              <w:ind w:left="107" w:right="158"/>
              <w:rPr>
                <w:sz w:val="18"/>
              </w:rPr>
            </w:pPr>
            <w:r>
              <w:rPr>
                <w:rFonts w:ascii="Microsoft JhengHei" w:eastAsia="Microsoft JhengHei"/>
                <w:b/>
                <w:spacing w:val="-2"/>
                <w:sz w:val="18"/>
              </w:rPr>
              <w:t>场景举例：</w:t>
            </w:r>
            <w:r>
              <w:rPr>
                <w:spacing w:val="-2"/>
                <w:sz w:val="18"/>
              </w:rPr>
              <w:t>互联互通；远</w:t>
            </w:r>
            <w:r>
              <w:rPr>
                <w:spacing w:val="-4"/>
                <w:sz w:val="18"/>
              </w:rPr>
              <w:t>程医疗</w:t>
            </w:r>
          </w:p>
          <w:p>
            <w:pPr>
              <w:pStyle w:val="TableParagraph"/>
              <w:spacing w:line="268" w:lineRule="auto" w:before="0"/>
              <w:ind w:left="107" w:right="159"/>
              <w:rPr>
                <w:sz w:val="18"/>
              </w:rPr>
            </w:pPr>
            <w:r>
              <w:rPr>
                <w:rFonts w:ascii="Microsoft JhengHei" w:eastAsia="Microsoft JhengHei"/>
                <w:b/>
                <w:spacing w:val="-2"/>
                <w:sz w:val="18"/>
              </w:rPr>
              <w:t>控制者：</w:t>
            </w:r>
            <w:r>
              <w:rPr>
                <w:spacing w:val="-2"/>
                <w:sz w:val="18"/>
              </w:rPr>
              <w:t>政府机构、医疗机构、医保机构</w:t>
            </w:r>
          </w:p>
        </w:tc>
      </w:tr>
      <w:tr>
        <w:trPr>
          <w:trHeight w:val="624" w:hRule="atLeast"/>
        </w:trPr>
        <w:tc>
          <w:tcPr>
            <w:tcW w:w="1416" w:type="dxa"/>
            <w:vMerge/>
            <w:tcBorders>
              <w:top w:val="nil"/>
            </w:tcBorders>
          </w:tcPr>
          <w:p>
            <w:pPr>
              <w:rPr>
                <w:sz w:val="2"/>
                <w:szCs w:val="2"/>
              </w:rPr>
            </w:pPr>
          </w:p>
        </w:tc>
        <w:tc>
          <w:tcPr>
            <w:tcW w:w="993" w:type="dxa"/>
          </w:tcPr>
          <w:p>
            <w:pPr>
              <w:pStyle w:val="TableParagraph"/>
              <w:spacing w:before="198"/>
              <w:ind w:left="10"/>
              <w:jc w:val="center"/>
              <w:rPr>
                <w:sz w:val="18"/>
              </w:rPr>
            </w:pPr>
            <w:r>
              <w:rPr>
                <w:spacing w:val="-3"/>
                <w:sz w:val="18"/>
              </w:rPr>
              <w:t>使用安全</w:t>
            </w:r>
          </w:p>
        </w:tc>
        <w:tc>
          <w:tcPr>
            <w:tcW w:w="4682" w:type="dxa"/>
          </w:tcPr>
          <w:p>
            <w:pPr>
              <w:pStyle w:val="TableParagraph"/>
              <w:spacing w:line="304" w:lineRule="exact" w:before="0"/>
              <w:ind w:left="107"/>
              <w:rPr>
                <w:sz w:val="18"/>
              </w:rPr>
            </w:pPr>
            <w:r>
              <w:rPr>
                <w:rFonts w:ascii="Microsoft JhengHei" w:eastAsia="Microsoft JhengHei"/>
                <w:b/>
                <w:spacing w:val="-2"/>
                <w:sz w:val="18"/>
              </w:rPr>
              <w:t>控制者 A：</w:t>
            </w:r>
            <w:r>
              <w:rPr>
                <w:spacing w:val="-3"/>
                <w:sz w:val="18"/>
              </w:rPr>
              <w:t>审批授权、身份鉴别、访问控制、审计</w:t>
            </w:r>
          </w:p>
          <w:p>
            <w:pPr>
              <w:pStyle w:val="TableParagraph"/>
              <w:spacing w:line="300" w:lineRule="exact" w:before="0"/>
              <w:ind w:left="107"/>
              <w:rPr>
                <w:sz w:val="18"/>
              </w:rPr>
            </w:pPr>
            <w:r>
              <w:rPr>
                <w:rFonts w:ascii="Microsoft JhengHei" w:eastAsia="Microsoft JhengHei"/>
                <w:b/>
                <w:spacing w:val="-2"/>
                <w:sz w:val="18"/>
              </w:rPr>
              <w:t>控制者 </w:t>
            </w:r>
            <w:r>
              <w:rPr>
                <w:rFonts w:ascii="Microsoft JhengHei" w:eastAsia="Microsoft JhengHei"/>
                <w:b/>
                <w:w w:val="120"/>
                <w:sz w:val="18"/>
              </w:rPr>
              <w:t>B</w:t>
            </w:r>
            <w:r>
              <w:rPr>
                <w:rFonts w:ascii="Microsoft JhengHei" w:eastAsia="Microsoft JhengHei"/>
                <w:b/>
                <w:spacing w:val="13"/>
                <w:w w:val="120"/>
                <w:sz w:val="18"/>
              </w:rPr>
              <w:t>: </w:t>
            </w:r>
            <w:r>
              <w:rPr>
                <w:spacing w:val="-1"/>
                <w:sz w:val="18"/>
              </w:rPr>
              <w:t>审批授权、身份鉴别、访问控制、审计</w:t>
            </w:r>
          </w:p>
        </w:tc>
        <w:tc>
          <w:tcPr>
            <w:tcW w:w="2262" w:type="dxa"/>
            <w:vMerge/>
            <w:tcBorders>
              <w:top w:val="nil"/>
            </w:tcBorders>
          </w:tcPr>
          <w:p>
            <w:pPr>
              <w:rPr>
                <w:sz w:val="2"/>
                <w:szCs w:val="2"/>
              </w:rPr>
            </w:pPr>
          </w:p>
        </w:tc>
      </w:tr>
      <w:tr>
        <w:trPr>
          <w:trHeight w:val="1247" w:hRule="atLeast"/>
        </w:trPr>
        <w:tc>
          <w:tcPr>
            <w:tcW w:w="1416" w:type="dxa"/>
            <w:vMerge/>
            <w:tcBorders>
              <w:top w:val="nil"/>
            </w:tcBorders>
          </w:tcPr>
          <w:p>
            <w:pPr>
              <w:rPr>
                <w:sz w:val="2"/>
                <w:szCs w:val="2"/>
              </w:rPr>
            </w:pPr>
          </w:p>
        </w:tc>
        <w:tc>
          <w:tcPr>
            <w:tcW w:w="993" w:type="dxa"/>
          </w:tcPr>
          <w:p>
            <w:pPr>
              <w:pStyle w:val="TableParagraph"/>
              <w:spacing w:before="0"/>
              <w:ind w:left="0"/>
              <w:rPr>
                <w:sz w:val="18"/>
              </w:rPr>
            </w:pPr>
          </w:p>
          <w:p>
            <w:pPr>
              <w:pStyle w:val="TableParagraph"/>
              <w:spacing w:before="48"/>
              <w:ind w:left="0"/>
              <w:rPr>
                <w:sz w:val="18"/>
              </w:rPr>
            </w:pPr>
          </w:p>
          <w:p>
            <w:pPr>
              <w:pStyle w:val="TableParagraph"/>
              <w:spacing w:before="1"/>
              <w:ind w:left="10"/>
              <w:jc w:val="center"/>
              <w:rPr>
                <w:sz w:val="18"/>
              </w:rPr>
            </w:pPr>
            <w:r>
              <w:rPr>
                <w:spacing w:val="-3"/>
                <w:sz w:val="18"/>
              </w:rPr>
              <w:t>存储安全</w:t>
            </w:r>
          </w:p>
        </w:tc>
        <w:tc>
          <w:tcPr>
            <w:tcW w:w="4682" w:type="dxa"/>
          </w:tcPr>
          <w:p>
            <w:pPr>
              <w:pStyle w:val="TableParagraph"/>
              <w:spacing w:line="314" w:lineRule="exact" w:before="0"/>
              <w:ind w:left="107"/>
              <w:rPr>
                <w:sz w:val="18"/>
              </w:rPr>
            </w:pPr>
            <w:r>
              <w:rPr>
                <w:rFonts w:ascii="Microsoft JhengHei" w:eastAsia="Microsoft JhengHei"/>
                <w:b/>
                <w:sz w:val="18"/>
              </w:rPr>
              <w:t>控制者 </w:t>
            </w:r>
            <w:r>
              <w:rPr>
                <w:rFonts w:ascii="Microsoft JhengHei" w:eastAsia="Microsoft JhengHei"/>
                <w:b/>
                <w:spacing w:val="-2"/>
                <w:sz w:val="18"/>
              </w:rPr>
              <w:t>A</w:t>
            </w:r>
            <w:r>
              <w:rPr>
                <w:spacing w:val="-3"/>
                <w:sz w:val="18"/>
              </w:rPr>
              <w:t>：境内存储、加密、分类分级、去标识化、备份</w:t>
            </w:r>
          </w:p>
          <w:p>
            <w:pPr>
              <w:pStyle w:val="TableParagraph"/>
              <w:spacing w:before="40"/>
              <w:ind w:left="107"/>
              <w:rPr>
                <w:sz w:val="18"/>
              </w:rPr>
            </w:pPr>
            <w:r>
              <w:rPr>
                <w:spacing w:val="-1"/>
                <w:sz w:val="18"/>
              </w:rPr>
              <w:t>恢复、存储介质管控、销毁机制</w:t>
            </w:r>
          </w:p>
          <w:p>
            <w:pPr>
              <w:pStyle w:val="TableParagraph"/>
              <w:spacing w:line="270" w:lineRule="atLeast" w:before="22"/>
              <w:ind w:left="107" w:right="104"/>
              <w:rPr>
                <w:sz w:val="18"/>
              </w:rPr>
            </w:pPr>
            <w:r>
              <w:rPr>
                <w:rFonts w:ascii="Microsoft JhengHei" w:eastAsia="Microsoft JhengHei"/>
                <w:b/>
                <w:spacing w:val="-4"/>
                <w:sz w:val="18"/>
              </w:rPr>
              <w:t>控制者 </w:t>
            </w:r>
            <w:r>
              <w:rPr>
                <w:rFonts w:ascii="Microsoft JhengHei" w:eastAsia="Microsoft JhengHei"/>
                <w:b/>
                <w:spacing w:val="-2"/>
                <w:sz w:val="18"/>
              </w:rPr>
              <w:t>B</w:t>
            </w:r>
            <w:r>
              <w:rPr>
                <w:spacing w:val="-2"/>
                <w:sz w:val="18"/>
              </w:rPr>
              <w:t>：境内存储、加密、分类分级、去标识化、备份恢复、存储介质管控、销毁机制</w:t>
            </w:r>
          </w:p>
        </w:tc>
        <w:tc>
          <w:tcPr>
            <w:tcW w:w="2262" w:type="dxa"/>
            <w:vMerge/>
            <w:tcBorders>
              <w:top w:val="nil"/>
            </w:tcBorders>
          </w:tcPr>
          <w:p>
            <w:pPr>
              <w:rPr>
                <w:sz w:val="2"/>
                <w:szCs w:val="2"/>
              </w:rPr>
            </w:pPr>
          </w:p>
        </w:tc>
      </w:tr>
      <w:tr>
        <w:trPr>
          <w:trHeight w:val="624" w:hRule="atLeast"/>
        </w:trPr>
        <w:tc>
          <w:tcPr>
            <w:tcW w:w="1416" w:type="dxa"/>
            <w:vMerge w:val="restart"/>
          </w:tcPr>
          <w:p>
            <w:pPr>
              <w:pStyle w:val="TableParagraph"/>
              <w:spacing w:before="0"/>
              <w:ind w:left="0"/>
              <w:rPr>
                <w:sz w:val="18"/>
              </w:rPr>
            </w:pPr>
          </w:p>
          <w:p>
            <w:pPr>
              <w:pStyle w:val="TableParagraph"/>
              <w:spacing w:before="0"/>
              <w:ind w:left="0"/>
              <w:rPr>
                <w:sz w:val="18"/>
              </w:rPr>
            </w:pPr>
          </w:p>
          <w:p>
            <w:pPr>
              <w:pStyle w:val="TableParagraph"/>
              <w:spacing w:before="191"/>
              <w:ind w:left="0"/>
              <w:rPr>
                <w:sz w:val="18"/>
              </w:rPr>
            </w:pPr>
          </w:p>
          <w:p>
            <w:pPr>
              <w:pStyle w:val="TableParagraph"/>
              <w:spacing w:line="324" w:lineRule="auto" w:before="0"/>
              <w:ind w:right="127"/>
              <w:rPr>
                <w:sz w:val="18"/>
              </w:rPr>
            </w:pPr>
            <w:r>
              <w:rPr>
                <w:spacing w:val="-2"/>
                <w:sz w:val="18"/>
              </w:rPr>
              <w:t>控制者-使用者间数据流通</w:t>
            </w:r>
          </w:p>
        </w:tc>
        <w:tc>
          <w:tcPr>
            <w:tcW w:w="993" w:type="dxa"/>
          </w:tcPr>
          <w:p>
            <w:pPr>
              <w:pStyle w:val="TableParagraph"/>
              <w:spacing w:before="198"/>
              <w:ind w:left="10"/>
              <w:jc w:val="center"/>
              <w:rPr>
                <w:sz w:val="18"/>
              </w:rPr>
            </w:pPr>
            <w:r>
              <w:rPr>
                <w:spacing w:val="-3"/>
                <w:sz w:val="18"/>
              </w:rPr>
              <w:t>传输安全</w:t>
            </w:r>
          </w:p>
        </w:tc>
        <w:tc>
          <w:tcPr>
            <w:tcW w:w="4682" w:type="dxa"/>
          </w:tcPr>
          <w:p>
            <w:pPr>
              <w:pStyle w:val="TableParagraph"/>
              <w:spacing w:line="314" w:lineRule="exact" w:before="0"/>
              <w:ind w:left="107"/>
              <w:rPr>
                <w:sz w:val="18"/>
              </w:rPr>
            </w:pPr>
            <w:r>
              <w:rPr>
                <w:rFonts w:ascii="Microsoft JhengHei" w:eastAsia="Microsoft JhengHei"/>
                <w:b/>
                <w:sz w:val="18"/>
              </w:rPr>
              <w:t>控制者：</w:t>
            </w:r>
            <w:r>
              <w:rPr>
                <w:spacing w:val="-1"/>
                <w:sz w:val="18"/>
              </w:rPr>
              <w:t>传输前的审查、评估、授权；加密、审计、流</w:t>
            </w:r>
          </w:p>
          <w:p>
            <w:pPr>
              <w:pStyle w:val="TableParagraph"/>
              <w:spacing w:before="40"/>
              <w:ind w:left="107"/>
              <w:rPr>
                <w:sz w:val="18"/>
              </w:rPr>
            </w:pPr>
            <w:r>
              <w:rPr>
                <w:spacing w:val="-1"/>
                <w:sz w:val="18"/>
              </w:rPr>
              <w:t>量控制、存储介质管控</w:t>
            </w:r>
          </w:p>
        </w:tc>
        <w:tc>
          <w:tcPr>
            <w:tcW w:w="2262" w:type="dxa"/>
            <w:vMerge w:val="restart"/>
          </w:tcPr>
          <w:p>
            <w:pPr>
              <w:pStyle w:val="TableParagraph"/>
              <w:spacing w:before="125"/>
              <w:ind w:left="0"/>
              <w:rPr>
                <w:sz w:val="18"/>
              </w:rPr>
            </w:pPr>
          </w:p>
          <w:p>
            <w:pPr>
              <w:pStyle w:val="TableParagraph"/>
              <w:spacing w:line="268" w:lineRule="auto" w:before="0"/>
              <w:ind w:left="107" w:right="158"/>
              <w:rPr>
                <w:sz w:val="18"/>
              </w:rPr>
            </w:pPr>
            <w:r>
              <w:rPr>
                <w:rFonts w:ascii="Microsoft JhengHei" w:eastAsia="Microsoft JhengHei"/>
                <w:b/>
                <w:spacing w:val="-2"/>
                <w:sz w:val="18"/>
              </w:rPr>
              <w:t>场景举例：</w:t>
            </w:r>
            <w:r>
              <w:rPr>
                <w:spacing w:val="-2"/>
                <w:sz w:val="18"/>
              </w:rPr>
              <w:t>商保对接、临床研究、二次利用</w:t>
            </w:r>
          </w:p>
          <w:p>
            <w:pPr>
              <w:pStyle w:val="TableParagraph"/>
              <w:spacing w:line="316" w:lineRule="exact" w:before="0"/>
              <w:ind w:left="107"/>
              <w:rPr>
                <w:sz w:val="18"/>
              </w:rPr>
            </w:pPr>
            <w:r>
              <w:rPr>
                <w:rFonts w:ascii="Microsoft JhengHei" w:eastAsia="Microsoft JhengHei"/>
                <w:b/>
                <w:sz w:val="18"/>
              </w:rPr>
              <w:t>控制者：</w:t>
            </w:r>
            <w:r>
              <w:rPr>
                <w:spacing w:val="-3"/>
                <w:sz w:val="18"/>
              </w:rPr>
              <w:t>医疗机构</w:t>
            </w:r>
          </w:p>
          <w:p>
            <w:pPr>
              <w:pStyle w:val="TableParagraph"/>
              <w:spacing w:line="268" w:lineRule="auto" w:before="0"/>
              <w:ind w:left="107" w:right="159"/>
              <w:rPr>
                <w:sz w:val="18"/>
              </w:rPr>
            </w:pPr>
            <w:r>
              <w:rPr>
                <w:rFonts w:ascii="Microsoft JhengHei" w:eastAsia="Microsoft JhengHei"/>
                <w:b/>
                <w:spacing w:val="-2"/>
                <w:sz w:val="18"/>
              </w:rPr>
              <w:t>使用者：</w:t>
            </w:r>
            <w:r>
              <w:rPr>
                <w:spacing w:val="-2"/>
                <w:sz w:val="18"/>
              </w:rPr>
              <w:t>商业保险公司、</w:t>
            </w:r>
            <w:r>
              <w:rPr>
                <w:spacing w:val="-4"/>
                <w:sz w:val="18"/>
              </w:rPr>
              <w:t>科研机构</w:t>
            </w:r>
          </w:p>
        </w:tc>
      </w:tr>
      <w:tr>
        <w:trPr>
          <w:trHeight w:val="415" w:hRule="atLeast"/>
        </w:trPr>
        <w:tc>
          <w:tcPr>
            <w:tcW w:w="1416" w:type="dxa"/>
            <w:vMerge/>
            <w:tcBorders>
              <w:top w:val="nil"/>
            </w:tcBorders>
          </w:tcPr>
          <w:p>
            <w:pPr>
              <w:rPr>
                <w:sz w:val="2"/>
                <w:szCs w:val="2"/>
              </w:rPr>
            </w:pPr>
          </w:p>
        </w:tc>
        <w:tc>
          <w:tcPr>
            <w:tcW w:w="993" w:type="dxa"/>
          </w:tcPr>
          <w:p>
            <w:pPr>
              <w:pStyle w:val="TableParagraph"/>
              <w:spacing w:before="93"/>
              <w:ind w:left="10"/>
              <w:jc w:val="center"/>
              <w:rPr>
                <w:sz w:val="18"/>
              </w:rPr>
            </w:pPr>
            <w:r>
              <w:rPr>
                <w:spacing w:val="-3"/>
                <w:sz w:val="18"/>
              </w:rPr>
              <w:t>使用安全</w:t>
            </w:r>
          </w:p>
        </w:tc>
        <w:tc>
          <w:tcPr>
            <w:tcW w:w="4682" w:type="dxa"/>
          </w:tcPr>
          <w:p>
            <w:pPr>
              <w:pStyle w:val="TableParagraph"/>
              <w:spacing w:before="34"/>
              <w:ind w:left="107"/>
              <w:rPr>
                <w:sz w:val="18"/>
              </w:rPr>
            </w:pPr>
            <w:r>
              <w:rPr>
                <w:rFonts w:ascii="Microsoft JhengHei" w:eastAsia="Microsoft JhengHei"/>
                <w:b/>
                <w:sz w:val="18"/>
              </w:rPr>
              <w:t>使用者</w:t>
            </w:r>
            <w:r>
              <w:rPr>
                <w:spacing w:val="-1"/>
                <w:sz w:val="18"/>
              </w:rPr>
              <w:t>：审批授权、身份鉴别、访问控制、审计</w:t>
            </w:r>
          </w:p>
        </w:tc>
        <w:tc>
          <w:tcPr>
            <w:tcW w:w="2262" w:type="dxa"/>
            <w:vMerge/>
            <w:tcBorders>
              <w:top w:val="nil"/>
            </w:tcBorders>
          </w:tcPr>
          <w:p>
            <w:pPr>
              <w:rPr>
                <w:sz w:val="2"/>
                <w:szCs w:val="2"/>
              </w:rPr>
            </w:pPr>
          </w:p>
        </w:tc>
      </w:tr>
      <w:tr>
        <w:trPr>
          <w:trHeight w:val="1248" w:hRule="atLeast"/>
        </w:trPr>
        <w:tc>
          <w:tcPr>
            <w:tcW w:w="1416" w:type="dxa"/>
            <w:vMerge/>
            <w:tcBorders>
              <w:top w:val="nil"/>
            </w:tcBorders>
          </w:tcPr>
          <w:p>
            <w:pPr>
              <w:rPr>
                <w:sz w:val="2"/>
                <w:szCs w:val="2"/>
              </w:rPr>
            </w:pPr>
          </w:p>
        </w:tc>
        <w:tc>
          <w:tcPr>
            <w:tcW w:w="993" w:type="dxa"/>
          </w:tcPr>
          <w:p>
            <w:pPr>
              <w:pStyle w:val="TableParagraph"/>
              <w:spacing w:before="0"/>
              <w:ind w:left="0"/>
              <w:rPr>
                <w:sz w:val="18"/>
              </w:rPr>
            </w:pPr>
          </w:p>
          <w:p>
            <w:pPr>
              <w:pStyle w:val="TableParagraph"/>
              <w:spacing w:before="48"/>
              <w:ind w:left="0"/>
              <w:rPr>
                <w:sz w:val="18"/>
              </w:rPr>
            </w:pPr>
          </w:p>
          <w:p>
            <w:pPr>
              <w:pStyle w:val="TableParagraph"/>
              <w:spacing w:before="1"/>
              <w:ind w:left="10"/>
              <w:jc w:val="center"/>
              <w:rPr>
                <w:sz w:val="18"/>
              </w:rPr>
            </w:pPr>
            <w:r>
              <w:rPr>
                <w:spacing w:val="-3"/>
                <w:sz w:val="18"/>
              </w:rPr>
              <w:t>存储安全</w:t>
            </w:r>
          </w:p>
        </w:tc>
        <w:tc>
          <w:tcPr>
            <w:tcW w:w="4682" w:type="dxa"/>
          </w:tcPr>
          <w:p>
            <w:pPr>
              <w:pStyle w:val="TableParagraph"/>
              <w:spacing w:line="314" w:lineRule="exact" w:before="0"/>
              <w:ind w:left="107"/>
              <w:rPr>
                <w:sz w:val="18"/>
              </w:rPr>
            </w:pPr>
            <w:r>
              <w:rPr>
                <w:rFonts w:ascii="Microsoft JhengHei" w:eastAsia="Microsoft JhengHei"/>
                <w:b/>
                <w:sz w:val="18"/>
              </w:rPr>
              <w:t>控制者：</w:t>
            </w:r>
            <w:r>
              <w:rPr>
                <w:spacing w:val="-1"/>
                <w:sz w:val="18"/>
              </w:rPr>
              <w:t>境内存储、加密、分类分级、去标识化、备份</w:t>
            </w:r>
          </w:p>
          <w:p>
            <w:pPr>
              <w:pStyle w:val="TableParagraph"/>
              <w:spacing w:before="40"/>
              <w:ind w:left="107"/>
              <w:rPr>
                <w:sz w:val="18"/>
              </w:rPr>
            </w:pPr>
            <w:r>
              <w:rPr>
                <w:spacing w:val="-1"/>
                <w:sz w:val="18"/>
              </w:rPr>
              <w:t>恢复、存储介质管控、管理使用者数据存储过程</w:t>
            </w:r>
          </w:p>
          <w:p>
            <w:pPr>
              <w:pStyle w:val="TableParagraph"/>
              <w:spacing w:line="270" w:lineRule="atLeast" w:before="22"/>
              <w:ind w:left="107" w:right="239"/>
              <w:rPr>
                <w:sz w:val="18"/>
              </w:rPr>
            </w:pPr>
            <w:r>
              <w:rPr>
                <w:rFonts w:ascii="Microsoft JhengHei" w:eastAsia="Microsoft JhengHei"/>
                <w:b/>
                <w:spacing w:val="-2"/>
                <w:sz w:val="18"/>
              </w:rPr>
              <w:t>使用者：</w:t>
            </w:r>
            <w:r>
              <w:rPr>
                <w:spacing w:val="-2"/>
                <w:sz w:val="18"/>
              </w:rPr>
              <w:t>境内存储、加密、分类分级、去标识化、备份恢复、存储介质管控、销毁机制</w:t>
            </w:r>
          </w:p>
        </w:tc>
        <w:tc>
          <w:tcPr>
            <w:tcW w:w="2262" w:type="dxa"/>
            <w:vMerge/>
            <w:tcBorders>
              <w:top w:val="nil"/>
            </w:tcBorders>
          </w:tcPr>
          <w:p>
            <w:pPr>
              <w:rPr>
                <w:sz w:val="2"/>
                <w:szCs w:val="2"/>
              </w:rPr>
            </w:pPr>
          </w:p>
        </w:tc>
      </w:tr>
    </w:tbl>
    <w:p>
      <w:pPr>
        <w:spacing w:after="0"/>
        <w:rPr>
          <w:sz w:val="2"/>
          <w:szCs w:val="2"/>
        </w:rPr>
        <w:sectPr>
          <w:pgSz w:w="11910" w:h="16840"/>
          <w:pgMar w:header="1451" w:footer="1125" w:top="1660" w:bottom="1320" w:left="1275" w:right="708"/>
        </w:sectPr>
      </w:pPr>
    </w:p>
    <w:p>
      <w:pPr>
        <w:pStyle w:val="BodyText"/>
        <w:spacing w:before="61"/>
        <w:rPr>
          <w:sz w:val="18"/>
        </w:rPr>
      </w:pPr>
    </w:p>
    <w:p>
      <w:pPr>
        <w:spacing w:line="324" w:lineRule="auto" w:before="0"/>
        <w:ind w:left="143" w:right="425" w:firstLine="0"/>
        <w:jc w:val="left"/>
        <w:rPr>
          <w:sz w:val="18"/>
        </w:rPr>
      </w:pPr>
      <w:r>
        <w:rPr>
          <w:spacing w:val="-2"/>
          <w:sz w:val="18"/>
        </w:rPr>
        <w:t>注：在数据实际应用场景中，存在一个控制者对应多个流通使用场景的情况，此时需参照多个数据流通使用场景实施安</w:t>
      </w:r>
      <w:r>
        <w:rPr>
          <w:spacing w:val="-4"/>
          <w:sz w:val="18"/>
        </w:rPr>
        <w:t>全措施。</w:t>
      </w:r>
    </w:p>
    <w:p>
      <w:pPr>
        <w:pStyle w:val="ListParagraph"/>
        <w:numPr>
          <w:ilvl w:val="1"/>
          <w:numId w:val="2"/>
        </w:numPr>
        <w:tabs>
          <w:tab w:pos="667" w:val="left" w:leader="none"/>
        </w:tabs>
        <w:spacing w:line="240" w:lineRule="auto" w:before="138" w:after="0"/>
        <w:ind w:left="667" w:right="0" w:hanging="524"/>
        <w:jc w:val="left"/>
        <w:rPr>
          <w:sz w:val="21"/>
        </w:rPr>
      </w:pPr>
      <w:bookmarkStart w:name="_bookmark17" w:id="18"/>
      <w:bookmarkEnd w:id="18"/>
      <w:r>
        <w:rPr/>
      </w:r>
      <w:r>
        <w:rPr>
          <w:spacing w:val="-2"/>
          <w:sz w:val="21"/>
        </w:rPr>
        <w:t>开放安全措施要点</w:t>
      </w:r>
    </w:p>
    <w:p>
      <w:pPr>
        <w:pStyle w:val="BodyText"/>
        <w:spacing w:before="199"/>
        <w:ind w:left="563"/>
      </w:pPr>
      <w:r>
        <w:rPr>
          <w:spacing w:val="-1"/>
        </w:rPr>
        <w:t>不同数据开放形式均宜：</w:t>
      </w:r>
    </w:p>
    <w:p>
      <w:pPr>
        <w:pStyle w:val="ListParagraph"/>
        <w:numPr>
          <w:ilvl w:val="0"/>
          <w:numId w:val="11"/>
        </w:numPr>
        <w:tabs>
          <w:tab w:pos="982" w:val="left" w:leader="none"/>
        </w:tabs>
        <w:spacing w:line="240" w:lineRule="auto" w:before="43" w:after="0"/>
        <w:ind w:left="982" w:right="0" w:hanging="419"/>
        <w:jc w:val="left"/>
        <w:rPr>
          <w:rFonts w:ascii="Calibri" w:hAnsi="Calibri" w:eastAsia="Calibri"/>
          <w:sz w:val="21"/>
        </w:rPr>
      </w:pPr>
      <w:r>
        <w:rPr>
          <w:spacing w:val="-11"/>
          <w:sz w:val="21"/>
        </w:rPr>
        <w:t>遵循“最少必要原则”；</w:t>
      </w:r>
    </w:p>
    <w:p>
      <w:pPr>
        <w:pStyle w:val="ListParagraph"/>
        <w:numPr>
          <w:ilvl w:val="0"/>
          <w:numId w:val="11"/>
        </w:numPr>
        <w:tabs>
          <w:tab w:pos="982" w:val="left" w:leader="none"/>
        </w:tabs>
        <w:spacing w:line="240" w:lineRule="auto" w:before="43" w:after="0"/>
        <w:ind w:left="982" w:right="0" w:hanging="419"/>
        <w:jc w:val="left"/>
        <w:rPr>
          <w:rFonts w:ascii="Calibri" w:eastAsia="Calibri"/>
          <w:sz w:val="21"/>
        </w:rPr>
      </w:pPr>
      <w:r>
        <w:rPr>
          <w:spacing w:val="-1"/>
          <w:sz w:val="21"/>
        </w:rPr>
        <w:t>数据开放的合法性、正当性、必要性、目的、内容、使用方等经过数据安全委员会审批；</w:t>
      </w:r>
    </w:p>
    <w:p>
      <w:pPr>
        <w:pStyle w:val="ListParagraph"/>
        <w:numPr>
          <w:ilvl w:val="0"/>
          <w:numId w:val="11"/>
        </w:numPr>
        <w:tabs>
          <w:tab w:pos="982" w:val="left" w:leader="none"/>
        </w:tabs>
        <w:spacing w:line="240" w:lineRule="auto" w:before="43" w:after="0"/>
        <w:ind w:left="982" w:right="0" w:hanging="419"/>
        <w:jc w:val="left"/>
        <w:rPr>
          <w:rFonts w:ascii="Calibri" w:eastAsia="Calibri"/>
          <w:sz w:val="21"/>
        </w:rPr>
      </w:pPr>
      <w:r>
        <w:rPr>
          <w:spacing w:val="-1"/>
          <w:sz w:val="21"/>
        </w:rPr>
        <w:t>根据使用目的尽可能的去标识化；</w:t>
      </w:r>
    </w:p>
    <w:p>
      <w:pPr>
        <w:pStyle w:val="ListParagraph"/>
        <w:numPr>
          <w:ilvl w:val="0"/>
          <w:numId w:val="11"/>
        </w:numPr>
        <w:tabs>
          <w:tab w:pos="983" w:val="left" w:leader="none"/>
        </w:tabs>
        <w:spacing w:line="278" w:lineRule="auto" w:before="43" w:after="0"/>
        <w:ind w:left="983" w:right="1379" w:hanging="420"/>
        <w:jc w:val="left"/>
        <w:rPr>
          <w:rFonts w:ascii="Calibri" w:eastAsia="Calibri"/>
          <w:sz w:val="21"/>
        </w:rPr>
      </w:pPr>
      <w:r>
        <w:rPr>
          <w:spacing w:val="-2"/>
          <w:sz w:val="21"/>
        </w:rPr>
        <w:t>明确数据使用目的、使用方需要承担的安全责任、安全措施等，签署相应的协议；涉及出境的应依规进行安全评估，涉及重要数据的应依规进行评估审批。</w:t>
      </w:r>
    </w:p>
    <w:p>
      <w:pPr>
        <w:pStyle w:val="BodyText"/>
        <w:spacing w:line="269" w:lineRule="exact"/>
        <w:ind w:left="563"/>
      </w:pPr>
      <w:r>
        <w:rPr/>
        <w:t>此外，不同数据开放形式还需要满足的安全措施要点详见表</w:t>
      </w:r>
      <w:r>
        <w:rPr>
          <w:rFonts w:ascii="Times New Roman" w:eastAsia="Times New Roman"/>
        </w:rPr>
        <w:t>5</w:t>
      </w:r>
      <w:r>
        <w:rPr>
          <w:spacing w:val="-4"/>
        </w:rPr>
        <w:t>所示。</w:t>
      </w:r>
    </w:p>
    <w:p>
      <w:pPr>
        <w:pStyle w:val="BodyText"/>
        <w:spacing w:before="241"/>
      </w:pPr>
    </w:p>
    <w:p>
      <w:pPr>
        <w:pStyle w:val="BodyText"/>
        <w:tabs>
          <w:tab w:pos="524" w:val="left" w:leader="none"/>
        </w:tabs>
        <w:spacing w:before="1"/>
        <w:ind w:right="282"/>
        <w:jc w:val="center"/>
      </w:pPr>
      <w:r>
        <w:rPr/>
        <w:t>表</w:t>
      </w:r>
      <w:r>
        <w:rPr>
          <w:spacing w:val="-10"/>
        </w:rPr>
        <w:t>5</w:t>
      </w:r>
      <w:r>
        <w:rPr/>
        <w:tab/>
        <w:t>不同数据开放形式安全措施要</w:t>
      </w:r>
      <w:r>
        <w:rPr>
          <w:spacing w:val="-10"/>
        </w:rPr>
        <w:t>点</w:t>
      </w:r>
    </w:p>
    <w:p>
      <w:pPr>
        <w:pStyle w:val="BodyText"/>
        <w:spacing w:before="9"/>
        <w:rPr>
          <w:sz w:val="13"/>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3"/>
        <w:gridCol w:w="7931"/>
      </w:tblGrid>
      <w:tr>
        <w:trPr>
          <w:trHeight w:val="312" w:hRule="atLeast"/>
        </w:trPr>
        <w:tc>
          <w:tcPr>
            <w:tcW w:w="1413" w:type="dxa"/>
          </w:tcPr>
          <w:p>
            <w:pPr>
              <w:pStyle w:val="TableParagraph"/>
              <w:spacing w:line="292" w:lineRule="exact" w:before="0"/>
              <w:rPr>
                <w:rFonts w:ascii="Microsoft JhengHei" w:eastAsia="Microsoft JhengHei"/>
                <w:b/>
                <w:sz w:val="18"/>
              </w:rPr>
            </w:pPr>
            <w:r>
              <w:rPr>
                <w:rFonts w:ascii="Microsoft JhengHei" w:eastAsia="Microsoft JhengHei"/>
                <w:b/>
                <w:spacing w:val="-2"/>
                <w:sz w:val="18"/>
              </w:rPr>
              <w:t>数据开放形式</w:t>
            </w:r>
          </w:p>
        </w:tc>
        <w:tc>
          <w:tcPr>
            <w:tcW w:w="7931" w:type="dxa"/>
          </w:tcPr>
          <w:p>
            <w:pPr>
              <w:pStyle w:val="TableParagraph"/>
              <w:spacing w:line="292" w:lineRule="exact" w:before="0"/>
              <w:rPr>
                <w:rFonts w:ascii="Microsoft JhengHei" w:eastAsia="Microsoft JhengHei"/>
                <w:b/>
                <w:sz w:val="18"/>
              </w:rPr>
            </w:pPr>
            <w:r>
              <w:rPr>
                <w:rFonts w:ascii="Microsoft JhengHei" w:eastAsia="Microsoft JhengHei"/>
                <w:b/>
                <w:spacing w:val="-2"/>
                <w:sz w:val="18"/>
              </w:rPr>
              <w:t>安全措施要点</w:t>
            </w:r>
          </w:p>
        </w:tc>
      </w:tr>
      <w:tr>
        <w:trPr>
          <w:trHeight w:val="312" w:hRule="atLeast"/>
        </w:trPr>
        <w:tc>
          <w:tcPr>
            <w:tcW w:w="1413" w:type="dxa"/>
          </w:tcPr>
          <w:p>
            <w:pPr>
              <w:pStyle w:val="TableParagraph"/>
              <w:rPr>
                <w:sz w:val="18"/>
              </w:rPr>
            </w:pPr>
            <w:r>
              <w:rPr>
                <w:spacing w:val="-3"/>
                <w:sz w:val="18"/>
              </w:rPr>
              <w:t>网站公开</w:t>
            </w:r>
          </w:p>
        </w:tc>
        <w:tc>
          <w:tcPr>
            <w:tcW w:w="7931" w:type="dxa"/>
          </w:tcPr>
          <w:p>
            <w:pPr>
              <w:pStyle w:val="TableParagraph"/>
              <w:numPr>
                <w:ilvl w:val="0"/>
                <w:numId w:val="12"/>
              </w:numPr>
              <w:tabs>
                <w:tab w:pos="527" w:val="left" w:leader="none"/>
              </w:tabs>
              <w:spacing w:line="240" w:lineRule="auto" w:before="42" w:after="0"/>
              <w:ind w:left="527" w:right="0" w:hanging="419"/>
              <w:jc w:val="left"/>
              <w:rPr>
                <w:sz w:val="18"/>
              </w:rPr>
            </w:pPr>
            <w:r>
              <w:rPr>
                <w:spacing w:val="-1"/>
                <w:sz w:val="18"/>
              </w:rPr>
              <w:t>公开数据宜经过数据安全委员会审批。</w:t>
            </w:r>
          </w:p>
        </w:tc>
      </w:tr>
      <w:tr>
        <w:trPr>
          <w:trHeight w:val="935" w:hRule="atLeast"/>
        </w:trPr>
        <w:tc>
          <w:tcPr>
            <w:tcW w:w="1413" w:type="dxa"/>
          </w:tcPr>
          <w:p>
            <w:pPr>
              <w:pStyle w:val="TableParagraph"/>
              <w:spacing w:before="198"/>
              <w:rPr>
                <w:sz w:val="18"/>
              </w:rPr>
            </w:pPr>
            <w:r>
              <w:rPr>
                <w:spacing w:val="-3"/>
                <w:sz w:val="18"/>
              </w:rPr>
              <w:t>文件共享</w:t>
            </w:r>
          </w:p>
        </w:tc>
        <w:tc>
          <w:tcPr>
            <w:tcW w:w="7931" w:type="dxa"/>
          </w:tcPr>
          <w:p>
            <w:pPr>
              <w:pStyle w:val="TableParagraph"/>
              <w:numPr>
                <w:ilvl w:val="0"/>
                <w:numId w:val="13"/>
              </w:numPr>
              <w:tabs>
                <w:tab w:pos="527" w:val="left" w:leader="none"/>
              </w:tabs>
              <w:spacing w:line="240" w:lineRule="auto" w:before="42" w:after="0"/>
              <w:ind w:left="527" w:right="0" w:hanging="419"/>
              <w:jc w:val="left"/>
              <w:rPr>
                <w:sz w:val="18"/>
              </w:rPr>
            </w:pPr>
            <w:r>
              <w:rPr>
                <w:spacing w:val="-1"/>
                <w:sz w:val="18"/>
              </w:rPr>
              <w:t>宜采用密码技术保障数据完整性和可追溯性；</w:t>
            </w:r>
          </w:p>
          <w:p>
            <w:pPr>
              <w:pStyle w:val="TableParagraph"/>
              <w:numPr>
                <w:ilvl w:val="0"/>
                <w:numId w:val="13"/>
              </w:numPr>
              <w:tabs>
                <w:tab w:pos="527" w:val="left" w:leader="none"/>
              </w:tabs>
              <w:spacing w:line="240" w:lineRule="auto" w:before="81" w:after="0"/>
              <w:ind w:left="527" w:right="0" w:hanging="419"/>
              <w:jc w:val="left"/>
              <w:rPr>
                <w:sz w:val="18"/>
              </w:rPr>
            </w:pPr>
            <w:r>
              <w:rPr>
                <w:spacing w:val="-1"/>
                <w:sz w:val="18"/>
              </w:rPr>
              <w:t>宜对文件的大小、内容、生成时间等进行审计；</w:t>
            </w:r>
          </w:p>
          <w:p>
            <w:pPr>
              <w:pStyle w:val="TableParagraph"/>
              <w:numPr>
                <w:ilvl w:val="0"/>
                <w:numId w:val="13"/>
              </w:numPr>
              <w:tabs>
                <w:tab w:pos="527" w:val="left" w:leader="none"/>
              </w:tabs>
              <w:spacing w:line="240" w:lineRule="auto" w:before="82" w:after="0"/>
              <w:ind w:left="527" w:right="0" w:hanging="419"/>
              <w:jc w:val="left"/>
              <w:rPr>
                <w:sz w:val="18"/>
              </w:rPr>
            </w:pPr>
            <w:r>
              <w:rPr>
                <w:spacing w:val="-1"/>
                <w:sz w:val="18"/>
              </w:rPr>
              <w:t>通过移动介质传输的宜采用具有加密或访问控制的移动介质方案。</w:t>
            </w:r>
          </w:p>
        </w:tc>
      </w:tr>
      <w:tr>
        <w:trPr>
          <w:trHeight w:val="1872" w:hRule="atLeast"/>
        </w:trPr>
        <w:tc>
          <w:tcPr>
            <w:tcW w:w="1413" w:type="dxa"/>
          </w:tcPr>
          <w:p>
            <w:pPr>
              <w:pStyle w:val="TableParagraph"/>
              <w:spacing w:before="0"/>
              <w:ind w:left="0"/>
              <w:rPr>
                <w:sz w:val="18"/>
              </w:rPr>
            </w:pPr>
          </w:p>
          <w:p>
            <w:pPr>
              <w:pStyle w:val="TableParagraph"/>
              <w:spacing w:before="0"/>
              <w:ind w:left="0"/>
              <w:rPr>
                <w:sz w:val="18"/>
              </w:rPr>
            </w:pPr>
          </w:p>
          <w:p>
            <w:pPr>
              <w:pStyle w:val="TableParagraph"/>
              <w:spacing w:before="130"/>
              <w:ind w:left="0"/>
              <w:rPr>
                <w:sz w:val="18"/>
              </w:rPr>
            </w:pPr>
          </w:p>
          <w:p>
            <w:pPr>
              <w:pStyle w:val="TableParagraph"/>
              <w:spacing w:before="0"/>
              <w:rPr>
                <w:sz w:val="18"/>
              </w:rPr>
            </w:pPr>
            <w:r>
              <w:rPr>
                <w:sz w:val="18"/>
              </w:rPr>
              <w:t>API</w:t>
            </w:r>
            <w:r>
              <w:rPr>
                <w:spacing w:val="-5"/>
                <w:sz w:val="18"/>
              </w:rPr>
              <w:t>接入</w:t>
            </w:r>
          </w:p>
        </w:tc>
        <w:tc>
          <w:tcPr>
            <w:tcW w:w="7931" w:type="dxa"/>
          </w:tcPr>
          <w:p>
            <w:pPr>
              <w:pStyle w:val="TableParagraph"/>
              <w:numPr>
                <w:ilvl w:val="0"/>
                <w:numId w:val="14"/>
              </w:numPr>
              <w:tabs>
                <w:tab w:pos="527" w:val="left" w:leader="none"/>
              </w:tabs>
              <w:spacing w:line="240" w:lineRule="auto" w:before="42" w:after="0"/>
              <w:ind w:left="527" w:right="0" w:hanging="419"/>
              <w:jc w:val="left"/>
              <w:rPr>
                <w:sz w:val="18"/>
              </w:rPr>
            </w:pPr>
            <w:r>
              <w:rPr>
                <w:spacing w:val="-1"/>
                <w:sz w:val="18"/>
              </w:rPr>
              <w:t>宜采用口令、密码技术、生物技术等鉴别技术对接入用户进行身份鉴别；</w:t>
            </w:r>
          </w:p>
          <w:p>
            <w:pPr>
              <w:pStyle w:val="TableParagraph"/>
              <w:numPr>
                <w:ilvl w:val="0"/>
                <w:numId w:val="14"/>
              </w:numPr>
              <w:tabs>
                <w:tab w:pos="528" w:val="left" w:leader="none"/>
              </w:tabs>
              <w:spacing w:line="324" w:lineRule="auto" w:before="81" w:after="0"/>
              <w:ind w:left="528" w:right="97" w:hanging="420"/>
              <w:jc w:val="left"/>
              <w:rPr>
                <w:sz w:val="18"/>
              </w:rPr>
            </w:pPr>
            <w:r>
              <w:rPr>
                <w:spacing w:val="-6"/>
                <w:sz w:val="18"/>
              </w:rPr>
              <w:t>宜采用校验技术或密码技术保证通信过程中的数据完整性，并通过加密等方式保证数据在传输</w:t>
            </w:r>
            <w:r>
              <w:rPr>
                <w:spacing w:val="-2"/>
                <w:sz w:val="18"/>
              </w:rPr>
              <w:t>过程中的保密性，加密技术的选择宜考虑应用场景、数据规模、效率要求等方面；</w:t>
            </w:r>
          </w:p>
          <w:p>
            <w:pPr>
              <w:pStyle w:val="TableParagraph"/>
              <w:numPr>
                <w:ilvl w:val="0"/>
                <w:numId w:val="14"/>
              </w:numPr>
              <w:tabs>
                <w:tab w:pos="528" w:val="left" w:leader="none"/>
              </w:tabs>
              <w:spacing w:line="324" w:lineRule="auto" w:before="1" w:after="0"/>
              <w:ind w:left="528" w:right="96" w:hanging="420"/>
              <w:jc w:val="left"/>
              <w:rPr>
                <w:sz w:val="18"/>
              </w:rPr>
            </w:pPr>
            <w:r>
              <w:rPr>
                <w:spacing w:val="-2"/>
                <w:sz w:val="18"/>
              </w:rPr>
              <w:t>宜对API的调用情况进行日志审计，包括但不限于调用方、调用时间、调用接口名称、调用结</w:t>
            </w:r>
            <w:r>
              <w:rPr>
                <w:spacing w:val="-4"/>
                <w:sz w:val="18"/>
              </w:rPr>
              <w:t>果等；</w:t>
            </w:r>
          </w:p>
          <w:p>
            <w:pPr>
              <w:pStyle w:val="TableParagraph"/>
              <w:numPr>
                <w:ilvl w:val="0"/>
                <w:numId w:val="14"/>
              </w:numPr>
              <w:tabs>
                <w:tab w:pos="527" w:val="left" w:leader="none"/>
              </w:tabs>
              <w:spacing w:line="240" w:lineRule="auto" w:before="2" w:after="0"/>
              <w:ind w:left="527" w:right="0" w:hanging="419"/>
              <w:jc w:val="left"/>
              <w:rPr>
                <w:sz w:val="18"/>
              </w:rPr>
            </w:pPr>
            <w:r>
              <w:rPr>
                <w:sz w:val="18"/>
              </w:rPr>
              <w:t>宜采取WEB安全措施防止SQL注入、XSS</w:t>
            </w:r>
            <w:r>
              <w:rPr>
                <w:spacing w:val="-1"/>
                <w:sz w:val="18"/>
              </w:rPr>
              <w:t>、爆破密码等攻击措施。</w:t>
            </w:r>
          </w:p>
        </w:tc>
      </w:tr>
      <w:tr>
        <w:trPr>
          <w:trHeight w:val="2183" w:hRule="atLeast"/>
        </w:trPr>
        <w:tc>
          <w:tcPr>
            <w:tcW w:w="1413" w:type="dxa"/>
          </w:tcPr>
          <w:p>
            <w:pPr>
              <w:pStyle w:val="TableParagraph"/>
              <w:spacing w:before="0"/>
              <w:ind w:left="0"/>
              <w:rPr>
                <w:sz w:val="18"/>
              </w:rPr>
            </w:pPr>
          </w:p>
          <w:p>
            <w:pPr>
              <w:pStyle w:val="TableParagraph"/>
              <w:spacing w:before="0"/>
              <w:ind w:left="0"/>
              <w:rPr>
                <w:sz w:val="18"/>
              </w:rPr>
            </w:pPr>
          </w:p>
          <w:p>
            <w:pPr>
              <w:pStyle w:val="TableParagraph"/>
              <w:spacing w:before="0"/>
              <w:ind w:left="0"/>
              <w:rPr>
                <w:sz w:val="18"/>
              </w:rPr>
            </w:pPr>
          </w:p>
          <w:p>
            <w:pPr>
              <w:pStyle w:val="TableParagraph"/>
              <w:spacing w:before="55"/>
              <w:ind w:left="0"/>
              <w:rPr>
                <w:sz w:val="18"/>
              </w:rPr>
            </w:pPr>
          </w:p>
          <w:p>
            <w:pPr>
              <w:pStyle w:val="TableParagraph"/>
              <w:spacing w:before="0"/>
              <w:rPr>
                <w:sz w:val="18"/>
              </w:rPr>
            </w:pPr>
            <w:r>
              <w:rPr>
                <w:spacing w:val="-3"/>
                <w:sz w:val="18"/>
              </w:rPr>
              <w:t>在线查询</w:t>
            </w:r>
          </w:p>
        </w:tc>
        <w:tc>
          <w:tcPr>
            <w:tcW w:w="7931" w:type="dxa"/>
          </w:tcPr>
          <w:p>
            <w:pPr>
              <w:pStyle w:val="TableParagraph"/>
              <w:numPr>
                <w:ilvl w:val="0"/>
                <w:numId w:val="15"/>
              </w:numPr>
              <w:tabs>
                <w:tab w:pos="527" w:val="left" w:leader="none"/>
              </w:tabs>
              <w:spacing w:line="240" w:lineRule="auto" w:before="42" w:after="0"/>
              <w:ind w:left="527" w:right="0" w:hanging="419"/>
              <w:jc w:val="left"/>
              <w:rPr>
                <w:sz w:val="18"/>
              </w:rPr>
            </w:pPr>
            <w:r>
              <w:rPr>
                <w:spacing w:val="-1"/>
                <w:sz w:val="18"/>
              </w:rPr>
              <w:t>匿名可查询的数据经过数据安全委员会审批，确保不涉及个人信息、重要数据等；</w:t>
            </w:r>
          </w:p>
          <w:p>
            <w:pPr>
              <w:pStyle w:val="TableParagraph"/>
              <w:numPr>
                <w:ilvl w:val="0"/>
                <w:numId w:val="15"/>
              </w:numPr>
              <w:tabs>
                <w:tab w:pos="527" w:val="left" w:leader="none"/>
              </w:tabs>
              <w:spacing w:line="240" w:lineRule="auto" w:before="81" w:after="0"/>
              <w:ind w:left="527" w:right="0" w:hanging="419"/>
              <w:jc w:val="left"/>
              <w:rPr>
                <w:sz w:val="18"/>
              </w:rPr>
            </w:pPr>
            <w:r>
              <w:rPr>
                <w:spacing w:val="-1"/>
                <w:sz w:val="18"/>
              </w:rPr>
              <w:t>宜采用口令、密码技术、生物技术等鉴别技术对查询用户进行身份鉴别；</w:t>
            </w:r>
          </w:p>
          <w:p>
            <w:pPr>
              <w:pStyle w:val="TableParagraph"/>
              <w:numPr>
                <w:ilvl w:val="0"/>
                <w:numId w:val="15"/>
              </w:numPr>
              <w:tabs>
                <w:tab w:pos="528" w:val="left" w:leader="none"/>
              </w:tabs>
              <w:spacing w:line="324" w:lineRule="auto" w:before="82" w:after="0"/>
              <w:ind w:left="528" w:right="97" w:hanging="420"/>
              <w:jc w:val="left"/>
              <w:rPr>
                <w:sz w:val="18"/>
              </w:rPr>
            </w:pPr>
            <w:r>
              <w:rPr>
                <w:spacing w:val="-6"/>
                <w:sz w:val="18"/>
              </w:rPr>
              <w:t>宜采用校验技术或密码技术保证通信过程中的数据完整性，并通过加密等方式保证数据在传输</w:t>
            </w:r>
            <w:r>
              <w:rPr>
                <w:spacing w:val="-2"/>
                <w:sz w:val="18"/>
              </w:rPr>
              <w:t>过程中的保密性，加密技术的选择宜考虑应用场景、数据规模、效率要求等方面；</w:t>
            </w:r>
          </w:p>
          <w:p>
            <w:pPr>
              <w:pStyle w:val="TableParagraph"/>
              <w:numPr>
                <w:ilvl w:val="0"/>
                <w:numId w:val="15"/>
              </w:numPr>
              <w:tabs>
                <w:tab w:pos="527" w:val="left" w:leader="none"/>
              </w:tabs>
              <w:spacing w:line="240" w:lineRule="auto" w:before="1" w:after="0"/>
              <w:ind w:left="527" w:right="0" w:hanging="419"/>
              <w:jc w:val="left"/>
              <w:rPr>
                <w:sz w:val="18"/>
              </w:rPr>
            </w:pPr>
            <w:r>
              <w:rPr>
                <w:spacing w:val="-1"/>
                <w:sz w:val="18"/>
              </w:rPr>
              <w:t>对查询的数据量、查询次数和查询时间进行审计，形成异常报告；</w:t>
            </w:r>
          </w:p>
          <w:p>
            <w:pPr>
              <w:pStyle w:val="TableParagraph"/>
              <w:numPr>
                <w:ilvl w:val="0"/>
                <w:numId w:val="15"/>
              </w:numPr>
              <w:tabs>
                <w:tab w:pos="527" w:val="left" w:leader="none"/>
              </w:tabs>
              <w:spacing w:line="240" w:lineRule="auto" w:before="81" w:after="0"/>
              <w:ind w:left="527" w:right="0" w:hanging="419"/>
              <w:jc w:val="left"/>
              <w:rPr>
                <w:sz w:val="18"/>
              </w:rPr>
            </w:pPr>
            <w:r>
              <w:rPr>
                <w:spacing w:val="-1"/>
                <w:sz w:val="18"/>
              </w:rPr>
              <w:t>宜对批量查询操作进行监控，发现高频查询及时告警；</w:t>
            </w:r>
          </w:p>
          <w:p>
            <w:pPr>
              <w:pStyle w:val="TableParagraph"/>
              <w:numPr>
                <w:ilvl w:val="0"/>
                <w:numId w:val="15"/>
              </w:numPr>
              <w:tabs>
                <w:tab w:pos="527" w:val="left" w:leader="none"/>
              </w:tabs>
              <w:spacing w:line="240" w:lineRule="auto" w:before="82" w:after="0"/>
              <w:ind w:left="527" w:right="0" w:hanging="419"/>
              <w:jc w:val="left"/>
              <w:rPr>
                <w:sz w:val="18"/>
              </w:rPr>
            </w:pPr>
            <w:r>
              <w:rPr>
                <w:sz w:val="18"/>
              </w:rPr>
              <w:t>宜采取WEB安全措施防止SQL注入、XSS</w:t>
            </w:r>
            <w:r>
              <w:rPr>
                <w:spacing w:val="-1"/>
                <w:sz w:val="18"/>
              </w:rPr>
              <w:t>、爆破密码等攻击措施。</w:t>
            </w:r>
          </w:p>
        </w:tc>
      </w:tr>
      <w:tr>
        <w:trPr>
          <w:trHeight w:val="1247" w:hRule="atLeast"/>
        </w:trPr>
        <w:tc>
          <w:tcPr>
            <w:tcW w:w="1413" w:type="dxa"/>
          </w:tcPr>
          <w:p>
            <w:pPr>
              <w:pStyle w:val="TableParagraph"/>
              <w:spacing w:before="0"/>
              <w:ind w:left="0"/>
              <w:rPr>
                <w:sz w:val="18"/>
              </w:rPr>
            </w:pPr>
          </w:p>
          <w:p>
            <w:pPr>
              <w:pStyle w:val="TableParagraph"/>
              <w:spacing w:before="48"/>
              <w:ind w:left="0"/>
              <w:rPr>
                <w:sz w:val="18"/>
              </w:rPr>
            </w:pPr>
          </w:p>
          <w:p>
            <w:pPr>
              <w:pStyle w:val="TableParagraph"/>
              <w:spacing w:before="1"/>
              <w:rPr>
                <w:sz w:val="18"/>
              </w:rPr>
            </w:pPr>
            <w:r>
              <w:rPr>
                <w:spacing w:val="-2"/>
                <w:sz w:val="18"/>
              </w:rPr>
              <w:t>数据分析平台</w:t>
            </w:r>
          </w:p>
        </w:tc>
        <w:tc>
          <w:tcPr>
            <w:tcW w:w="7931" w:type="dxa"/>
          </w:tcPr>
          <w:p>
            <w:pPr>
              <w:pStyle w:val="TableParagraph"/>
              <w:numPr>
                <w:ilvl w:val="0"/>
                <w:numId w:val="16"/>
              </w:numPr>
              <w:tabs>
                <w:tab w:pos="527" w:val="left" w:leader="none"/>
              </w:tabs>
              <w:spacing w:line="240" w:lineRule="auto" w:before="42" w:after="0"/>
              <w:ind w:left="527" w:right="0" w:hanging="419"/>
              <w:jc w:val="left"/>
              <w:rPr>
                <w:sz w:val="18"/>
              </w:rPr>
            </w:pPr>
            <w:r>
              <w:rPr>
                <w:spacing w:val="-1"/>
                <w:sz w:val="18"/>
              </w:rPr>
              <w:t>任何分析结果的导出宜经过数据安全委员会审批；</w:t>
            </w:r>
          </w:p>
          <w:p>
            <w:pPr>
              <w:pStyle w:val="TableParagraph"/>
              <w:numPr>
                <w:ilvl w:val="0"/>
                <w:numId w:val="16"/>
              </w:numPr>
              <w:tabs>
                <w:tab w:pos="527" w:val="left" w:leader="none"/>
              </w:tabs>
              <w:spacing w:line="240" w:lineRule="auto" w:before="81" w:after="0"/>
              <w:ind w:left="527" w:right="0" w:hanging="419"/>
              <w:jc w:val="left"/>
              <w:rPr>
                <w:sz w:val="18"/>
              </w:rPr>
            </w:pPr>
            <w:r>
              <w:rPr>
                <w:spacing w:val="-1"/>
                <w:sz w:val="18"/>
              </w:rPr>
              <w:t>宜对平台的访问进行权限管理，包括访问权限和数据使用权限；</w:t>
            </w:r>
          </w:p>
          <w:p>
            <w:pPr>
              <w:pStyle w:val="TableParagraph"/>
              <w:numPr>
                <w:ilvl w:val="0"/>
                <w:numId w:val="16"/>
              </w:numPr>
              <w:tabs>
                <w:tab w:pos="527" w:val="left" w:leader="none"/>
              </w:tabs>
              <w:spacing w:line="240" w:lineRule="auto" w:before="82" w:after="0"/>
              <w:ind w:left="527" w:right="0" w:hanging="419"/>
              <w:jc w:val="left"/>
              <w:rPr>
                <w:sz w:val="18"/>
              </w:rPr>
            </w:pPr>
            <w:r>
              <w:rPr>
                <w:spacing w:val="-1"/>
                <w:sz w:val="18"/>
              </w:rPr>
              <w:t>数据分析平台的数据操作宜具备留痕和溯源功能；</w:t>
            </w:r>
          </w:p>
          <w:p>
            <w:pPr>
              <w:pStyle w:val="TableParagraph"/>
              <w:numPr>
                <w:ilvl w:val="0"/>
                <w:numId w:val="16"/>
              </w:numPr>
              <w:tabs>
                <w:tab w:pos="527" w:val="left" w:leader="none"/>
              </w:tabs>
              <w:spacing w:line="240" w:lineRule="auto" w:before="81" w:after="0"/>
              <w:ind w:left="527" w:right="0" w:hanging="419"/>
              <w:jc w:val="left"/>
              <w:rPr>
                <w:sz w:val="18"/>
              </w:rPr>
            </w:pPr>
            <w:r>
              <w:rPr>
                <w:spacing w:val="-1"/>
                <w:sz w:val="18"/>
              </w:rPr>
              <w:t>导出数据或者结果留存备案待审计。</w:t>
            </w:r>
          </w:p>
        </w:tc>
      </w:tr>
    </w:tbl>
    <w:p>
      <w:pPr>
        <w:pStyle w:val="BodyText"/>
        <w:spacing w:before="69"/>
      </w:pPr>
    </w:p>
    <w:p>
      <w:pPr>
        <w:pStyle w:val="ListParagraph"/>
        <w:numPr>
          <w:ilvl w:val="0"/>
          <w:numId w:val="2"/>
        </w:numPr>
        <w:tabs>
          <w:tab w:pos="457" w:val="left" w:leader="none"/>
        </w:tabs>
        <w:spacing w:line="240" w:lineRule="auto" w:before="0" w:after="0"/>
        <w:ind w:left="457" w:right="0" w:hanging="314"/>
        <w:jc w:val="left"/>
        <w:rPr>
          <w:sz w:val="21"/>
        </w:rPr>
      </w:pPr>
      <w:bookmarkStart w:name="_bookmark18" w:id="19"/>
      <w:bookmarkEnd w:id="19"/>
      <w:r>
        <w:rPr/>
      </w:r>
      <w:r>
        <w:rPr>
          <w:spacing w:val="-2"/>
          <w:sz w:val="21"/>
        </w:rPr>
        <w:t>安全管理指南</w:t>
      </w:r>
    </w:p>
    <w:p>
      <w:pPr>
        <w:pStyle w:val="BodyText"/>
        <w:spacing w:before="85"/>
      </w:pPr>
    </w:p>
    <w:p>
      <w:pPr>
        <w:pStyle w:val="ListParagraph"/>
        <w:numPr>
          <w:ilvl w:val="1"/>
          <w:numId w:val="2"/>
        </w:numPr>
        <w:tabs>
          <w:tab w:pos="667" w:val="left" w:leader="none"/>
        </w:tabs>
        <w:spacing w:line="240" w:lineRule="auto" w:before="1" w:after="0"/>
        <w:ind w:left="667" w:right="0" w:hanging="524"/>
        <w:jc w:val="left"/>
        <w:rPr>
          <w:sz w:val="21"/>
        </w:rPr>
      </w:pPr>
      <w:bookmarkStart w:name="_bookmark19" w:id="20"/>
      <w:bookmarkEnd w:id="20"/>
      <w:r>
        <w:rPr/>
      </w:r>
      <w:r>
        <w:rPr>
          <w:spacing w:val="-5"/>
          <w:sz w:val="21"/>
        </w:rPr>
        <w:t>概述</w:t>
      </w:r>
    </w:p>
    <w:p>
      <w:pPr>
        <w:pStyle w:val="BodyText"/>
        <w:rPr>
          <w:sz w:val="18"/>
        </w:rPr>
      </w:pPr>
    </w:p>
    <w:p>
      <w:pPr>
        <w:pStyle w:val="BodyText"/>
        <w:rPr>
          <w:sz w:val="18"/>
        </w:rPr>
      </w:pPr>
    </w:p>
    <w:p>
      <w:pPr>
        <w:pStyle w:val="BodyText"/>
        <w:spacing w:before="157"/>
        <w:rPr>
          <w:sz w:val="18"/>
        </w:rPr>
      </w:pPr>
    </w:p>
    <w:p>
      <w:pPr>
        <w:spacing w:before="0"/>
        <w:ind w:left="0" w:right="689" w:firstLine="0"/>
        <w:jc w:val="right"/>
        <w:rPr>
          <w:rFonts w:ascii="Times New Roman"/>
          <w:sz w:val="18"/>
        </w:rPr>
      </w:pPr>
      <w:r>
        <w:rPr>
          <w:rFonts w:ascii="Times New Roman"/>
          <w:spacing w:val="-10"/>
          <w:sz w:val="18"/>
        </w:rPr>
        <w:t>1</w:t>
      </w:r>
    </w:p>
    <w:p>
      <w:pPr>
        <w:spacing w:after="0"/>
        <w:jc w:val="right"/>
        <w:rPr>
          <w:rFonts w:ascii="Times New Roman"/>
          <w:sz w:val="18"/>
        </w:rPr>
        <w:sectPr>
          <w:headerReference w:type="default" r:id="rId27"/>
          <w:footerReference w:type="default" r:id="rId28"/>
          <w:pgSz w:w="11910" w:h="16840"/>
          <w:pgMar w:header="1451" w:footer="1061" w:top="1660" w:bottom="1260" w:left="1275" w:right="708"/>
        </w:sectPr>
      </w:pPr>
    </w:p>
    <w:p>
      <w:pPr>
        <w:pStyle w:val="BodyText"/>
        <w:spacing w:before="31"/>
        <w:rPr>
          <w:rFonts w:ascii="Times New Roman"/>
        </w:rPr>
      </w:pPr>
    </w:p>
    <w:p>
      <w:pPr>
        <w:pStyle w:val="BodyText"/>
        <w:spacing w:line="278" w:lineRule="auto"/>
        <w:ind w:left="143" w:right="425" w:firstLine="420"/>
        <w:jc w:val="both"/>
      </w:pPr>
      <w:r>
        <w:rPr>
          <w:spacing w:val="-2"/>
        </w:rPr>
        <w:t>控制者为实现第5章所述安全目标，宜按照GB/T</w:t>
      </w:r>
      <w:r>
        <w:rPr>
          <w:spacing w:val="-25"/>
        </w:rPr>
        <w:t> </w:t>
      </w:r>
      <w:r>
        <w:rPr>
          <w:spacing w:val="-2"/>
        </w:rPr>
        <w:t>22080—2016要求，参照第6章进行数据分类分级和</w:t>
      </w:r>
      <w:r>
        <w:rPr>
          <w:spacing w:val="-4"/>
        </w:rPr>
        <w:t>场景分析，分析健康医疗数据安全面临的风险，有针对性的采取安全措施，并对实施措施后的效果进行</w:t>
      </w:r>
      <w:r>
        <w:rPr>
          <w:spacing w:val="-2"/>
        </w:rPr>
        <w:t>检查，持续改进。</w:t>
      </w:r>
    </w:p>
    <w:p>
      <w:pPr>
        <w:pStyle w:val="BodyText"/>
        <w:spacing w:line="269" w:lineRule="exact"/>
        <w:ind w:left="563"/>
      </w:pPr>
      <w:r>
        <w:rPr/>
        <w:t>控制者可参照附录C建立数据使用管理办法，参照附录D对数据申请进行审批，参照附录E</w:t>
      </w:r>
      <w:r>
        <w:rPr>
          <w:spacing w:val="-3"/>
        </w:rPr>
        <w:t>与处理者</w:t>
      </w:r>
    </w:p>
    <w:p>
      <w:pPr>
        <w:pStyle w:val="BodyText"/>
        <w:spacing w:before="43"/>
        <w:ind w:left="143"/>
      </w:pPr>
      <w:r>
        <w:rPr/>
        <w:t>（使用者）签署数据处理（使用）协议，参照附录F</w:t>
      </w:r>
      <w:r>
        <w:rPr>
          <w:spacing w:val="-2"/>
        </w:rPr>
        <w:t>进行自查。</w:t>
      </w:r>
    </w:p>
    <w:p>
      <w:pPr>
        <w:pStyle w:val="ListParagraph"/>
        <w:numPr>
          <w:ilvl w:val="1"/>
          <w:numId w:val="2"/>
        </w:numPr>
        <w:tabs>
          <w:tab w:pos="667" w:val="left" w:leader="none"/>
        </w:tabs>
        <w:spacing w:line="240" w:lineRule="auto" w:before="199" w:after="0"/>
        <w:ind w:left="667" w:right="0" w:hanging="524"/>
        <w:jc w:val="left"/>
        <w:rPr>
          <w:sz w:val="21"/>
        </w:rPr>
      </w:pPr>
      <w:bookmarkStart w:name="_bookmark20" w:id="21"/>
      <w:bookmarkEnd w:id="21"/>
      <w:r>
        <w:rPr/>
      </w:r>
      <w:r>
        <w:rPr>
          <w:spacing w:val="-5"/>
          <w:sz w:val="21"/>
        </w:rPr>
        <w:t>组织</w:t>
      </w:r>
    </w:p>
    <w:p>
      <w:pPr>
        <w:pStyle w:val="BodyText"/>
        <w:spacing w:line="278" w:lineRule="auto" w:before="199"/>
        <w:ind w:left="143" w:right="425" w:firstLine="420"/>
      </w:pPr>
      <w:r>
        <w:rPr>
          <w:spacing w:val="-10"/>
        </w:rPr>
        <w:t>宜建立完善的组织保障体系，组织架构中至少包括健康医疗数据安全委员会和健康医疗数据安全工</w:t>
      </w:r>
      <w:r>
        <w:rPr>
          <w:spacing w:val="-2"/>
        </w:rPr>
        <w:t>作办公室，以确保做好健康医疗数据安全管理工作，并形成相应的文档记录，包括但不限于：</w:t>
      </w:r>
    </w:p>
    <w:p>
      <w:pPr>
        <w:pStyle w:val="ListParagraph"/>
        <w:numPr>
          <w:ilvl w:val="0"/>
          <w:numId w:val="17"/>
        </w:numPr>
        <w:tabs>
          <w:tab w:pos="983" w:val="left" w:leader="none"/>
        </w:tabs>
        <w:spacing w:line="278" w:lineRule="auto" w:before="0" w:after="0"/>
        <w:ind w:left="983" w:right="425" w:hanging="420"/>
        <w:jc w:val="left"/>
        <w:rPr>
          <w:sz w:val="21"/>
        </w:rPr>
      </w:pPr>
      <w:r>
        <w:rPr>
          <w:spacing w:val="-4"/>
          <w:sz w:val="21"/>
        </w:rPr>
        <w:t>建立健康医疗数据安全委员会（简称委员会），对健康医疗数据安全工作全面负责，讨论决定</w:t>
      </w:r>
      <w:r>
        <w:rPr>
          <w:spacing w:val="-2"/>
          <w:sz w:val="21"/>
        </w:rPr>
        <w:t>健康医疗数据安全重大事项。委员会宜：</w:t>
      </w:r>
    </w:p>
    <w:p>
      <w:pPr>
        <w:pStyle w:val="ListParagraph"/>
        <w:numPr>
          <w:ilvl w:val="1"/>
          <w:numId w:val="17"/>
        </w:numPr>
        <w:tabs>
          <w:tab w:pos="1402" w:val="left" w:leader="none"/>
        </w:tabs>
        <w:spacing w:line="269" w:lineRule="exact" w:before="0" w:after="0"/>
        <w:ind w:left="1402" w:right="0" w:hanging="419"/>
        <w:jc w:val="left"/>
        <w:rPr>
          <w:sz w:val="21"/>
        </w:rPr>
      </w:pPr>
      <w:r>
        <w:rPr>
          <w:spacing w:val="-1"/>
          <w:sz w:val="21"/>
        </w:rPr>
        <w:t>包含组织高层管理人员和各业务口负责人等；</w:t>
      </w:r>
    </w:p>
    <w:p>
      <w:pPr>
        <w:pStyle w:val="ListParagraph"/>
        <w:numPr>
          <w:ilvl w:val="1"/>
          <w:numId w:val="17"/>
        </w:numPr>
        <w:tabs>
          <w:tab w:pos="1402" w:val="left" w:leader="none"/>
        </w:tabs>
        <w:spacing w:line="240" w:lineRule="auto" w:before="42" w:after="0"/>
        <w:ind w:left="1402" w:right="0" w:hanging="419"/>
        <w:jc w:val="left"/>
        <w:rPr>
          <w:sz w:val="21"/>
        </w:rPr>
      </w:pPr>
      <w:r>
        <w:rPr>
          <w:spacing w:val="-1"/>
          <w:sz w:val="21"/>
        </w:rPr>
        <w:t>涵盖信息安全、伦理、法律、统计、审计、保密等相关专业人员；</w:t>
      </w:r>
    </w:p>
    <w:p>
      <w:pPr>
        <w:pStyle w:val="ListParagraph"/>
        <w:numPr>
          <w:ilvl w:val="1"/>
          <w:numId w:val="17"/>
        </w:numPr>
        <w:tabs>
          <w:tab w:pos="1402" w:val="left" w:leader="none"/>
        </w:tabs>
        <w:spacing w:line="240" w:lineRule="auto" w:before="43" w:after="0"/>
        <w:ind w:left="1402" w:right="0" w:hanging="419"/>
        <w:jc w:val="left"/>
        <w:rPr>
          <w:sz w:val="21"/>
        </w:rPr>
      </w:pPr>
      <w:r>
        <w:rPr>
          <w:spacing w:val="-1"/>
          <w:sz w:val="21"/>
        </w:rPr>
        <w:t>由组织最高负责人担任主任委员；</w:t>
      </w:r>
    </w:p>
    <w:p>
      <w:pPr>
        <w:pStyle w:val="ListParagraph"/>
        <w:numPr>
          <w:ilvl w:val="1"/>
          <w:numId w:val="17"/>
        </w:numPr>
        <w:tabs>
          <w:tab w:pos="1402" w:val="left" w:leader="none"/>
        </w:tabs>
        <w:spacing w:line="240" w:lineRule="auto" w:before="43" w:after="0"/>
        <w:ind w:left="1402" w:right="0" w:hanging="419"/>
        <w:jc w:val="left"/>
        <w:rPr>
          <w:sz w:val="21"/>
        </w:rPr>
      </w:pPr>
      <w:r>
        <w:rPr>
          <w:spacing w:val="-1"/>
          <w:sz w:val="21"/>
        </w:rPr>
        <w:t>并不一定重新建立，可依托伦理委员会、院务会等；</w:t>
      </w:r>
    </w:p>
    <w:p>
      <w:pPr>
        <w:pStyle w:val="ListParagraph"/>
        <w:numPr>
          <w:ilvl w:val="1"/>
          <w:numId w:val="17"/>
        </w:numPr>
        <w:tabs>
          <w:tab w:pos="1403" w:val="left" w:leader="none"/>
        </w:tabs>
        <w:spacing w:line="278" w:lineRule="auto" w:before="43" w:after="0"/>
        <w:ind w:left="1403" w:right="425" w:hanging="420"/>
        <w:jc w:val="left"/>
        <w:rPr>
          <w:sz w:val="21"/>
        </w:rPr>
      </w:pPr>
      <w:r>
        <w:rPr>
          <w:spacing w:val="-4"/>
          <w:sz w:val="21"/>
        </w:rPr>
        <w:t>协调配置健康医疗数据安全工作必要的人力、物力、资金等资源，例如基于权限分离的原</w:t>
      </w:r>
      <w:r>
        <w:rPr>
          <w:spacing w:val="-2"/>
          <w:sz w:val="21"/>
        </w:rPr>
        <w:t>则，配备安全管理员、安全审计员、系统管理员等；</w:t>
      </w:r>
    </w:p>
    <w:p>
      <w:pPr>
        <w:pStyle w:val="ListParagraph"/>
        <w:numPr>
          <w:ilvl w:val="1"/>
          <w:numId w:val="17"/>
        </w:numPr>
        <w:tabs>
          <w:tab w:pos="1403" w:val="left" w:leader="none"/>
        </w:tabs>
        <w:spacing w:line="278" w:lineRule="auto" w:before="0" w:after="0"/>
        <w:ind w:left="1403" w:right="425" w:hanging="420"/>
        <w:jc w:val="left"/>
        <w:rPr>
          <w:sz w:val="21"/>
        </w:rPr>
      </w:pPr>
      <w:r>
        <w:rPr>
          <w:spacing w:val="-4"/>
          <w:sz w:val="21"/>
        </w:rPr>
        <w:t>负责审核健康医疗数据安全策略、风险评估方案、合规评估方案、风险处置方案和应急处置方案；</w:t>
      </w:r>
    </w:p>
    <w:p>
      <w:pPr>
        <w:pStyle w:val="ListParagraph"/>
        <w:numPr>
          <w:ilvl w:val="1"/>
          <w:numId w:val="17"/>
        </w:numPr>
        <w:tabs>
          <w:tab w:pos="1402" w:val="left" w:leader="none"/>
        </w:tabs>
        <w:spacing w:line="269" w:lineRule="exact" w:before="0" w:after="0"/>
        <w:ind w:left="1402" w:right="0" w:hanging="419"/>
        <w:jc w:val="left"/>
        <w:rPr>
          <w:sz w:val="21"/>
        </w:rPr>
      </w:pPr>
      <w:r>
        <w:rPr>
          <w:sz w:val="21"/>
        </w:rPr>
        <w:t>负责审核数据安全相关规章制度（例如数据使用审批流程</w:t>
      </w:r>
      <w:r>
        <w:rPr>
          <w:spacing w:val="-5"/>
          <w:sz w:val="21"/>
        </w:rPr>
        <w:t>）；</w:t>
      </w:r>
    </w:p>
    <w:p>
      <w:pPr>
        <w:pStyle w:val="ListParagraph"/>
        <w:numPr>
          <w:ilvl w:val="1"/>
          <w:numId w:val="17"/>
        </w:numPr>
        <w:tabs>
          <w:tab w:pos="1402" w:val="left" w:leader="none"/>
        </w:tabs>
        <w:spacing w:line="240" w:lineRule="auto" w:before="43" w:after="0"/>
        <w:ind w:left="1402" w:right="0" w:hanging="419"/>
        <w:jc w:val="left"/>
        <w:rPr>
          <w:sz w:val="21"/>
        </w:rPr>
      </w:pPr>
      <w:r>
        <w:rPr>
          <w:spacing w:val="-1"/>
          <w:sz w:val="21"/>
        </w:rPr>
        <w:t>负责审核去标识化策略和流程；</w:t>
      </w:r>
    </w:p>
    <w:p>
      <w:pPr>
        <w:pStyle w:val="ListParagraph"/>
        <w:numPr>
          <w:ilvl w:val="1"/>
          <w:numId w:val="17"/>
        </w:numPr>
        <w:tabs>
          <w:tab w:pos="1402" w:val="left" w:leader="none"/>
        </w:tabs>
        <w:spacing w:line="240" w:lineRule="auto" w:before="43" w:after="0"/>
        <w:ind w:left="1402" w:right="0" w:hanging="419"/>
        <w:jc w:val="left"/>
        <w:rPr>
          <w:sz w:val="21"/>
        </w:rPr>
      </w:pPr>
      <w:r>
        <w:rPr>
          <w:spacing w:val="-1"/>
          <w:sz w:val="21"/>
        </w:rPr>
        <w:t>定期召开工作会议，建议每月至少召开一次。</w:t>
      </w:r>
    </w:p>
    <w:p>
      <w:pPr>
        <w:pStyle w:val="ListParagraph"/>
        <w:numPr>
          <w:ilvl w:val="0"/>
          <w:numId w:val="17"/>
        </w:numPr>
        <w:tabs>
          <w:tab w:pos="983" w:val="left" w:leader="none"/>
        </w:tabs>
        <w:spacing w:line="278" w:lineRule="auto" w:before="43" w:after="0"/>
        <w:ind w:left="983" w:right="320" w:hanging="420"/>
        <w:jc w:val="left"/>
        <w:rPr>
          <w:sz w:val="21"/>
        </w:rPr>
      </w:pPr>
      <w:r>
        <w:rPr>
          <w:spacing w:val="-10"/>
          <w:sz w:val="21"/>
        </w:rPr>
        <w:t>建立健康医疗数据安全工作办公室，指定专人</w:t>
      </w:r>
      <w:r>
        <w:rPr>
          <w:spacing w:val="-2"/>
          <w:sz w:val="21"/>
        </w:rPr>
        <w:t>（数据安全官</w:t>
      </w:r>
      <w:r>
        <w:rPr>
          <w:spacing w:val="-67"/>
          <w:sz w:val="21"/>
        </w:rPr>
        <w:t>）</w:t>
      </w:r>
      <w:r>
        <w:rPr>
          <w:spacing w:val="-2"/>
          <w:sz w:val="21"/>
        </w:rPr>
        <w:t>负责健康医疗数据安全日常工作。办公室宜：</w:t>
      </w:r>
    </w:p>
    <w:p>
      <w:pPr>
        <w:pStyle w:val="ListParagraph"/>
        <w:numPr>
          <w:ilvl w:val="1"/>
          <w:numId w:val="17"/>
        </w:numPr>
        <w:tabs>
          <w:tab w:pos="1402" w:val="left" w:leader="none"/>
        </w:tabs>
        <w:spacing w:line="269" w:lineRule="exact" w:before="0" w:after="0"/>
        <w:ind w:left="1402" w:right="0" w:hanging="419"/>
        <w:jc w:val="left"/>
        <w:rPr>
          <w:sz w:val="21"/>
        </w:rPr>
      </w:pPr>
      <w:r>
        <w:rPr>
          <w:spacing w:val="-1"/>
          <w:sz w:val="21"/>
        </w:rPr>
        <w:t>负责落实执行健康医疗数据安全委员会的各项决定，并向委员会报告工作；</w:t>
      </w:r>
    </w:p>
    <w:p>
      <w:pPr>
        <w:pStyle w:val="ListParagraph"/>
        <w:numPr>
          <w:ilvl w:val="1"/>
          <w:numId w:val="17"/>
        </w:numPr>
        <w:tabs>
          <w:tab w:pos="1403" w:val="left" w:leader="none"/>
        </w:tabs>
        <w:spacing w:line="278" w:lineRule="auto" w:before="43" w:after="0"/>
        <w:ind w:left="1403" w:right="425" w:hanging="420"/>
        <w:jc w:val="left"/>
        <w:rPr>
          <w:sz w:val="21"/>
        </w:rPr>
      </w:pPr>
      <w:r>
        <w:rPr>
          <w:spacing w:val="-4"/>
          <w:sz w:val="21"/>
        </w:rPr>
        <w:t>负责制定健康医疗数据安全策略、风险评估方案、合规评估方案、风险处置方案和应急处置方案；</w:t>
      </w:r>
    </w:p>
    <w:p>
      <w:pPr>
        <w:pStyle w:val="ListParagraph"/>
        <w:numPr>
          <w:ilvl w:val="1"/>
          <w:numId w:val="17"/>
        </w:numPr>
        <w:tabs>
          <w:tab w:pos="1402" w:val="left" w:leader="none"/>
        </w:tabs>
        <w:spacing w:line="269" w:lineRule="exact" w:before="0" w:after="0"/>
        <w:ind w:left="1402" w:right="0" w:hanging="419"/>
        <w:jc w:val="left"/>
        <w:rPr>
          <w:sz w:val="21"/>
        </w:rPr>
      </w:pPr>
      <w:r>
        <w:rPr>
          <w:spacing w:val="-1"/>
          <w:sz w:val="21"/>
        </w:rPr>
        <w:t>负责建立数据安全相关规章制度；</w:t>
      </w:r>
    </w:p>
    <w:p>
      <w:pPr>
        <w:pStyle w:val="ListParagraph"/>
        <w:numPr>
          <w:ilvl w:val="1"/>
          <w:numId w:val="17"/>
        </w:numPr>
        <w:tabs>
          <w:tab w:pos="1402" w:val="left" w:leader="none"/>
        </w:tabs>
        <w:spacing w:line="240" w:lineRule="auto" w:before="43" w:after="0"/>
        <w:ind w:left="1402" w:right="0" w:hanging="419"/>
        <w:jc w:val="left"/>
        <w:rPr>
          <w:sz w:val="21"/>
        </w:rPr>
      </w:pPr>
      <w:r>
        <w:rPr>
          <w:spacing w:val="-1"/>
          <w:sz w:val="21"/>
        </w:rPr>
        <w:t>负责制定数据使用审批流程，以及去标识化策略和流程；</w:t>
      </w:r>
    </w:p>
    <w:p>
      <w:pPr>
        <w:pStyle w:val="ListParagraph"/>
        <w:numPr>
          <w:ilvl w:val="1"/>
          <w:numId w:val="17"/>
        </w:numPr>
        <w:tabs>
          <w:tab w:pos="1403" w:val="left" w:leader="none"/>
        </w:tabs>
        <w:spacing w:line="278" w:lineRule="auto" w:before="43" w:after="0"/>
        <w:ind w:left="1403" w:right="425" w:hanging="420"/>
        <w:jc w:val="left"/>
        <w:rPr>
          <w:sz w:val="21"/>
        </w:rPr>
      </w:pPr>
      <w:r>
        <w:rPr>
          <w:spacing w:val="-4"/>
          <w:sz w:val="21"/>
        </w:rPr>
        <w:t>梳理业务流程及涉及的健康医疗信息系统和数据，并进行安全风险分析和合规分析，提出</w:t>
      </w:r>
      <w:r>
        <w:rPr>
          <w:spacing w:val="-2"/>
          <w:sz w:val="21"/>
        </w:rPr>
        <w:t>健康医疗数据安全工作建议；</w:t>
      </w:r>
    </w:p>
    <w:p>
      <w:pPr>
        <w:pStyle w:val="ListParagraph"/>
        <w:numPr>
          <w:ilvl w:val="1"/>
          <w:numId w:val="17"/>
        </w:numPr>
        <w:tabs>
          <w:tab w:pos="1402" w:val="left" w:leader="none"/>
        </w:tabs>
        <w:spacing w:line="269" w:lineRule="exact" w:before="0" w:after="0"/>
        <w:ind w:left="1402" w:right="0" w:hanging="419"/>
        <w:jc w:val="left"/>
        <w:rPr>
          <w:sz w:val="21"/>
        </w:rPr>
      </w:pPr>
      <w:r>
        <w:rPr>
          <w:spacing w:val="-1"/>
          <w:sz w:val="21"/>
        </w:rPr>
        <w:t>形成并管理好元数据结构，形成符合业务流程的数据和系统供应链结构；</w:t>
      </w:r>
    </w:p>
    <w:p>
      <w:pPr>
        <w:pStyle w:val="ListParagraph"/>
        <w:numPr>
          <w:ilvl w:val="1"/>
          <w:numId w:val="17"/>
        </w:numPr>
        <w:tabs>
          <w:tab w:pos="1402" w:val="left" w:leader="none"/>
        </w:tabs>
        <w:spacing w:line="240" w:lineRule="auto" w:before="43" w:after="0"/>
        <w:ind w:left="1402" w:right="0" w:hanging="419"/>
        <w:jc w:val="left"/>
        <w:rPr>
          <w:sz w:val="21"/>
        </w:rPr>
      </w:pPr>
      <w:r>
        <w:rPr>
          <w:spacing w:val="-1"/>
          <w:sz w:val="21"/>
        </w:rPr>
        <w:t>负责人员的数据安全教育与培训，确保相关人员具备相应数据安全能力；</w:t>
      </w:r>
    </w:p>
    <w:p>
      <w:pPr>
        <w:pStyle w:val="ListParagraph"/>
        <w:numPr>
          <w:ilvl w:val="1"/>
          <w:numId w:val="17"/>
        </w:numPr>
        <w:tabs>
          <w:tab w:pos="1402" w:val="left" w:leader="none"/>
        </w:tabs>
        <w:spacing w:line="240" w:lineRule="auto" w:before="42" w:after="0"/>
        <w:ind w:left="1402" w:right="0" w:hanging="419"/>
        <w:jc w:val="left"/>
        <w:rPr>
          <w:sz w:val="21"/>
        </w:rPr>
      </w:pPr>
      <w:r>
        <w:rPr>
          <w:spacing w:val="-1"/>
          <w:sz w:val="21"/>
        </w:rPr>
        <w:t>至少每年对健康医疗数据安全工作进行全面自查，并作出整改建议；</w:t>
      </w:r>
    </w:p>
    <w:p>
      <w:pPr>
        <w:pStyle w:val="ListParagraph"/>
        <w:numPr>
          <w:ilvl w:val="1"/>
          <w:numId w:val="17"/>
        </w:numPr>
        <w:tabs>
          <w:tab w:pos="1402" w:val="left" w:leader="none"/>
        </w:tabs>
        <w:spacing w:line="240" w:lineRule="auto" w:before="43" w:after="0"/>
        <w:ind w:left="1402" w:right="0" w:hanging="419"/>
        <w:jc w:val="left"/>
        <w:rPr>
          <w:sz w:val="21"/>
        </w:rPr>
      </w:pPr>
      <w:r>
        <w:rPr>
          <w:spacing w:val="-1"/>
          <w:sz w:val="21"/>
        </w:rPr>
        <w:t>审计健康医疗数据使用情况，并适时调整改进安全措施；</w:t>
      </w:r>
    </w:p>
    <w:p>
      <w:pPr>
        <w:pStyle w:val="ListParagraph"/>
        <w:numPr>
          <w:ilvl w:val="1"/>
          <w:numId w:val="17"/>
        </w:numPr>
        <w:tabs>
          <w:tab w:pos="1403" w:val="left" w:leader="none"/>
        </w:tabs>
        <w:spacing w:line="240" w:lineRule="auto" w:before="43" w:after="0"/>
        <w:ind w:left="1403" w:right="0" w:hanging="420"/>
        <w:jc w:val="left"/>
        <w:rPr>
          <w:sz w:val="21"/>
        </w:rPr>
      </w:pPr>
      <w:r>
        <w:rPr>
          <w:spacing w:val="-1"/>
          <w:sz w:val="21"/>
        </w:rPr>
        <w:t>监测预警健康医疗数据安全状态，并适时调整改进安全措施。</w:t>
      </w:r>
    </w:p>
    <w:p>
      <w:pPr>
        <w:pStyle w:val="ListParagraph"/>
        <w:numPr>
          <w:ilvl w:val="1"/>
          <w:numId w:val="2"/>
        </w:numPr>
        <w:tabs>
          <w:tab w:pos="667" w:val="left" w:leader="none"/>
        </w:tabs>
        <w:spacing w:line="240" w:lineRule="auto" w:before="199" w:after="0"/>
        <w:ind w:left="667" w:right="0" w:hanging="524"/>
        <w:jc w:val="left"/>
        <w:rPr>
          <w:sz w:val="21"/>
        </w:rPr>
      </w:pPr>
      <w:bookmarkStart w:name="_bookmark21" w:id="22"/>
      <w:bookmarkEnd w:id="22"/>
      <w:r>
        <w:rPr/>
      </w:r>
      <w:r>
        <w:rPr>
          <w:spacing w:val="-5"/>
          <w:sz w:val="21"/>
        </w:rPr>
        <w:t>过程</w:t>
      </w:r>
    </w:p>
    <w:p>
      <w:pPr>
        <w:pStyle w:val="ListParagraph"/>
        <w:numPr>
          <w:ilvl w:val="2"/>
          <w:numId w:val="2"/>
        </w:numPr>
        <w:tabs>
          <w:tab w:pos="877" w:val="left" w:leader="none"/>
        </w:tabs>
        <w:spacing w:line="240" w:lineRule="auto" w:before="199" w:after="0"/>
        <w:ind w:left="877" w:right="0" w:hanging="734"/>
        <w:jc w:val="left"/>
        <w:rPr>
          <w:sz w:val="21"/>
        </w:rPr>
      </w:pPr>
      <w:r>
        <w:rPr>
          <w:spacing w:val="-5"/>
          <w:sz w:val="21"/>
        </w:rPr>
        <w:t>规划</w:t>
      </w:r>
    </w:p>
    <w:p>
      <w:pPr>
        <w:pStyle w:val="BodyText"/>
        <w:spacing w:before="199"/>
        <w:ind w:left="563"/>
      </w:pPr>
      <w:r>
        <w:rPr>
          <w:spacing w:val="-1"/>
        </w:rPr>
        <w:t>规划阶段主要工作如下，各项工作宜形成相应文档记录。</w:t>
      </w:r>
    </w:p>
    <w:p>
      <w:pPr>
        <w:pStyle w:val="ListParagraph"/>
        <w:numPr>
          <w:ilvl w:val="0"/>
          <w:numId w:val="18"/>
        </w:numPr>
        <w:tabs>
          <w:tab w:pos="982" w:val="left" w:leader="none"/>
        </w:tabs>
        <w:spacing w:line="240" w:lineRule="auto" w:before="43" w:after="0"/>
        <w:ind w:left="982" w:right="0" w:hanging="419"/>
        <w:jc w:val="left"/>
        <w:rPr>
          <w:sz w:val="21"/>
        </w:rPr>
      </w:pPr>
      <w:r>
        <w:rPr>
          <w:spacing w:val="-1"/>
          <w:sz w:val="21"/>
        </w:rPr>
        <w:t>界定健康医疗数据安全工作范围；</w:t>
      </w:r>
    </w:p>
    <w:p>
      <w:pPr>
        <w:pStyle w:val="ListParagraph"/>
        <w:numPr>
          <w:ilvl w:val="0"/>
          <w:numId w:val="18"/>
        </w:numPr>
        <w:tabs>
          <w:tab w:pos="982" w:val="left" w:leader="none"/>
        </w:tabs>
        <w:spacing w:line="240" w:lineRule="auto" w:before="43" w:after="0"/>
        <w:ind w:left="982" w:right="0" w:hanging="419"/>
        <w:jc w:val="left"/>
        <w:rPr>
          <w:sz w:val="21"/>
        </w:rPr>
      </w:pPr>
      <w:r>
        <w:rPr>
          <w:spacing w:val="-1"/>
          <w:sz w:val="21"/>
        </w:rPr>
        <w:t>建立健康医疗数据安全策略并通告全组织；</w:t>
      </w:r>
    </w:p>
    <w:p>
      <w:pPr>
        <w:pStyle w:val="ListParagraph"/>
        <w:numPr>
          <w:ilvl w:val="0"/>
          <w:numId w:val="18"/>
        </w:numPr>
        <w:tabs>
          <w:tab w:pos="982" w:val="left" w:leader="none"/>
        </w:tabs>
        <w:spacing w:line="240" w:lineRule="auto" w:before="43" w:after="0"/>
        <w:ind w:left="982" w:right="0" w:hanging="419"/>
        <w:jc w:val="left"/>
        <w:rPr>
          <w:sz w:val="21"/>
        </w:rPr>
      </w:pPr>
      <w:r>
        <w:rPr>
          <w:spacing w:val="-1"/>
          <w:sz w:val="21"/>
        </w:rPr>
        <w:t>建立数据安全相关规章制度并通告全组织；</w:t>
      </w:r>
    </w:p>
    <w:p>
      <w:pPr>
        <w:pStyle w:val="ListParagraph"/>
        <w:spacing w:after="0" w:line="240" w:lineRule="auto"/>
        <w:jc w:val="left"/>
        <w:rPr>
          <w:sz w:val="21"/>
        </w:rPr>
        <w:sectPr>
          <w:headerReference w:type="default" r:id="rId29"/>
          <w:footerReference w:type="default" r:id="rId30"/>
          <w:pgSz w:w="11910" w:h="16840"/>
          <w:pgMar w:header="1451" w:footer="1125" w:top="1660" w:bottom="1320" w:left="1275" w:right="708"/>
        </w:sectPr>
      </w:pPr>
    </w:p>
    <w:p>
      <w:pPr>
        <w:pStyle w:val="BodyText"/>
        <w:spacing w:before="3"/>
      </w:pPr>
    </w:p>
    <w:p>
      <w:pPr>
        <w:pStyle w:val="ListParagraph"/>
        <w:numPr>
          <w:ilvl w:val="0"/>
          <w:numId w:val="18"/>
        </w:numPr>
        <w:tabs>
          <w:tab w:pos="982" w:val="left" w:leader="none"/>
        </w:tabs>
        <w:spacing w:line="240" w:lineRule="auto" w:before="0" w:after="0"/>
        <w:ind w:left="982" w:right="0" w:hanging="419"/>
        <w:jc w:val="left"/>
        <w:rPr>
          <w:sz w:val="21"/>
        </w:rPr>
      </w:pPr>
      <w:r>
        <w:rPr>
          <w:spacing w:val="-1"/>
          <w:sz w:val="21"/>
        </w:rPr>
        <w:t>建立健康医疗数据安全风险评估方案和合规评估方案；</w:t>
      </w:r>
    </w:p>
    <w:p>
      <w:pPr>
        <w:pStyle w:val="ListParagraph"/>
        <w:numPr>
          <w:ilvl w:val="0"/>
          <w:numId w:val="18"/>
        </w:numPr>
        <w:tabs>
          <w:tab w:pos="982" w:val="left" w:leader="none"/>
        </w:tabs>
        <w:spacing w:line="240" w:lineRule="auto" w:before="43" w:after="0"/>
        <w:ind w:left="982" w:right="0" w:hanging="419"/>
        <w:jc w:val="left"/>
        <w:rPr>
          <w:sz w:val="21"/>
        </w:rPr>
      </w:pPr>
      <w:r>
        <w:rPr>
          <w:spacing w:val="-1"/>
          <w:sz w:val="21"/>
        </w:rPr>
        <w:t>梳理健康医疗数据相关业务及涉及的系统和数据；</w:t>
      </w:r>
    </w:p>
    <w:p>
      <w:pPr>
        <w:pStyle w:val="ListParagraph"/>
        <w:numPr>
          <w:ilvl w:val="0"/>
          <w:numId w:val="18"/>
        </w:numPr>
        <w:tabs>
          <w:tab w:pos="982" w:val="left" w:leader="none"/>
        </w:tabs>
        <w:spacing w:line="240" w:lineRule="auto" w:before="43" w:after="0"/>
        <w:ind w:left="982" w:right="0" w:hanging="419"/>
        <w:jc w:val="left"/>
        <w:rPr>
          <w:sz w:val="21"/>
        </w:rPr>
      </w:pPr>
      <w:r>
        <w:rPr>
          <w:spacing w:val="-1"/>
          <w:sz w:val="21"/>
        </w:rPr>
        <w:t>识别健康医疗数据安全风险并评估影响；</w:t>
      </w:r>
    </w:p>
    <w:p>
      <w:pPr>
        <w:pStyle w:val="ListParagraph"/>
        <w:numPr>
          <w:ilvl w:val="0"/>
          <w:numId w:val="18"/>
        </w:numPr>
        <w:tabs>
          <w:tab w:pos="982" w:val="left" w:leader="none"/>
        </w:tabs>
        <w:spacing w:line="240" w:lineRule="auto" w:before="43" w:after="0"/>
        <w:ind w:left="982" w:right="0" w:hanging="419"/>
        <w:jc w:val="left"/>
        <w:rPr>
          <w:sz w:val="21"/>
        </w:rPr>
      </w:pPr>
      <w:r>
        <w:rPr>
          <w:spacing w:val="-1"/>
          <w:sz w:val="21"/>
        </w:rPr>
        <w:t>识别健康医疗数据安全合规风险点并评估影响；</w:t>
      </w:r>
    </w:p>
    <w:p>
      <w:pPr>
        <w:pStyle w:val="ListParagraph"/>
        <w:numPr>
          <w:ilvl w:val="0"/>
          <w:numId w:val="18"/>
        </w:numPr>
        <w:tabs>
          <w:tab w:pos="983" w:val="left" w:leader="none"/>
        </w:tabs>
        <w:spacing w:line="278" w:lineRule="auto" w:before="43" w:after="0"/>
        <w:ind w:left="983" w:right="425" w:hanging="420"/>
        <w:jc w:val="both"/>
        <w:rPr>
          <w:sz w:val="21"/>
        </w:rPr>
      </w:pPr>
      <w:r>
        <w:rPr>
          <w:spacing w:val="-2"/>
          <w:sz w:val="21"/>
        </w:rPr>
        <w:t>针对风险建立风险处置方案；涉及数据使用披露的，宜按照本标准第7章“使用披露要求”处</w:t>
      </w:r>
      <w:r>
        <w:rPr>
          <w:spacing w:val="-2"/>
          <w:sz w:val="21"/>
        </w:rPr>
        <w:t>置；涉及网络和系统安全的，宜按照GB/T</w:t>
      </w:r>
      <w:r>
        <w:rPr>
          <w:spacing w:val="-13"/>
          <w:sz w:val="21"/>
        </w:rPr>
        <w:t> </w:t>
      </w:r>
      <w:r>
        <w:rPr>
          <w:spacing w:val="-2"/>
          <w:sz w:val="21"/>
        </w:rPr>
        <w:t>22081—2016、GB/T</w:t>
      </w:r>
      <w:r>
        <w:rPr>
          <w:spacing w:val="-13"/>
          <w:sz w:val="21"/>
        </w:rPr>
        <w:t> </w:t>
      </w:r>
      <w:r>
        <w:rPr>
          <w:spacing w:val="-2"/>
          <w:sz w:val="21"/>
        </w:rPr>
        <w:t>22239</w:t>
      </w:r>
      <w:r>
        <w:rPr>
          <w:rFonts w:ascii="Times New Roman" w:hAnsi="Times New Roman" w:eastAsia="Times New Roman"/>
          <w:spacing w:val="-2"/>
          <w:sz w:val="21"/>
        </w:rPr>
        <w:t>—</w:t>
      </w:r>
      <w:r>
        <w:rPr>
          <w:spacing w:val="-2"/>
          <w:sz w:val="21"/>
        </w:rPr>
        <w:t>2019进行处置；涉及基</w:t>
      </w:r>
      <w:r>
        <w:rPr>
          <w:spacing w:val="-9"/>
          <w:sz w:val="21"/>
        </w:rPr>
        <w:t>础安全和数据服务安全的，宜按照</w:t>
      </w:r>
      <w:r>
        <w:rPr>
          <w:sz w:val="21"/>
        </w:rPr>
        <w:t>GB/T</w:t>
      </w:r>
      <w:r>
        <w:rPr>
          <w:spacing w:val="-27"/>
          <w:sz w:val="21"/>
        </w:rPr>
        <w:t> </w:t>
      </w:r>
      <w:r>
        <w:rPr>
          <w:sz w:val="21"/>
        </w:rPr>
        <w:t>35274</w:t>
      </w:r>
      <w:r>
        <w:rPr>
          <w:rFonts w:ascii="Times New Roman" w:hAnsi="Times New Roman" w:eastAsia="Times New Roman"/>
          <w:sz w:val="21"/>
        </w:rPr>
        <w:t>—</w:t>
      </w:r>
      <w:r>
        <w:rPr>
          <w:sz w:val="21"/>
        </w:rPr>
        <w:t>2017</w:t>
      </w:r>
      <w:r>
        <w:rPr>
          <w:spacing w:val="-16"/>
          <w:sz w:val="21"/>
        </w:rPr>
        <w:t>进行处置；涉及云计算安全的，宜按照</w:t>
      </w:r>
      <w:r>
        <w:rPr>
          <w:sz w:val="21"/>
        </w:rPr>
        <w:t>GB/T </w:t>
      </w:r>
      <w:r>
        <w:rPr>
          <w:spacing w:val="-2"/>
          <w:sz w:val="21"/>
        </w:rPr>
        <w:t>31168</w:t>
      </w:r>
      <w:r>
        <w:rPr>
          <w:rFonts w:ascii="Times New Roman" w:hAnsi="Times New Roman" w:eastAsia="Times New Roman"/>
          <w:spacing w:val="-2"/>
          <w:sz w:val="21"/>
        </w:rPr>
        <w:t>—</w:t>
      </w:r>
      <w:r>
        <w:rPr>
          <w:spacing w:val="-2"/>
          <w:sz w:val="21"/>
        </w:rPr>
        <w:t>2014进行处置；</w:t>
      </w:r>
    </w:p>
    <w:p>
      <w:pPr>
        <w:pStyle w:val="ListParagraph"/>
        <w:numPr>
          <w:ilvl w:val="0"/>
          <w:numId w:val="18"/>
        </w:numPr>
        <w:tabs>
          <w:tab w:pos="983" w:val="left" w:leader="none"/>
        </w:tabs>
        <w:spacing w:line="269" w:lineRule="exact" w:before="0" w:after="0"/>
        <w:ind w:left="983" w:right="0" w:hanging="420"/>
        <w:jc w:val="both"/>
        <w:rPr>
          <w:sz w:val="21"/>
        </w:rPr>
      </w:pPr>
      <w:r>
        <w:rPr>
          <w:spacing w:val="-1"/>
          <w:sz w:val="21"/>
        </w:rPr>
        <w:t>评审并通过风险处置方案；</w:t>
      </w:r>
    </w:p>
    <w:p>
      <w:pPr>
        <w:pStyle w:val="ListParagraph"/>
        <w:numPr>
          <w:ilvl w:val="0"/>
          <w:numId w:val="18"/>
        </w:numPr>
        <w:tabs>
          <w:tab w:pos="983" w:val="left" w:leader="none"/>
        </w:tabs>
        <w:spacing w:line="240" w:lineRule="auto" w:before="43" w:after="0"/>
        <w:ind w:left="983" w:right="0" w:hanging="420"/>
        <w:jc w:val="both"/>
        <w:rPr>
          <w:sz w:val="21"/>
        </w:rPr>
      </w:pPr>
      <w:r>
        <w:rPr>
          <w:spacing w:val="-1"/>
          <w:sz w:val="21"/>
        </w:rPr>
        <w:t>建立数据安全应急处置方案。</w:t>
      </w:r>
    </w:p>
    <w:p>
      <w:pPr>
        <w:pStyle w:val="ListParagraph"/>
        <w:numPr>
          <w:ilvl w:val="2"/>
          <w:numId w:val="2"/>
        </w:numPr>
        <w:tabs>
          <w:tab w:pos="877" w:val="left" w:leader="none"/>
        </w:tabs>
        <w:spacing w:line="240" w:lineRule="auto" w:before="199" w:after="0"/>
        <w:ind w:left="877" w:right="0" w:hanging="734"/>
        <w:jc w:val="left"/>
        <w:rPr>
          <w:sz w:val="21"/>
        </w:rPr>
      </w:pPr>
      <w:r>
        <w:rPr>
          <w:spacing w:val="-5"/>
          <w:sz w:val="21"/>
        </w:rPr>
        <w:t>实施</w:t>
      </w:r>
    </w:p>
    <w:p>
      <w:pPr>
        <w:pStyle w:val="BodyText"/>
        <w:spacing w:before="199"/>
        <w:ind w:left="563"/>
      </w:pPr>
      <w:r>
        <w:rPr>
          <w:spacing w:val="-1"/>
        </w:rPr>
        <w:t>实施阶段主要工作如下，各项工作宜形成相应文档记录。</w:t>
      </w:r>
    </w:p>
    <w:p>
      <w:pPr>
        <w:pStyle w:val="ListParagraph"/>
        <w:numPr>
          <w:ilvl w:val="0"/>
          <w:numId w:val="19"/>
        </w:numPr>
        <w:tabs>
          <w:tab w:pos="983" w:val="left" w:leader="none"/>
        </w:tabs>
        <w:spacing w:line="278" w:lineRule="auto" w:before="43" w:after="0"/>
        <w:ind w:left="983" w:right="425" w:hanging="420"/>
        <w:jc w:val="left"/>
        <w:rPr>
          <w:sz w:val="21"/>
        </w:rPr>
      </w:pPr>
      <w:r>
        <w:rPr>
          <w:spacing w:val="-4"/>
          <w:sz w:val="21"/>
        </w:rPr>
        <w:t>健康医疗数据使用和披露过程中，各个环节宜严格执行既定数据安全相关规章制度、安全策略和流程；</w:t>
      </w:r>
    </w:p>
    <w:p>
      <w:pPr>
        <w:pStyle w:val="ListParagraph"/>
        <w:numPr>
          <w:ilvl w:val="0"/>
          <w:numId w:val="19"/>
        </w:numPr>
        <w:tabs>
          <w:tab w:pos="982" w:val="left" w:leader="none"/>
        </w:tabs>
        <w:spacing w:line="269" w:lineRule="exact" w:before="0" w:after="0"/>
        <w:ind w:left="982" w:right="0" w:hanging="419"/>
        <w:jc w:val="left"/>
        <w:rPr>
          <w:sz w:val="21"/>
        </w:rPr>
      </w:pPr>
      <w:r>
        <w:rPr>
          <w:spacing w:val="-1"/>
          <w:sz w:val="21"/>
        </w:rPr>
        <w:t>实施风险处置方案，包括实施选定的安全措施；</w:t>
      </w:r>
    </w:p>
    <w:p>
      <w:pPr>
        <w:pStyle w:val="ListParagraph"/>
        <w:numPr>
          <w:ilvl w:val="0"/>
          <w:numId w:val="19"/>
        </w:numPr>
        <w:tabs>
          <w:tab w:pos="982" w:val="left" w:leader="none"/>
        </w:tabs>
        <w:spacing w:line="240" w:lineRule="auto" w:before="43" w:after="0"/>
        <w:ind w:left="982" w:right="0" w:hanging="419"/>
        <w:jc w:val="left"/>
        <w:rPr>
          <w:sz w:val="21"/>
        </w:rPr>
      </w:pPr>
      <w:r>
        <w:rPr>
          <w:spacing w:val="-1"/>
          <w:sz w:val="21"/>
        </w:rPr>
        <w:t>配备适当的资源，包括人力、物力、资金，支撑安全工作开展；</w:t>
      </w:r>
    </w:p>
    <w:p>
      <w:pPr>
        <w:pStyle w:val="ListParagraph"/>
        <w:numPr>
          <w:ilvl w:val="0"/>
          <w:numId w:val="19"/>
        </w:numPr>
        <w:tabs>
          <w:tab w:pos="982" w:val="left" w:leader="none"/>
        </w:tabs>
        <w:spacing w:line="240" w:lineRule="auto" w:before="43" w:after="0"/>
        <w:ind w:left="982" w:right="0" w:hanging="419"/>
        <w:jc w:val="left"/>
        <w:rPr>
          <w:sz w:val="21"/>
        </w:rPr>
      </w:pPr>
      <w:r>
        <w:rPr>
          <w:spacing w:val="-1"/>
          <w:sz w:val="21"/>
        </w:rPr>
        <w:t>开展必要的信息安全教育和培训；</w:t>
      </w:r>
    </w:p>
    <w:p>
      <w:pPr>
        <w:pStyle w:val="ListParagraph"/>
        <w:numPr>
          <w:ilvl w:val="0"/>
          <w:numId w:val="19"/>
        </w:numPr>
        <w:tabs>
          <w:tab w:pos="982" w:val="left" w:leader="none"/>
        </w:tabs>
        <w:spacing w:line="240" w:lineRule="auto" w:before="43" w:after="0"/>
        <w:ind w:left="982" w:right="0" w:hanging="419"/>
        <w:jc w:val="left"/>
        <w:rPr>
          <w:sz w:val="21"/>
        </w:rPr>
      </w:pPr>
      <w:r>
        <w:rPr>
          <w:spacing w:val="-1"/>
          <w:sz w:val="21"/>
        </w:rPr>
        <w:t>对开展的信息安全工作和投入信息安全工作的各项资源实施有效的管控；</w:t>
      </w:r>
    </w:p>
    <w:p>
      <w:pPr>
        <w:pStyle w:val="ListParagraph"/>
        <w:numPr>
          <w:ilvl w:val="0"/>
          <w:numId w:val="19"/>
        </w:numPr>
        <w:tabs>
          <w:tab w:pos="982" w:val="left" w:leader="none"/>
        </w:tabs>
        <w:spacing w:line="240" w:lineRule="auto" w:before="43" w:after="0"/>
        <w:ind w:left="982" w:right="0" w:hanging="419"/>
        <w:jc w:val="left"/>
        <w:rPr>
          <w:sz w:val="21"/>
        </w:rPr>
      </w:pPr>
      <w:r>
        <w:rPr>
          <w:spacing w:val="-1"/>
          <w:sz w:val="21"/>
        </w:rPr>
        <w:t>针对信息安全事件采取有效应对措施。</w:t>
      </w:r>
    </w:p>
    <w:p>
      <w:pPr>
        <w:pStyle w:val="ListParagraph"/>
        <w:numPr>
          <w:ilvl w:val="2"/>
          <w:numId w:val="2"/>
        </w:numPr>
        <w:tabs>
          <w:tab w:pos="877" w:val="left" w:leader="none"/>
        </w:tabs>
        <w:spacing w:line="240" w:lineRule="auto" w:before="198" w:after="0"/>
        <w:ind w:left="877" w:right="0" w:hanging="734"/>
        <w:jc w:val="left"/>
        <w:rPr>
          <w:sz w:val="21"/>
        </w:rPr>
      </w:pPr>
      <w:r>
        <w:rPr>
          <w:spacing w:val="-5"/>
          <w:sz w:val="21"/>
        </w:rPr>
        <w:t>检查</w:t>
      </w:r>
    </w:p>
    <w:p>
      <w:pPr>
        <w:pStyle w:val="BodyText"/>
        <w:spacing w:before="199"/>
        <w:ind w:left="563"/>
      </w:pPr>
      <w:r>
        <w:rPr>
          <w:spacing w:val="-1"/>
        </w:rPr>
        <w:t>检查阶段主要工作如下，各项工作宜形成相应文档记录。</w:t>
      </w:r>
    </w:p>
    <w:p>
      <w:pPr>
        <w:pStyle w:val="ListParagraph"/>
        <w:numPr>
          <w:ilvl w:val="0"/>
          <w:numId w:val="20"/>
        </w:numPr>
        <w:tabs>
          <w:tab w:pos="982" w:val="left" w:leader="none"/>
        </w:tabs>
        <w:spacing w:line="240" w:lineRule="auto" w:before="43" w:after="0"/>
        <w:ind w:left="982" w:right="0" w:hanging="419"/>
        <w:jc w:val="left"/>
        <w:rPr>
          <w:sz w:val="21"/>
        </w:rPr>
      </w:pPr>
      <w:r>
        <w:rPr>
          <w:spacing w:val="-1"/>
          <w:sz w:val="21"/>
        </w:rPr>
        <w:t>监控健康医疗数据安全相关工作过程，例如安全措施实施过程；</w:t>
      </w:r>
    </w:p>
    <w:p>
      <w:pPr>
        <w:pStyle w:val="ListParagraph"/>
        <w:numPr>
          <w:ilvl w:val="0"/>
          <w:numId w:val="20"/>
        </w:numPr>
        <w:tabs>
          <w:tab w:pos="982" w:val="left" w:leader="none"/>
        </w:tabs>
        <w:spacing w:line="240" w:lineRule="auto" w:before="43" w:after="0"/>
        <w:ind w:left="982" w:right="0" w:hanging="419"/>
        <w:jc w:val="left"/>
        <w:rPr>
          <w:sz w:val="21"/>
        </w:rPr>
      </w:pPr>
      <w:r>
        <w:rPr>
          <w:spacing w:val="-1"/>
          <w:sz w:val="21"/>
        </w:rPr>
        <w:t>定期评审风险处置方案的实施有效性，包括评估相应措施在实施后剩余风险的可接受程度等；</w:t>
      </w:r>
    </w:p>
    <w:p>
      <w:pPr>
        <w:pStyle w:val="ListParagraph"/>
        <w:numPr>
          <w:ilvl w:val="0"/>
          <w:numId w:val="20"/>
        </w:numPr>
        <w:tabs>
          <w:tab w:pos="982" w:val="left" w:leader="none"/>
        </w:tabs>
        <w:spacing w:line="240" w:lineRule="auto" w:before="43" w:after="0"/>
        <w:ind w:left="982" w:right="0" w:hanging="419"/>
        <w:jc w:val="left"/>
        <w:rPr>
          <w:sz w:val="21"/>
        </w:rPr>
      </w:pPr>
      <w:r>
        <w:rPr>
          <w:sz w:val="21"/>
        </w:rPr>
        <w:t>定期检查健康医疗数据使用披露是否符合本标准第7</w:t>
      </w:r>
      <w:r>
        <w:rPr>
          <w:spacing w:val="-1"/>
          <w:sz w:val="21"/>
        </w:rPr>
        <w:t>章“使用披露指南”的要求；</w:t>
      </w:r>
    </w:p>
    <w:p>
      <w:pPr>
        <w:pStyle w:val="ListParagraph"/>
        <w:numPr>
          <w:ilvl w:val="0"/>
          <w:numId w:val="20"/>
        </w:numPr>
        <w:tabs>
          <w:tab w:pos="982" w:val="left" w:leader="none"/>
        </w:tabs>
        <w:spacing w:line="240" w:lineRule="auto" w:before="43" w:after="0"/>
        <w:ind w:left="982" w:right="0" w:hanging="419"/>
        <w:jc w:val="left"/>
        <w:rPr>
          <w:sz w:val="21"/>
        </w:rPr>
      </w:pPr>
      <w:r>
        <w:rPr>
          <w:sz w:val="21"/>
        </w:rPr>
        <w:t>定期检查是否参照本标准第10</w:t>
      </w:r>
      <w:r>
        <w:rPr>
          <w:spacing w:val="-1"/>
          <w:sz w:val="21"/>
        </w:rPr>
        <w:t>章进行了安全技术工作和去标识化工作；</w:t>
      </w:r>
    </w:p>
    <w:p>
      <w:pPr>
        <w:pStyle w:val="ListParagraph"/>
        <w:numPr>
          <w:ilvl w:val="0"/>
          <w:numId w:val="20"/>
        </w:numPr>
        <w:tabs>
          <w:tab w:pos="982" w:val="left" w:leader="none"/>
        </w:tabs>
        <w:spacing w:line="240" w:lineRule="auto" w:before="43" w:after="0"/>
        <w:ind w:left="982" w:right="0" w:hanging="419"/>
        <w:jc w:val="left"/>
        <w:rPr>
          <w:sz w:val="21"/>
        </w:rPr>
      </w:pPr>
      <w:r>
        <w:rPr>
          <w:spacing w:val="-2"/>
          <w:sz w:val="21"/>
        </w:rPr>
        <w:t>检查过程纳入监管；</w:t>
      </w:r>
    </w:p>
    <w:p>
      <w:pPr>
        <w:pStyle w:val="ListParagraph"/>
        <w:numPr>
          <w:ilvl w:val="0"/>
          <w:numId w:val="20"/>
        </w:numPr>
        <w:tabs>
          <w:tab w:pos="982" w:val="left" w:leader="none"/>
        </w:tabs>
        <w:spacing w:line="240" w:lineRule="auto" w:before="43" w:after="0"/>
        <w:ind w:left="982" w:right="0" w:hanging="419"/>
        <w:jc w:val="left"/>
        <w:rPr>
          <w:sz w:val="21"/>
        </w:rPr>
      </w:pPr>
      <w:r>
        <w:rPr>
          <w:spacing w:val="-1"/>
          <w:sz w:val="21"/>
        </w:rPr>
        <w:t>根据情况实施自查，或是请第三方机构进行检查。</w:t>
      </w:r>
    </w:p>
    <w:p>
      <w:pPr>
        <w:pStyle w:val="ListParagraph"/>
        <w:numPr>
          <w:ilvl w:val="2"/>
          <w:numId w:val="2"/>
        </w:numPr>
        <w:tabs>
          <w:tab w:pos="877" w:val="left" w:leader="none"/>
        </w:tabs>
        <w:spacing w:line="240" w:lineRule="auto" w:before="199" w:after="0"/>
        <w:ind w:left="877" w:right="0" w:hanging="734"/>
        <w:jc w:val="left"/>
        <w:rPr>
          <w:sz w:val="21"/>
        </w:rPr>
      </w:pPr>
      <w:r>
        <w:rPr>
          <w:spacing w:val="-5"/>
          <w:sz w:val="21"/>
        </w:rPr>
        <w:t>改进</w:t>
      </w:r>
    </w:p>
    <w:p>
      <w:pPr>
        <w:pStyle w:val="BodyText"/>
        <w:spacing w:before="199"/>
        <w:ind w:left="563"/>
      </w:pPr>
      <w:r>
        <w:rPr>
          <w:spacing w:val="-1"/>
        </w:rPr>
        <w:t>改进阶段主要工作如下，各项工作宜形成相应文档记录。</w:t>
      </w:r>
    </w:p>
    <w:p>
      <w:pPr>
        <w:pStyle w:val="ListParagraph"/>
        <w:numPr>
          <w:ilvl w:val="0"/>
          <w:numId w:val="21"/>
        </w:numPr>
        <w:tabs>
          <w:tab w:pos="983" w:val="left" w:leader="none"/>
        </w:tabs>
        <w:spacing w:line="278" w:lineRule="auto" w:before="43" w:after="0"/>
        <w:ind w:left="983" w:right="425" w:hanging="420"/>
        <w:jc w:val="left"/>
        <w:rPr>
          <w:sz w:val="21"/>
        </w:rPr>
      </w:pPr>
      <w:r>
        <w:rPr>
          <w:spacing w:val="-4"/>
          <w:sz w:val="21"/>
        </w:rPr>
        <w:t>针对监控或检查结果改进安全措施，包括采取预防性措施，或是调整可能影响健康医疗数据安</w:t>
      </w:r>
      <w:r>
        <w:rPr>
          <w:spacing w:val="-2"/>
          <w:sz w:val="21"/>
        </w:rPr>
        <w:t>全的业务活动内容；</w:t>
      </w:r>
    </w:p>
    <w:p>
      <w:pPr>
        <w:pStyle w:val="ListParagraph"/>
        <w:numPr>
          <w:ilvl w:val="0"/>
          <w:numId w:val="21"/>
        </w:numPr>
        <w:tabs>
          <w:tab w:pos="982" w:val="left" w:leader="none"/>
        </w:tabs>
        <w:spacing w:line="269" w:lineRule="exact" w:before="0" w:after="0"/>
        <w:ind w:left="982" w:right="0" w:hanging="419"/>
        <w:jc w:val="left"/>
        <w:rPr>
          <w:sz w:val="21"/>
        </w:rPr>
      </w:pPr>
      <w:r>
        <w:rPr>
          <w:spacing w:val="-1"/>
          <w:sz w:val="21"/>
        </w:rPr>
        <w:t>建立整改计划，并按计划实施。</w:t>
      </w:r>
    </w:p>
    <w:p>
      <w:pPr>
        <w:pStyle w:val="ListParagraph"/>
        <w:numPr>
          <w:ilvl w:val="1"/>
          <w:numId w:val="2"/>
        </w:numPr>
        <w:tabs>
          <w:tab w:pos="667" w:val="left" w:leader="none"/>
        </w:tabs>
        <w:spacing w:line="240" w:lineRule="auto" w:before="199" w:after="0"/>
        <w:ind w:left="667" w:right="0" w:hanging="524"/>
        <w:jc w:val="left"/>
        <w:rPr>
          <w:sz w:val="21"/>
        </w:rPr>
      </w:pPr>
      <w:bookmarkStart w:name="_bookmark22" w:id="23"/>
      <w:bookmarkEnd w:id="23"/>
      <w:r>
        <w:rPr/>
      </w:r>
      <w:r>
        <w:rPr>
          <w:spacing w:val="-3"/>
          <w:sz w:val="21"/>
        </w:rPr>
        <w:t>应急处置</w:t>
      </w:r>
    </w:p>
    <w:p>
      <w:pPr>
        <w:pStyle w:val="BodyText"/>
        <w:spacing w:before="199"/>
        <w:ind w:left="563"/>
      </w:pPr>
      <w:r>
        <w:rPr>
          <w:spacing w:val="-1"/>
        </w:rPr>
        <w:t>应急处置主要工作如下，各项工作宜形成相应文档记录。</w:t>
      </w:r>
    </w:p>
    <w:p>
      <w:pPr>
        <w:pStyle w:val="ListParagraph"/>
        <w:numPr>
          <w:ilvl w:val="0"/>
          <w:numId w:val="22"/>
        </w:numPr>
        <w:tabs>
          <w:tab w:pos="983" w:val="left" w:leader="none"/>
        </w:tabs>
        <w:spacing w:line="278" w:lineRule="auto" w:before="43" w:after="0"/>
        <w:ind w:left="983" w:right="214" w:hanging="420"/>
        <w:jc w:val="left"/>
        <w:rPr>
          <w:sz w:val="21"/>
        </w:rPr>
      </w:pPr>
      <w:r>
        <w:rPr>
          <w:spacing w:val="-2"/>
          <w:sz w:val="21"/>
        </w:rPr>
        <w:t>建立应急预案，包括启动应急预案的条件、应急处理流程、系统恢复流程、事件报告流程、事</w:t>
      </w:r>
      <w:r>
        <w:rPr>
          <w:spacing w:val="-2"/>
          <w:sz w:val="21"/>
        </w:rPr>
        <w:t> 后教育和培训等内容。宜对网络安全应急预案定期进行评估修订，每年至少组织1次应急演练；</w:t>
      </w:r>
    </w:p>
    <w:p>
      <w:pPr>
        <w:pStyle w:val="ListParagraph"/>
        <w:numPr>
          <w:ilvl w:val="0"/>
          <w:numId w:val="22"/>
        </w:numPr>
        <w:tabs>
          <w:tab w:pos="982" w:val="left" w:leader="none"/>
        </w:tabs>
        <w:spacing w:line="269" w:lineRule="exact" w:before="0" w:after="0"/>
        <w:ind w:left="982" w:right="0" w:hanging="419"/>
        <w:jc w:val="left"/>
        <w:rPr>
          <w:sz w:val="21"/>
        </w:rPr>
      </w:pPr>
      <w:r>
        <w:rPr>
          <w:spacing w:val="-1"/>
          <w:sz w:val="21"/>
        </w:rPr>
        <w:t>宜指定专门数据安全应急支撑队伍、专家队伍，保障安全事件得到及时有效处置；</w:t>
      </w:r>
    </w:p>
    <w:p>
      <w:pPr>
        <w:pStyle w:val="BodyText"/>
        <w:rPr>
          <w:sz w:val="18"/>
        </w:rPr>
      </w:pPr>
    </w:p>
    <w:p>
      <w:pPr>
        <w:pStyle w:val="BodyText"/>
        <w:spacing w:before="146"/>
        <w:rPr>
          <w:sz w:val="18"/>
        </w:rPr>
      </w:pPr>
    </w:p>
    <w:p>
      <w:pPr>
        <w:spacing w:before="0"/>
        <w:ind w:left="0" w:right="689" w:firstLine="0"/>
        <w:jc w:val="right"/>
        <w:rPr>
          <w:rFonts w:ascii="Times New Roman"/>
          <w:sz w:val="18"/>
        </w:rPr>
      </w:pPr>
      <w:r>
        <w:rPr>
          <w:rFonts w:ascii="Times New Roman"/>
          <w:spacing w:val="-10"/>
          <w:sz w:val="18"/>
        </w:rPr>
        <w:t>1</w:t>
      </w:r>
    </w:p>
    <w:p>
      <w:pPr>
        <w:spacing w:after="0"/>
        <w:jc w:val="right"/>
        <w:rPr>
          <w:rFonts w:ascii="Times New Roman"/>
          <w:sz w:val="18"/>
        </w:rPr>
        <w:sectPr>
          <w:headerReference w:type="default" r:id="rId31"/>
          <w:footerReference w:type="default" r:id="rId32"/>
          <w:pgSz w:w="11910" w:h="16840"/>
          <w:pgMar w:header="1451" w:footer="1061" w:top="1660" w:bottom="1260" w:left="1275" w:right="708"/>
        </w:sectPr>
      </w:pPr>
    </w:p>
    <w:p>
      <w:pPr>
        <w:pStyle w:val="BodyText"/>
        <w:spacing w:before="31"/>
        <w:rPr>
          <w:rFonts w:ascii="Times New Roman"/>
        </w:rPr>
      </w:pPr>
    </w:p>
    <w:p>
      <w:pPr>
        <w:pStyle w:val="ListParagraph"/>
        <w:numPr>
          <w:ilvl w:val="0"/>
          <w:numId w:val="22"/>
        </w:numPr>
        <w:tabs>
          <w:tab w:pos="983" w:val="left" w:leader="none"/>
        </w:tabs>
        <w:spacing w:line="278" w:lineRule="auto" w:before="0" w:after="0"/>
        <w:ind w:left="983" w:right="425" w:hanging="420"/>
        <w:jc w:val="left"/>
        <w:rPr>
          <w:sz w:val="21"/>
        </w:rPr>
      </w:pPr>
      <w:r>
        <w:rPr>
          <w:spacing w:val="-4"/>
          <w:sz w:val="21"/>
        </w:rPr>
        <w:t>宜制定灾难恢复计划，确保健康医疗信息系统能及时从网络安全事件中恢复，并建立安全事件</w:t>
      </w:r>
      <w:r>
        <w:rPr>
          <w:spacing w:val="-2"/>
          <w:sz w:val="21"/>
        </w:rPr>
        <w:t>追溯机制；</w:t>
      </w:r>
    </w:p>
    <w:p>
      <w:pPr>
        <w:pStyle w:val="ListParagraph"/>
        <w:numPr>
          <w:ilvl w:val="0"/>
          <w:numId w:val="22"/>
        </w:numPr>
        <w:tabs>
          <w:tab w:pos="983" w:val="left" w:leader="none"/>
        </w:tabs>
        <w:spacing w:line="278" w:lineRule="auto" w:before="0" w:after="0"/>
        <w:ind w:left="983" w:right="425" w:hanging="420"/>
        <w:jc w:val="left"/>
        <w:rPr>
          <w:sz w:val="21"/>
        </w:rPr>
      </w:pPr>
      <w:r>
        <w:rPr>
          <w:spacing w:val="-4"/>
          <w:sz w:val="21"/>
        </w:rPr>
        <w:t>在数据安全事件发生后，宜按应急预案进行处置；事件处置完成后及时按规定向安全保护工作</w:t>
      </w:r>
      <w:r>
        <w:rPr>
          <w:spacing w:val="-2"/>
          <w:sz w:val="21"/>
        </w:rPr>
        <w:t>部门书面报告事件情况，内容宜至少包括：事件描述、原因和影响分析、处置方式等信息；</w:t>
      </w:r>
    </w:p>
    <w:p>
      <w:pPr>
        <w:pStyle w:val="ListParagraph"/>
        <w:numPr>
          <w:ilvl w:val="0"/>
          <w:numId w:val="22"/>
        </w:numPr>
        <w:tabs>
          <w:tab w:pos="983" w:val="left" w:leader="none"/>
        </w:tabs>
        <w:spacing w:line="278" w:lineRule="auto" w:before="0" w:after="0"/>
        <w:ind w:left="983" w:right="425" w:hanging="420"/>
        <w:jc w:val="left"/>
        <w:rPr>
          <w:sz w:val="21"/>
        </w:rPr>
      </w:pPr>
      <w:r>
        <w:rPr>
          <w:spacing w:val="-4"/>
          <w:sz w:val="21"/>
        </w:rPr>
        <w:t>宜根据检测评估、监测预警中发现的安全问题及处置结果开展综合评估，必要时重新开展风险</w:t>
      </w:r>
      <w:r>
        <w:rPr>
          <w:spacing w:val="-2"/>
          <w:sz w:val="21"/>
        </w:rPr>
        <w:t>识别，并更新安全策略。</w:t>
      </w:r>
    </w:p>
    <w:p>
      <w:pPr>
        <w:pStyle w:val="BodyText"/>
        <w:spacing w:before="42"/>
      </w:pPr>
    </w:p>
    <w:p>
      <w:pPr>
        <w:pStyle w:val="ListParagraph"/>
        <w:numPr>
          <w:ilvl w:val="0"/>
          <w:numId w:val="2"/>
        </w:numPr>
        <w:tabs>
          <w:tab w:pos="562" w:val="left" w:leader="none"/>
        </w:tabs>
        <w:spacing w:line="240" w:lineRule="auto" w:before="0" w:after="0"/>
        <w:ind w:left="562" w:right="0" w:hanging="419"/>
        <w:jc w:val="left"/>
        <w:rPr>
          <w:sz w:val="21"/>
        </w:rPr>
      </w:pPr>
      <w:bookmarkStart w:name="_bookmark23" w:id="24"/>
      <w:bookmarkEnd w:id="24"/>
      <w:r>
        <w:rPr/>
      </w:r>
      <w:r>
        <w:rPr>
          <w:spacing w:val="-2"/>
          <w:sz w:val="21"/>
        </w:rPr>
        <w:t>安全技术指南</w:t>
      </w:r>
    </w:p>
    <w:p>
      <w:pPr>
        <w:pStyle w:val="BodyText"/>
        <w:spacing w:before="86"/>
      </w:pPr>
    </w:p>
    <w:p>
      <w:pPr>
        <w:pStyle w:val="ListParagraph"/>
        <w:numPr>
          <w:ilvl w:val="1"/>
          <w:numId w:val="2"/>
        </w:numPr>
        <w:tabs>
          <w:tab w:pos="772" w:val="left" w:leader="none"/>
        </w:tabs>
        <w:spacing w:line="240" w:lineRule="auto" w:before="0" w:after="0"/>
        <w:ind w:left="772" w:right="0" w:hanging="629"/>
        <w:jc w:val="left"/>
        <w:rPr>
          <w:sz w:val="21"/>
        </w:rPr>
      </w:pPr>
      <w:bookmarkStart w:name="_bookmark24" w:id="25"/>
      <w:bookmarkEnd w:id="25"/>
      <w:r>
        <w:rPr/>
      </w:r>
      <w:r>
        <w:rPr>
          <w:spacing w:val="-2"/>
          <w:sz w:val="21"/>
        </w:rPr>
        <w:t>通用安全技术指南</w:t>
      </w:r>
    </w:p>
    <w:p>
      <w:pPr>
        <w:pStyle w:val="BodyText"/>
        <w:spacing w:before="199"/>
        <w:ind w:left="563"/>
      </w:pPr>
      <w:r>
        <w:rPr/>
        <w:t>控制者宜参照</w:t>
      </w:r>
      <w:r>
        <w:rPr>
          <w:rFonts w:ascii="Times New Roman" w:hAnsi="Times New Roman" w:eastAsia="Times New Roman"/>
        </w:rPr>
        <w:t>GB/T</w:t>
      </w:r>
      <w:r>
        <w:rPr>
          <w:rFonts w:ascii="Times New Roman" w:hAnsi="Times New Roman" w:eastAsia="Times New Roman"/>
          <w:spacing w:val="-1"/>
        </w:rPr>
        <w:t> </w:t>
      </w:r>
      <w:r>
        <w:rPr>
          <w:rFonts w:ascii="Times New Roman" w:hAnsi="Times New Roman" w:eastAsia="Times New Roman"/>
        </w:rPr>
        <w:t>22081</w:t>
      </w:r>
      <w:r>
        <w:rPr/>
        <w:t>—</w:t>
      </w:r>
      <w:r>
        <w:rPr>
          <w:rFonts w:ascii="Times New Roman" w:hAnsi="Times New Roman" w:eastAsia="Times New Roman"/>
        </w:rPr>
        <w:t>2016</w:t>
      </w:r>
      <w:r>
        <w:rPr>
          <w:spacing w:val="-60"/>
        </w:rPr>
        <w:t>、</w:t>
      </w:r>
      <w:r>
        <w:rPr>
          <w:rFonts w:ascii="Times New Roman" w:hAnsi="Times New Roman" w:eastAsia="Times New Roman"/>
        </w:rPr>
        <w:t>GB/T</w:t>
      </w:r>
      <w:r>
        <w:rPr>
          <w:rFonts w:ascii="Times New Roman" w:hAnsi="Times New Roman" w:eastAsia="Times New Roman"/>
          <w:spacing w:val="-1"/>
        </w:rPr>
        <w:t> </w:t>
      </w:r>
      <w:r>
        <w:rPr>
          <w:rFonts w:ascii="Times New Roman" w:hAnsi="Times New Roman" w:eastAsia="Times New Roman"/>
        </w:rPr>
        <w:t>22239—2019</w:t>
      </w:r>
      <w:r>
        <w:rPr>
          <w:spacing w:val="-60"/>
        </w:rPr>
        <w:t>、</w:t>
      </w:r>
      <w:r>
        <w:rPr>
          <w:rFonts w:ascii="Times New Roman" w:hAnsi="Times New Roman" w:eastAsia="Times New Roman"/>
        </w:rPr>
        <w:t>GB/T</w:t>
      </w:r>
      <w:r>
        <w:rPr>
          <w:rFonts w:ascii="Times New Roman" w:hAnsi="Times New Roman" w:eastAsia="Times New Roman"/>
          <w:spacing w:val="-1"/>
        </w:rPr>
        <w:t> </w:t>
      </w:r>
      <w:r>
        <w:rPr>
          <w:rFonts w:ascii="Times New Roman" w:hAnsi="Times New Roman" w:eastAsia="Times New Roman"/>
        </w:rPr>
        <w:t>31168</w:t>
      </w:r>
      <w:r>
        <w:rPr/>
        <w:t>—</w:t>
      </w:r>
      <w:r>
        <w:rPr>
          <w:rFonts w:ascii="Times New Roman" w:hAnsi="Times New Roman" w:eastAsia="Times New Roman"/>
        </w:rPr>
        <w:t>2014</w:t>
      </w:r>
      <w:r>
        <w:rPr/>
        <w:t>和</w:t>
      </w:r>
      <w:r>
        <w:rPr>
          <w:rFonts w:ascii="Times New Roman" w:hAnsi="Times New Roman" w:eastAsia="Times New Roman"/>
        </w:rPr>
        <w:t>GB/T</w:t>
      </w:r>
      <w:r>
        <w:rPr>
          <w:rFonts w:ascii="Times New Roman" w:hAnsi="Times New Roman" w:eastAsia="Times New Roman"/>
          <w:spacing w:val="-1"/>
        </w:rPr>
        <w:t> </w:t>
      </w:r>
      <w:r>
        <w:rPr>
          <w:rFonts w:ascii="Times New Roman" w:hAnsi="Times New Roman" w:eastAsia="Times New Roman"/>
        </w:rPr>
        <w:t>35274—2017</w:t>
      </w:r>
      <w:r>
        <w:rPr>
          <w:spacing w:val="-5"/>
        </w:rPr>
        <w:t>等做</w:t>
      </w:r>
    </w:p>
    <w:p>
      <w:pPr>
        <w:pStyle w:val="BodyText"/>
        <w:spacing w:before="43"/>
        <w:ind w:left="143"/>
      </w:pPr>
      <w:r>
        <w:rPr>
          <w:spacing w:val="-1"/>
        </w:rPr>
        <w:t>好数据安全管理工作。</w:t>
      </w:r>
    </w:p>
    <w:p>
      <w:pPr>
        <w:pStyle w:val="ListParagraph"/>
        <w:numPr>
          <w:ilvl w:val="0"/>
          <w:numId w:val="23"/>
        </w:numPr>
        <w:tabs>
          <w:tab w:pos="982" w:val="left" w:leader="none"/>
        </w:tabs>
        <w:spacing w:line="240" w:lineRule="auto" w:before="43" w:after="0"/>
        <w:ind w:left="982" w:right="0" w:hanging="419"/>
        <w:jc w:val="left"/>
        <w:rPr>
          <w:sz w:val="21"/>
        </w:rPr>
      </w:pPr>
      <w:r>
        <w:rPr>
          <w:spacing w:val="-1"/>
          <w:sz w:val="21"/>
        </w:rPr>
        <w:t>宜对承载健康医疗数据的信息系统和网络设施以及云平台等进行必要的安全保护。</w:t>
      </w:r>
    </w:p>
    <w:p>
      <w:pPr>
        <w:pStyle w:val="ListParagraph"/>
        <w:numPr>
          <w:ilvl w:val="0"/>
          <w:numId w:val="23"/>
        </w:numPr>
        <w:tabs>
          <w:tab w:pos="983" w:val="left" w:leader="none"/>
        </w:tabs>
        <w:spacing w:line="278" w:lineRule="auto" w:before="43" w:after="0"/>
        <w:ind w:left="983" w:right="425" w:hanging="420"/>
        <w:jc w:val="left"/>
        <w:rPr>
          <w:sz w:val="21"/>
        </w:rPr>
      </w:pPr>
      <w:r>
        <w:rPr>
          <w:spacing w:val="-4"/>
          <w:sz w:val="21"/>
        </w:rPr>
        <w:t>宜针对数据生命周期内的各项活动，包括数据采集、数据传输、数据存储、数据处理、数据交</w:t>
      </w:r>
      <w:r>
        <w:rPr>
          <w:spacing w:val="-2"/>
          <w:sz w:val="21"/>
        </w:rPr>
        <w:t>换、数据销毁等实施数据安全措施，以降低安全风险，保障数据安全。</w:t>
      </w:r>
    </w:p>
    <w:p>
      <w:pPr>
        <w:pStyle w:val="ListParagraph"/>
        <w:numPr>
          <w:ilvl w:val="0"/>
          <w:numId w:val="23"/>
        </w:numPr>
        <w:tabs>
          <w:tab w:pos="983" w:val="left" w:leader="none"/>
        </w:tabs>
        <w:spacing w:line="278" w:lineRule="auto" w:before="0" w:after="0"/>
        <w:ind w:left="983" w:right="320" w:hanging="420"/>
        <w:jc w:val="left"/>
        <w:rPr>
          <w:sz w:val="21"/>
        </w:rPr>
      </w:pPr>
      <w:r>
        <w:rPr>
          <w:spacing w:val="-2"/>
          <w:sz w:val="21"/>
        </w:rPr>
        <w:t>宜围绕规划、开发、部署、运维等系统生命周期各阶段特点，对数据平台与应用采取必要的安</w:t>
      </w:r>
      <w:r>
        <w:rPr>
          <w:spacing w:val="-17"/>
          <w:sz w:val="21"/>
        </w:rPr>
        <w:t>全措施，建立安全的数据管理基础设施，降低数据平台与应用运行安全风险，保障业务连续性。</w:t>
      </w:r>
    </w:p>
    <w:p>
      <w:pPr>
        <w:pStyle w:val="ListParagraph"/>
        <w:numPr>
          <w:ilvl w:val="0"/>
          <w:numId w:val="23"/>
        </w:numPr>
        <w:tabs>
          <w:tab w:pos="983" w:val="left" w:leader="none"/>
        </w:tabs>
        <w:spacing w:line="278" w:lineRule="auto" w:before="0" w:after="0"/>
        <w:ind w:left="983" w:right="425" w:hanging="420"/>
        <w:jc w:val="left"/>
        <w:rPr>
          <w:sz w:val="21"/>
        </w:rPr>
      </w:pPr>
      <w:r>
        <w:rPr>
          <w:spacing w:val="-4"/>
          <w:sz w:val="21"/>
        </w:rPr>
        <w:t>宜对健康医疗数据进行分类分级管理，制定、实施合理的策略与流程，将使用和披露限制在最低限度。</w:t>
      </w:r>
    </w:p>
    <w:p>
      <w:pPr>
        <w:pStyle w:val="ListParagraph"/>
        <w:numPr>
          <w:ilvl w:val="0"/>
          <w:numId w:val="23"/>
        </w:numPr>
        <w:tabs>
          <w:tab w:pos="982" w:val="left" w:leader="none"/>
        </w:tabs>
        <w:spacing w:line="269" w:lineRule="exact" w:before="0" w:after="0"/>
        <w:ind w:left="982" w:right="0" w:hanging="419"/>
        <w:jc w:val="left"/>
        <w:rPr>
          <w:sz w:val="21"/>
        </w:rPr>
      </w:pPr>
      <w:r>
        <w:rPr>
          <w:spacing w:val="-7"/>
          <w:sz w:val="21"/>
        </w:rPr>
        <w:t>宜实施身份鉴别、访问控制、安全审计、入侵防范、恶意代码防范、介质使用管理等安全措施。</w:t>
      </w:r>
    </w:p>
    <w:p>
      <w:pPr>
        <w:pStyle w:val="ListParagraph"/>
        <w:numPr>
          <w:ilvl w:val="0"/>
          <w:numId w:val="23"/>
        </w:numPr>
        <w:tabs>
          <w:tab w:pos="982" w:val="left" w:leader="none"/>
        </w:tabs>
        <w:spacing w:line="240" w:lineRule="auto" w:before="42" w:after="0"/>
        <w:ind w:left="982" w:right="0" w:hanging="419"/>
        <w:jc w:val="left"/>
        <w:rPr>
          <w:sz w:val="21"/>
        </w:rPr>
      </w:pPr>
      <w:r>
        <w:rPr>
          <w:spacing w:val="-1"/>
          <w:sz w:val="21"/>
        </w:rPr>
        <w:t>宜确保数据质量满足业务需求，实施备份恢复、剩余信息保护等安全措施。</w:t>
      </w:r>
    </w:p>
    <w:p>
      <w:pPr>
        <w:pStyle w:val="ListParagraph"/>
        <w:numPr>
          <w:ilvl w:val="0"/>
          <w:numId w:val="23"/>
        </w:numPr>
        <w:tabs>
          <w:tab w:pos="983" w:val="left" w:leader="none"/>
        </w:tabs>
        <w:spacing w:line="278" w:lineRule="auto" w:before="43" w:after="0"/>
        <w:ind w:left="983" w:right="425" w:hanging="420"/>
        <w:jc w:val="left"/>
        <w:rPr>
          <w:sz w:val="21"/>
        </w:rPr>
      </w:pPr>
      <w:r>
        <w:rPr>
          <w:spacing w:val="-4"/>
          <w:sz w:val="21"/>
        </w:rPr>
        <w:t>宜采用密码技术保证数据在采集、传输和存储过程中的完整性、保密性、可追溯性；使用介质</w:t>
      </w:r>
      <w:r>
        <w:rPr>
          <w:spacing w:val="-2"/>
          <w:sz w:val="21"/>
        </w:rPr>
        <w:t>传输的，宜对介质实施管控。</w:t>
      </w:r>
    </w:p>
    <w:p>
      <w:pPr>
        <w:pStyle w:val="ListParagraph"/>
        <w:numPr>
          <w:ilvl w:val="0"/>
          <w:numId w:val="23"/>
        </w:numPr>
        <w:tabs>
          <w:tab w:pos="983" w:val="left" w:leader="none"/>
        </w:tabs>
        <w:spacing w:line="278" w:lineRule="auto" w:before="0" w:after="0"/>
        <w:ind w:left="983" w:right="425" w:hanging="420"/>
        <w:jc w:val="left"/>
        <w:rPr>
          <w:sz w:val="21"/>
        </w:rPr>
      </w:pPr>
      <w:r>
        <w:rPr>
          <w:spacing w:val="-4"/>
          <w:sz w:val="21"/>
        </w:rPr>
        <w:t>存储个人生物识别信息时，宜采用技术措施处理后再进行存储，例如仅存储个人生物识别信息的摘要。</w:t>
      </w:r>
    </w:p>
    <w:p>
      <w:pPr>
        <w:pStyle w:val="ListParagraph"/>
        <w:numPr>
          <w:ilvl w:val="0"/>
          <w:numId w:val="23"/>
        </w:numPr>
        <w:tabs>
          <w:tab w:pos="982" w:val="left" w:leader="none"/>
        </w:tabs>
        <w:spacing w:line="269" w:lineRule="exact" w:before="0" w:after="0"/>
        <w:ind w:left="982" w:right="0" w:hanging="419"/>
        <w:jc w:val="left"/>
        <w:rPr>
          <w:sz w:val="21"/>
        </w:rPr>
      </w:pPr>
      <w:r>
        <w:rPr>
          <w:spacing w:val="-1"/>
          <w:sz w:val="21"/>
        </w:rPr>
        <w:t>密码技术使用应符合国家密码管理相关要求。</w:t>
      </w:r>
    </w:p>
    <w:p>
      <w:pPr>
        <w:pStyle w:val="ListParagraph"/>
        <w:numPr>
          <w:ilvl w:val="0"/>
          <w:numId w:val="23"/>
        </w:numPr>
        <w:tabs>
          <w:tab w:pos="982" w:val="left" w:leader="none"/>
        </w:tabs>
        <w:spacing w:line="240" w:lineRule="auto" w:before="43" w:after="0"/>
        <w:ind w:left="982" w:right="0" w:hanging="419"/>
        <w:jc w:val="left"/>
        <w:rPr>
          <w:sz w:val="21"/>
        </w:rPr>
      </w:pPr>
      <w:r>
        <w:rPr>
          <w:spacing w:val="-1"/>
          <w:sz w:val="21"/>
        </w:rPr>
        <w:t>应符合重要数据管理、关键信息基础设施安全管理等政策的相关通用要求。</w:t>
      </w:r>
    </w:p>
    <w:p>
      <w:pPr>
        <w:pStyle w:val="ListParagraph"/>
        <w:numPr>
          <w:ilvl w:val="1"/>
          <w:numId w:val="2"/>
        </w:numPr>
        <w:tabs>
          <w:tab w:pos="772" w:val="left" w:leader="none"/>
        </w:tabs>
        <w:spacing w:line="240" w:lineRule="auto" w:before="199" w:after="0"/>
        <w:ind w:left="772" w:right="0" w:hanging="629"/>
        <w:jc w:val="left"/>
        <w:rPr>
          <w:sz w:val="21"/>
        </w:rPr>
      </w:pPr>
      <w:bookmarkStart w:name="_bookmark25" w:id="26"/>
      <w:bookmarkEnd w:id="26"/>
      <w:r>
        <w:rPr/>
      </w:r>
      <w:r>
        <w:rPr>
          <w:spacing w:val="-2"/>
          <w:sz w:val="21"/>
        </w:rPr>
        <w:t>去标识化指南</w:t>
      </w:r>
    </w:p>
    <w:p>
      <w:pPr>
        <w:pStyle w:val="BodyText"/>
        <w:spacing w:line="278" w:lineRule="auto" w:before="199"/>
        <w:ind w:left="143" w:right="423" w:firstLine="420"/>
        <w:jc w:val="both"/>
      </w:pPr>
      <w:r>
        <w:rPr>
          <w:spacing w:val="-2"/>
        </w:rPr>
        <w:t>控制者宜参照GB/T</w:t>
      </w:r>
      <w:r>
        <w:rPr>
          <w:spacing w:val="-25"/>
        </w:rPr>
        <w:t> </w:t>
      </w:r>
      <w:r>
        <w:rPr>
          <w:spacing w:val="-2"/>
        </w:rPr>
        <w:t>37964</w:t>
      </w:r>
      <w:r>
        <w:rPr>
          <w:rFonts w:ascii="Times New Roman" w:hAnsi="Times New Roman" w:eastAsia="Times New Roman"/>
          <w:spacing w:val="-2"/>
        </w:rPr>
        <w:t>—</w:t>
      </w:r>
      <w:r>
        <w:rPr>
          <w:spacing w:val="-2"/>
        </w:rPr>
        <w:t>2019执行，去标识化的数据宜应用于受控公开共享或领地公开共享（</w:t>
      </w:r>
      <w:r>
        <w:rPr>
          <w:spacing w:val="-2"/>
        </w:rPr>
        <w:t>控</w:t>
      </w:r>
      <w:r>
        <w:rPr>
          <w:spacing w:val="-4"/>
        </w:rPr>
        <w:t>制者完全控制的环境），宜通过数据使用协议约定数据使用目的、方式、期限、安全保障措施等。去标</w:t>
      </w:r>
      <w:r>
        <w:rPr>
          <w:spacing w:val="-2"/>
        </w:rPr>
        <w:t>识化策略、流程和结果宜由数据安全委员会审批。数据应用于临床研究和医药/医疗研发时，相关要求</w:t>
      </w:r>
      <w:r>
        <w:rPr>
          <w:spacing w:val="-4"/>
        </w:rPr>
        <w:t>如下：</w:t>
      </w:r>
    </w:p>
    <w:p>
      <w:pPr>
        <w:pStyle w:val="ListParagraph"/>
        <w:numPr>
          <w:ilvl w:val="0"/>
          <w:numId w:val="24"/>
        </w:numPr>
        <w:tabs>
          <w:tab w:pos="983" w:val="left" w:leader="none"/>
        </w:tabs>
        <w:spacing w:line="278" w:lineRule="auto" w:before="0" w:after="0"/>
        <w:ind w:left="983" w:right="109" w:hanging="420"/>
        <w:jc w:val="left"/>
        <w:rPr>
          <w:sz w:val="21"/>
        </w:rPr>
      </w:pPr>
      <w:r>
        <w:rPr>
          <w:spacing w:val="-5"/>
          <w:sz w:val="21"/>
        </w:rPr>
        <w:t>宜去除个人属性数据中可唯一识别到个人的信息或披露后会给个人造成重大影响的信息，例如：</w:t>
      </w:r>
      <w:r>
        <w:rPr>
          <w:spacing w:val="-2"/>
          <w:sz w:val="21"/>
        </w:rPr>
        <w:t>姓名；身份证/驾照等证件号；电话号码、传真、电子邮件；医疗保险号、病历档案号、账户；生物识别信息（指纹、声音等与应用目的无关的信息）；照片；爱好、信仰等。</w:t>
      </w:r>
    </w:p>
    <w:p>
      <w:pPr>
        <w:pStyle w:val="ListParagraph"/>
        <w:numPr>
          <w:ilvl w:val="0"/>
          <w:numId w:val="24"/>
        </w:numPr>
        <w:tabs>
          <w:tab w:pos="983" w:val="left" w:leader="none"/>
        </w:tabs>
        <w:spacing w:line="278" w:lineRule="auto" w:before="0" w:after="0"/>
        <w:ind w:left="983" w:right="320" w:hanging="420"/>
        <w:jc w:val="left"/>
        <w:rPr>
          <w:sz w:val="21"/>
        </w:rPr>
      </w:pPr>
      <w:r>
        <w:rPr>
          <w:spacing w:val="-10"/>
          <w:sz w:val="21"/>
        </w:rPr>
        <w:t>个人属性数据中可间接关联到个人的信息，例如：出生日期、就诊时间、检查时间、治疗时间、</w:t>
      </w:r>
      <w:r>
        <w:rPr>
          <w:spacing w:val="-2"/>
          <w:sz w:val="21"/>
        </w:rPr>
        <w:t>住出院时间、工作单位等，宜进行泛化处理。</w:t>
      </w:r>
    </w:p>
    <w:p>
      <w:pPr>
        <w:pStyle w:val="ListParagraph"/>
        <w:numPr>
          <w:ilvl w:val="0"/>
          <w:numId w:val="24"/>
        </w:numPr>
        <w:tabs>
          <w:tab w:pos="982" w:val="left" w:leader="none"/>
        </w:tabs>
        <w:spacing w:line="269" w:lineRule="exact" w:before="0" w:after="0"/>
        <w:ind w:left="982" w:right="0" w:hanging="419"/>
        <w:jc w:val="left"/>
        <w:rPr>
          <w:sz w:val="21"/>
        </w:rPr>
      </w:pPr>
      <w:r>
        <w:rPr>
          <w:spacing w:val="-1"/>
          <w:sz w:val="21"/>
        </w:rPr>
        <w:t>模糊化后仍有医学意义的数据可以保留模糊后的结果，例如：</w:t>
      </w:r>
    </w:p>
    <w:p>
      <w:pPr>
        <w:pStyle w:val="ListParagraph"/>
        <w:numPr>
          <w:ilvl w:val="1"/>
          <w:numId w:val="24"/>
        </w:numPr>
        <w:tabs>
          <w:tab w:pos="1403" w:val="left" w:leader="none"/>
          <w:tab w:pos="1412" w:val="left" w:leader="none"/>
        </w:tabs>
        <w:spacing w:line="278" w:lineRule="auto" w:before="42" w:after="0"/>
        <w:ind w:left="1403" w:right="425" w:hanging="420"/>
        <w:jc w:val="both"/>
        <w:rPr>
          <w:sz w:val="21"/>
        </w:rPr>
      </w:pPr>
      <w:r>
        <w:rPr>
          <w:spacing w:val="-2"/>
          <w:sz w:val="21"/>
        </w:rPr>
        <w:t>单位、地址、邮政编码等信息，如果单位信息或与其他信息组合后覆盖的人群在2万人以</w:t>
      </w:r>
      <w:r>
        <w:rPr>
          <w:spacing w:val="-4"/>
          <w:sz w:val="21"/>
        </w:rPr>
        <w:t>上，可以保留单位信息；如果地址信息包括省（直辖市）、市（县）、街道（乡镇）或与</w:t>
      </w:r>
      <w:r>
        <w:rPr>
          <w:sz w:val="21"/>
        </w:rPr>
        <w:t>其他信息组合后覆盖的人群在2万人以上，可以保留，否则宜去除街道（乡镇），</w:t>
      </w:r>
      <w:r>
        <w:rPr>
          <w:spacing w:val="-4"/>
          <w:sz w:val="21"/>
        </w:rPr>
        <w:t>保证组</w:t>
      </w:r>
      <w:r>
        <w:rPr>
          <w:spacing w:val="-10"/>
          <w:sz w:val="21"/>
        </w:rPr>
        <w:t> </w:t>
      </w:r>
    </w:p>
    <w:p>
      <w:pPr>
        <w:pStyle w:val="ListParagraph"/>
        <w:spacing w:after="0" w:line="278" w:lineRule="auto"/>
        <w:jc w:val="both"/>
        <w:rPr>
          <w:sz w:val="21"/>
        </w:rPr>
        <w:sectPr>
          <w:headerReference w:type="default" r:id="rId33"/>
          <w:footerReference w:type="default" r:id="rId34"/>
          <w:pgSz w:w="11910" w:h="16840"/>
          <w:pgMar w:header="1451" w:footer="1133" w:top="1660" w:bottom="1320" w:left="1275" w:right="708"/>
        </w:sectPr>
      </w:pPr>
    </w:p>
    <w:p>
      <w:pPr>
        <w:pStyle w:val="BodyText"/>
        <w:spacing w:before="3"/>
      </w:pPr>
    </w:p>
    <w:p>
      <w:pPr>
        <w:pStyle w:val="BodyText"/>
        <w:spacing w:line="278" w:lineRule="auto"/>
        <w:ind w:left="1403" w:right="425"/>
      </w:pPr>
      <w:r>
        <w:rPr>
          <w:spacing w:val="-4"/>
        </w:rPr>
        <w:t>合覆盖的人群在2万人以上；如果邮编信息或与其他信息组合覆盖的人群在2万以上，可以</w:t>
      </w:r>
      <w:r>
        <w:rPr>
          <w:spacing w:val="-2"/>
        </w:rPr>
        <w:t>保留，否则宜将邮编低位设置为‘0’，保证可以覆盖的人群在2万以上。</w:t>
      </w:r>
    </w:p>
    <w:p>
      <w:pPr>
        <w:pStyle w:val="ListParagraph"/>
        <w:numPr>
          <w:ilvl w:val="1"/>
          <w:numId w:val="24"/>
        </w:numPr>
        <w:tabs>
          <w:tab w:pos="1403" w:val="left" w:leader="none"/>
          <w:tab w:pos="1412" w:val="left" w:leader="none"/>
        </w:tabs>
        <w:spacing w:line="278" w:lineRule="auto" w:before="0" w:after="0"/>
        <w:ind w:left="1403" w:right="425" w:hanging="420"/>
        <w:jc w:val="left"/>
        <w:rPr>
          <w:sz w:val="21"/>
        </w:rPr>
      </w:pPr>
      <w:r>
        <w:rPr>
          <w:spacing w:val="-2"/>
          <w:sz w:val="21"/>
        </w:rPr>
        <w:t>对具体年龄进行泛化处理，例如给出一个年龄范围。例如：38岁可以转换成30-40岁，确保同区域内满足相同年龄条件的人数在2万人以上。 </w:t>
      </w:r>
    </w:p>
    <w:p>
      <w:pPr>
        <w:pStyle w:val="ListParagraph"/>
        <w:numPr>
          <w:ilvl w:val="1"/>
          <w:numId w:val="24"/>
        </w:numPr>
        <w:tabs>
          <w:tab w:pos="1403" w:val="left" w:leader="none"/>
        </w:tabs>
        <w:spacing w:line="278" w:lineRule="auto" w:before="0" w:after="0"/>
        <w:ind w:left="1403" w:right="425" w:hanging="420"/>
        <w:jc w:val="left"/>
        <w:rPr>
          <w:sz w:val="21"/>
        </w:rPr>
      </w:pPr>
      <w:r>
        <w:rPr>
          <w:spacing w:val="-4"/>
          <w:sz w:val="21"/>
        </w:rPr>
        <w:t>生日及其他所有日期信息，例如：入院时间、出院时间，只能具体到年，或者进行时间漂移处理。</w:t>
      </w:r>
    </w:p>
    <w:p>
      <w:pPr>
        <w:pStyle w:val="ListParagraph"/>
        <w:numPr>
          <w:ilvl w:val="0"/>
          <w:numId w:val="24"/>
        </w:numPr>
        <w:tabs>
          <w:tab w:pos="982" w:val="left" w:leader="none"/>
        </w:tabs>
        <w:spacing w:line="269" w:lineRule="exact" w:before="0" w:after="0"/>
        <w:ind w:left="982" w:right="0" w:hanging="419"/>
        <w:jc w:val="left"/>
        <w:rPr>
          <w:sz w:val="21"/>
        </w:rPr>
      </w:pPr>
      <w:r>
        <w:rPr>
          <w:spacing w:val="-1"/>
          <w:sz w:val="21"/>
        </w:rPr>
        <w:t>宜删除医护人员姓名以及其他身份标识信息；</w:t>
      </w:r>
    </w:p>
    <w:p>
      <w:pPr>
        <w:pStyle w:val="ListParagraph"/>
        <w:numPr>
          <w:ilvl w:val="0"/>
          <w:numId w:val="24"/>
        </w:numPr>
        <w:tabs>
          <w:tab w:pos="982" w:val="left" w:leader="none"/>
        </w:tabs>
        <w:spacing w:line="240" w:lineRule="auto" w:before="43" w:after="0"/>
        <w:ind w:left="982" w:right="0" w:hanging="419"/>
        <w:jc w:val="left"/>
        <w:rPr>
          <w:sz w:val="21"/>
        </w:rPr>
      </w:pPr>
      <w:r>
        <w:rPr>
          <w:sz w:val="21"/>
        </w:rPr>
        <w:t>数据集中所有属性值相同的人数最低宜在5</w:t>
      </w:r>
      <w:r>
        <w:rPr>
          <w:spacing w:val="-3"/>
          <w:sz w:val="21"/>
        </w:rPr>
        <w:t>人以上；</w:t>
      </w:r>
    </w:p>
    <w:p>
      <w:pPr>
        <w:pStyle w:val="ListParagraph"/>
        <w:numPr>
          <w:ilvl w:val="0"/>
          <w:numId w:val="24"/>
        </w:numPr>
        <w:tabs>
          <w:tab w:pos="982" w:val="left" w:leader="none"/>
        </w:tabs>
        <w:spacing w:line="240" w:lineRule="auto" w:before="43" w:after="0"/>
        <w:ind w:left="982" w:right="0" w:hanging="419"/>
        <w:jc w:val="left"/>
        <w:rPr>
          <w:sz w:val="21"/>
        </w:rPr>
      </w:pPr>
      <w:r>
        <w:rPr>
          <w:spacing w:val="-1"/>
          <w:sz w:val="21"/>
        </w:rPr>
        <w:t>对需要追溯到患者的情况，宜由控制者内部建立患者代码索引；</w:t>
      </w:r>
    </w:p>
    <w:p>
      <w:pPr>
        <w:pStyle w:val="ListParagraph"/>
        <w:numPr>
          <w:ilvl w:val="0"/>
          <w:numId w:val="24"/>
        </w:numPr>
        <w:tabs>
          <w:tab w:pos="983" w:val="left" w:leader="none"/>
        </w:tabs>
        <w:spacing w:line="278" w:lineRule="auto" w:before="43" w:after="0"/>
        <w:ind w:left="983" w:right="425" w:hanging="420"/>
        <w:jc w:val="left"/>
        <w:rPr>
          <w:sz w:val="21"/>
        </w:rPr>
      </w:pPr>
      <w:r>
        <w:rPr>
          <w:spacing w:val="-4"/>
          <w:sz w:val="21"/>
        </w:rPr>
        <w:t>去标识化过程中使用的各种参数配置，例如时间漂移范围、患者代码索引、各种个人代码生成</w:t>
      </w:r>
      <w:r>
        <w:rPr>
          <w:spacing w:val="-2"/>
          <w:sz w:val="21"/>
        </w:rPr>
        <w:t>规则等宜严格保密，仅限于控制者内部专人管理；</w:t>
      </w:r>
    </w:p>
    <w:p>
      <w:pPr>
        <w:pStyle w:val="ListParagraph"/>
        <w:numPr>
          <w:ilvl w:val="0"/>
          <w:numId w:val="24"/>
        </w:numPr>
        <w:tabs>
          <w:tab w:pos="982" w:val="left" w:leader="none"/>
        </w:tabs>
        <w:spacing w:line="269" w:lineRule="exact" w:before="0" w:after="0"/>
        <w:ind w:left="982" w:right="0" w:hanging="419"/>
        <w:jc w:val="left"/>
        <w:rPr>
          <w:sz w:val="21"/>
        </w:rPr>
      </w:pPr>
      <w:r>
        <w:rPr>
          <w:spacing w:val="-1"/>
          <w:sz w:val="21"/>
        </w:rPr>
        <w:t>在需要进行重标识确定主体时，宜由控制者内部专人处理，处理过程严格保密；</w:t>
      </w:r>
    </w:p>
    <w:p>
      <w:pPr>
        <w:pStyle w:val="ListParagraph"/>
        <w:numPr>
          <w:ilvl w:val="0"/>
          <w:numId w:val="24"/>
        </w:numPr>
        <w:tabs>
          <w:tab w:pos="982" w:val="left" w:leader="none"/>
        </w:tabs>
        <w:spacing w:line="240" w:lineRule="auto" w:before="43" w:after="0"/>
        <w:ind w:left="982" w:right="0" w:hanging="419"/>
        <w:jc w:val="left"/>
        <w:rPr>
          <w:sz w:val="21"/>
        </w:rPr>
      </w:pPr>
      <w:r>
        <w:rPr>
          <w:spacing w:val="-1"/>
          <w:sz w:val="21"/>
        </w:rPr>
        <w:t>宜禁止使用者参与去标识化相关工作；</w:t>
      </w:r>
    </w:p>
    <w:p>
      <w:pPr>
        <w:pStyle w:val="ListParagraph"/>
        <w:numPr>
          <w:ilvl w:val="0"/>
          <w:numId w:val="24"/>
        </w:numPr>
        <w:tabs>
          <w:tab w:pos="982" w:val="left" w:leader="none"/>
        </w:tabs>
        <w:spacing w:line="240" w:lineRule="auto" w:before="43" w:after="0"/>
        <w:ind w:left="982" w:right="0" w:hanging="419"/>
        <w:jc w:val="left"/>
        <w:rPr>
          <w:sz w:val="21"/>
        </w:rPr>
      </w:pPr>
      <w:r>
        <w:rPr>
          <w:spacing w:val="-1"/>
          <w:sz w:val="21"/>
        </w:rPr>
        <w:t>宜签署数据使用协议，约束数据的使用目的、期限以及数据保护措施等；</w:t>
      </w:r>
    </w:p>
    <w:p>
      <w:pPr>
        <w:pStyle w:val="ListParagraph"/>
        <w:numPr>
          <w:ilvl w:val="0"/>
          <w:numId w:val="24"/>
        </w:numPr>
        <w:tabs>
          <w:tab w:pos="982" w:val="left" w:leader="none"/>
        </w:tabs>
        <w:spacing w:line="240" w:lineRule="auto" w:before="42" w:after="0"/>
        <w:ind w:left="982" w:right="0" w:hanging="419"/>
        <w:jc w:val="left"/>
        <w:rPr>
          <w:sz w:val="21"/>
        </w:rPr>
      </w:pPr>
      <w:r>
        <w:rPr>
          <w:spacing w:val="-1"/>
          <w:sz w:val="21"/>
        </w:rPr>
        <w:t>在受控公开共享模式下，使用者宜记录数据使用情况，并接受控制者审计。</w:t>
      </w:r>
    </w:p>
    <w:p>
      <w:pPr>
        <w:pStyle w:val="BodyText"/>
        <w:spacing w:before="43"/>
        <w:ind w:left="563"/>
      </w:pPr>
      <w:r>
        <w:rPr/>
        <w:t>相关示例如表6所示。卫生信息数据元的标识符类别及建议的去标识化方法可参考附录G</w:t>
      </w:r>
      <w:r>
        <w:rPr>
          <w:spacing w:val="-10"/>
        </w:rPr>
        <w:t>。</w:t>
      </w:r>
    </w:p>
    <w:p>
      <w:pPr>
        <w:pStyle w:val="BodyText"/>
      </w:pPr>
    </w:p>
    <w:p>
      <w:pPr>
        <w:pStyle w:val="BodyText"/>
      </w:pPr>
    </w:p>
    <w:p>
      <w:pPr>
        <w:pStyle w:val="BodyText"/>
        <w:spacing w:before="16"/>
      </w:pPr>
    </w:p>
    <w:p>
      <w:pPr>
        <w:pStyle w:val="BodyText"/>
        <w:tabs>
          <w:tab w:pos="524" w:val="left" w:leader="none"/>
        </w:tabs>
        <w:ind w:right="282"/>
        <w:jc w:val="center"/>
      </w:pPr>
      <w:r>
        <w:rPr/>
        <w:t>表</w:t>
      </w:r>
      <w:r>
        <w:rPr>
          <w:spacing w:val="-10"/>
        </w:rPr>
        <w:t>6</w:t>
      </w:r>
      <w:r>
        <w:rPr/>
        <w:tab/>
        <w:t>去标识化示</w:t>
      </w:r>
      <w:r>
        <w:rPr>
          <w:spacing w:val="-10"/>
        </w:rPr>
        <w:t>例</w:t>
      </w:r>
    </w:p>
    <w:p>
      <w:pPr>
        <w:pStyle w:val="BodyText"/>
        <w:spacing w:before="9"/>
        <w:rPr>
          <w:sz w:val="13"/>
        </w:rPr>
      </w:pPr>
    </w:p>
    <w:tbl>
      <w:tblPr>
        <w:tblW w:w="0" w:type="auto"/>
        <w:jc w:val="left"/>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4394"/>
        <w:gridCol w:w="2410"/>
      </w:tblGrid>
      <w:tr>
        <w:trPr>
          <w:trHeight w:val="312" w:hRule="atLeast"/>
        </w:trPr>
        <w:tc>
          <w:tcPr>
            <w:tcW w:w="2410" w:type="dxa"/>
          </w:tcPr>
          <w:p>
            <w:pPr>
              <w:pStyle w:val="TableParagraph"/>
              <w:spacing w:line="292" w:lineRule="exact" w:before="0"/>
              <w:rPr>
                <w:rFonts w:ascii="Microsoft JhengHei" w:eastAsia="Microsoft JhengHei"/>
                <w:b/>
                <w:sz w:val="18"/>
              </w:rPr>
            </w:pPr>
            <w:r>
              <w:rPr>
                <w:rFonts w:ascii="Microsoft JhengHei" w:eastAsia="Microsoft JhengHei"/>
                <w:b/>
                <w:spacing w:val="-5"/>
                <w:sz w:val="18"/>
              </w:rPr>
              <w:t>属性</w:t>
            </w:r>
          </w:p>
        </w:tc>
        <w:tc>
          <w:tcPr>
            <w:tcW w:w="4394" w:type="dxa"/>
          </w:tcPr>
          <w:p>
            <w:pPr>
              <w:pStyle w:val="TableParagraph"/>
              <w:spacing w:line="292" w:lineRule="exact" w:before="0"/>
              <w:rPr>
                <w:rFonts w:ascii="Microsoft JhengHei" w:eastAsia="Microsoft JhengHei"/>
                <w:b/>
                <w:sz w:val="18"/>
              </w:rPr>
            </w:pPr>
            <w:r>
              <w:rPr>
                <w:rFonts w:ascii="Microsoft JhengHei" w:eastAsia="Microsoft JhengHei"/>
                <w:b/>
                <w:spacing w:val="-2"/>
                <w:sz w:val="18"/>
              </w:rPr>
              <w:t>去标识化方法建议</w:t>
            </w:r>
          </w:p>
        </w:tc>
        <w:tc>
          <w:tcPr>
            <w:tcW w:w="2410" w:type="dxa"/>
          </w:tcPr>
          <w:p>
            <w:pPr>
              <w:pStyle w:val="TableParagraph"/>
              <w:spacing w:line="292" w:lineRule="exact" w:before="0"/>
              <w:rPr>
                <w:rFonts w:ascii="Microsoft JhengHei" w:eastAsia="Microsoft JhengHei"/>
                <w:b/>
                <w:sz w:val="18"/>
              </w:rPr>
            </w:pPr>
            <w:r>
              <w:rPr>
                <w:rFonts w:ascii="Microsoft JhengHei" w:eastAsia="Microsoft JhengHei"/>
                <w:b/>
                <w:spacing w:val="-3"/>
                <w:sz w:val="18"/>
              </w:rPr>
              <w:t>适用数据</w:t>
            </w:r>
          </w:p>
        </w:tc>
      </w:tr>
      <w:tr>
        <w:trPr>
          <w:trHeight w:val="624" w:hRule="atLeast"/>
        </w:trPr>
        <w:tc>
          <w:tcPr>
            <w:tcW w:w="2410" w:type="dxa"/>
          </w:tcPr>
          <w:p>
            <w:pPr>
              <w:pStyle w:val="TableParagraph"/>
              <w:rPr>
                <w:sz w:val="18"/>
              </w:rPr>
            </w:pPr>
            <w:r>
              <w:rPr>
                <w:sz w:val="18"/>
              </w:rPr>
              <w:t>姓名（</w:t>
            </w:r>
            <w:r>
              <w:rPr>
                <w:spacing w:val="-2"/>
                <w:sz w:val="18"/>
              </w:rPr>
              <w:t>例如：受试者姓名、</w:t>
            </w:r>
          </w:p>
          <w:p>
            <w:pPr>
              <w:pStyle w:val="TableParagraph"/>
              <w:spacing w:before="81"/>
              <w:rPr>
                <w:sz w:val="18"/>
              </w:rPr>
            </w:pPr>
            <w:r>
              <w:rPr>
                <w:sz w:val="18"/>
              </w:rPr>
              <w:t>研究者姓名、医生姓名等</w:t>
            </w:r>
            <w:r>
              <w:rPr>
                <w:spacing w:val="-10"/>
                <w:sz w:val="18"/>
              </w:rPr>
              <w:t>）</w:t>
            </w:r>
          </w:p>
        </w:tc>
        <w:tc>
          <w:tcPr>
            <w:tcW w:w="4394" w:type="dxa"/>
          </w:tcPr>
          <w:p>
            <w:pPr>
              <w:pStyle w:val="TableParagraph"/>
              <w:spacing w:before="198"/>
              <w:rPr>
                <w:sz w:val="18"/>
              </w:rPr>
            </w:pPr>
            <w:r>
              <w:rPr>
                <w:spacing w:val="-2"/>
                <w:sz w:val="18"/>
              </w:rPr>
              <w:t>建议删除或置空</w:t>
            </w:r>
          </w:p>
        </w:tc>
        <w:tc>
          <w:tcPr>
            <w:tcW w:w="2410" w:type="dxa"/>
          </w:tcPr>
          <w:p>
            <w:pPr>
              <w:pStyle w:val="TableParagraph"/>
              <w:rPr>
                <w:sz w:val="18"/>
              </w:rPr>
            </w:pPr>
            <w:r>
              <w:rPr>
                <w:spacing w:val="-1"/>
                <w:sz w:val="18"/>
              </w:rPr>
              <w:t>受试者姓名、医生姓名、研</w:t>
            </w:r>
          </w:p>
          <w:p>
            <w:pPr>
              <w:pStyle w:val="TableParagraph"/>
              <w:spacing w:before="81"/>
              <w:rPr>
                <w:sz w:val="18"/>
              </w:rPr>
            </w:pPr>
            <w:r>
              <w:rPr>
                <w:spacing w:val="-1"/>
                <w:sz w:val="18"/>
              </w:rPr>
              <w:t>究者姓名、家庭成员姓名</w:t>
            </w:r>
          </w:p>
        </w:tc>
      </w:tr>
      <w:tr>
        <w:trPr>
          <w:trHeight w:val="623" w:hRule="atLeast"/>
        </w:trPr>
        <w:tc>
          <w:tcPr>
            <w:tcW w:w="2410" w:type="dxa"/>
          </w:tcPr>
          <w:p>
            <w:pPr>
              <w:pStyle w:val="TableParagraph"/>
              <w:rPr>
                <w:sz w:val="18"/>
              </w:rPr>
            </w:pPr>
            <w:r>
              <w:rPr>
                <w:sz w:val="18"/>
              </w:rPr>
              <w:t>联系方式（</w:t>
            </w:r>
            <w:r>
              <w:rPr>
                <w:spacing w:val="-2"/>
                <w:sz w:val="18"/>
              </w:rPr>
              <w:t>例如：个人电话</w:t>
            </w:r>
          </w:p>
          <w:p>
            <w:pPr>
              <w:pStyle w:val="TableParagraph"/>
              <w:spacing w:before="81"/>
              <w:rPr>
                <w:sz w:val="18"/>
              </w:rPr>
            </w:pPr>
            <w:r>
              <w:rPr>
                <w:sz w:val="18"/>
              </w:rPr>
              <w:t>号码、邮箱、详细住址等</w:t>
            </w:r>
            <w:r>
              <w:rPr>
                <w:spacing w:val="-10"/>
                <w:sz w:val="18"/>
              </w:rPr>
              <w:t>）</w:t>
            </w:r>
          </w:p>
        </w:tc>
        <w:tc>
          <w:tcPr>
            <w:tcW w:w="4394" w:type="dxa"/>
          </w:tcPr>
          <w:p>
            <w:pPr>
              <w:pStyle w:val="TableParagraph"/>
              <w:rPr>
                <w:sz w:val="18"/>
              </w:rPr>
            </w:pPr>
            <w:r>
              <w:rPr>
                <w:spacing w:val="-1"/>
                <w:sz w:val="18"/>
              </w:rPr>
              <w:t>建议删除或置空或泛化</w:t>
            </w:r>
          </w:p>
          <w:p>
            <w:pPr>
              <w:pStyle w:val="TableParagraph"/>
              <w:spacing w:before="81"/>
              <w:rPr>
                <w:sz w:val="18"/>
              </w:rPr>
            </w:pPr>
            <w:r>
              <w:rPr>
                <w:spacing w:val="-1"/>
                <w:sz w:val="18"/>
              </w:rPr>
              <w:t>例如：住址只具体到市县级，隐藏县级以下地址</w:t>
            </w:r>
          </w:p>
        </w:tc>
        <w:tc>
          <w:tcPr>
            <w:tcW w:w="2410" w:type="dxa"/>
          </w:tcPr>
          <w:p>
            <w:pPr>
              <w:pStyle w:val="TableParagraph"/>
              <w:rPr>
                <w:sz w:val="18"/>
              </w:rPr>
            </w:pPr>
            <w:r>
              <w:rPr>
                <w:spacing w:val="-1"/>
                <w:sz w:val="18"/>
              </w:rPr>
              <w:t>个人电话号码、邮箱、账</w:t>
            </w:r>
          </w:p>
          <w:p>
            <w:pPr>
              <w:pStyle w:val="TableParagraph"/>
              <w:spacing w:before="81"/>
              <w:rPr>
                <w:sz w:val="18"/>
              </w:rPr>
            </w:pPr>
            <w:r>
              <w:rPr>
                <w:spacing w:val="-3"/>
                <w:sz w:val="18"/>
              </w:rPr>
              <w:t>号、住址</w:t>
            </w:r>
          </w:p>
        </w:tc>
      </w:tr>
      <w:tr>
        <w:trPr>
          <w:trHeight w:val="313" w:hRule="atLeast"/>
        </w:trPr>
        <w:tc>
          <w:tcPr>
            <w:tcW w:w="2410" w:type="dxa"/>
            <w:tcBorders>
              <w:bottom w:val="nil"/>
            </w:tcBorders>
          </w:tcPr>
          <w:p>
            <w:pPr>
              <w:pStyle w:val="TableParagraph"/>
              <w:spacing w:before="0"/>
              <w:ind w:left="0"/>
              <w:rPr>
                <w:rFonts w:ascii="Times New Roman"/>
                <w:sz w:val="18"/>
              </w:rPr>
            </w:pPr>
          </w:p>
        </w:tc>
        <w:tc>
          <w:tcPr>
            <w:tcW w:w="4394" w:type="dxa"/>
            <w:tcBorders>
              <w:bottom w:val="nil"/>
            </w:tcBorders>
          </w:tcPr>
          <w:p>
            <w:pPr>
              <w:pStyle w:val="TableParagraph"/>
              <w:rPr>
                <w:sz w:val="18"/>
              </w:rPr>
            </w:pPr>
            <w:r>
              <w:rPr>
                <w:spacing w:val="-1"/>
                <w:sz w:val="18"/>
              </w:rPr>
              <w:t>建议采用“时间偏移方法”、转换法或泛化</w:t>
            </w:r>
          </w:p>
        </w:tc>
        <w:tc>
          <w:tcPr>
            <w:tcW w:w="2410" w:type="dxa"/>
            <w:tcBorders>
              <w:bottom w:val="nil"/>
            </w:tcBorders>
          </w:tcPr>
          <w:p>
            <w:pPr>
              <w:pStyle w:val="TableParagraph"/>
              <w:spacing w:before="0"/>
              <w:ind w:left="0"/>
              <w:rPr>
                <w:rFonts w:ascii="Times New Roman"/>
                <w:sz w:val="18"/>
              </w:rPr>
            </w:pPr>
          </w:p>
        </w:tc>
      </w:tr>
      <w:tr>
        <w:trPr>
          <w:trHeight w:val="312" w:hRule="atLeast"/>
        </w:trPr>
        <w:tc>
          <w:tcPr>
            <w:tcW w:w="2410" w:type="dxa"/>
            <w:tcBorders>
              <w:top w:val="nil"/>
              <w:bottom w:val="nil"/>
            </w:tcBorders>
          </w:tcPr>
          <w:p>
            <w:pPr>
              <w:pStyle w:val="TableParagraph"/>
              <w:spacing w:before="0"/>
              <w:ind w:left="0"/>
              <w:rPr>
                <w:rFonts w:ascii="Times New Roman"/>
                <w:sz w:val="18"/>
              </w:rPr>
            </w:pPr>
          </w:p>
        </w:tc>
        <w:tc>
          <w:tcPr>
            <w:tcW w:w="4394" w:type="dxa"/>
            <w:tcBorders>
              <w:top w:val="nil"/>
              <w:bottom w:val="nil"/>
            </w:tcBorders>
          </w:tcPr>
          <w:p>
            <w:pPr>
              <w:pStyle w:val="TableParagraph"/>
              <w:spacing w:before="40"/>
              <w:rPr>
                <w:sz w:val="18"/>
              </w:rPr>
            </w:pPr>
            <w:r>
              <w:rPr>
                <w:spacing w:val="-4"/>
                <w:sz w:val="18"/>
              </w:rPr>
              <w:t>例如：</w:t>
            </w:r>
          </w:p>
        </w:tc>
        <w:tc>
          <w:tcPr>
            <w:tcW w:w="2410" w:type="dxa"/>
            <w:tcBorders>
              <w:top w:val="nil"/>
              <w:bottom w:val="nil"/>
            </w:tcBorders>
          </w:tcPr>
          <w:p>
            <w:pPr>
              <w:pStyle w:val="TableParagraph"/>
              <w:spacing w:before="0"/>
              <w:ind w:left="0"/>
              <w:rPr>
                <w:rFonts w:ascii="Times New Roman"/>
                <w:sz w:val="18"/>
              </w:rPr>
            </w:pPr>
          </w:p>
        </w:tc>
      </w:tr>
      <w:tr>
        <w:trPr>
          <w:trHeight w:val="312" w:hRule="atLeast"/>
        </w:trPr>
        <w:tc>
          <w:tcPr>
            <w:tcW w:w="2410" w:type="dxa"/>
            <w:tcBorders>
              <w:top w:val="nil"/>
              <w:bottom w:val="nil"/>
            </w:tcBorders>
          </w:tcPr>
          <w:p>
            <w:pPr>
              <w:pStyle w:val="TableParagraph"/>
              <w:spacing w:before="0"/>
              <w:ind w:left="0"/>
              <w:rPr>
                <w:rFonts w:ascii="Times New Roman"/>
                <w:sz w:val="18"/>
              </w:rPr>
            </w:pPr>
          </w:p>
        </w:tc>
        <w:tc>
          <w:tcPr>
            <w:tcW w:w="4394" w:type="dxa"/>
            <w:tcBorders>
              <w:top w:val="nil"/>
              <w:bottom w:val="nil"/>
            </w:tcBorders>
          </w:tcPr>
          <w:p>
            <w:pPr>
              <w:pStyle w:val="TableParagraph"/>
              <w:spacing w:before="40"/>
              <w:rPr>
                <w:sz w:val="18"/>
              </w:rPr>
            </w:pPr>
            <w:r>
              <w:rPr>
                <w:spacing w:val="-1"/>
                <w:sz w:val="18"/>
              </w:rPr>
              <w:t>为不同研究项目定义不同的随机偏移量，通过日期时</w:t>
            </w:r>
          </w:p>
        </w:tc>
        <w:tc>
          <w:tcPr>
            <w:tcW w:w="2410" w:type="dxa"/>
            <w:tcBorders>
              <w:top w:val="nil"/>
              <w:bottom w:val="nil"/>
            </w:tcBorders>
          </w:tcPr>
          <w:p>
            <w:pPr>
              <w:pStyle w:val="TableParagraph"/>
              <w:spacing w:before="0"/>
              <w:ind w:left="0"/>
              <w:rPr>
                <w:rFonts w:ascii="Times New Roman"/>
                <w:sz w:val="18"/>
              </w:rPr>
            </w:pPr>
          </w:p>
        </w:tc>
      </w:tr>
      <w:tr>
        <w:trPr>
          <w:trHeight w:val="312" w:hRule="atLeast"/>
        </w:trPr>
        <w:tc>
          <w:tcPr>
            <w:tcW w:w="2410" w:type="dxa"/>
            <w:tcBorders>
              <w:top w:val="nil"/>
              <w:bottom w:val="nil"/>
            </w:tcBorders>
          </w:tcPr>
          <w:p>
            <w:pPr>
              <w:pStyle w:val="TableParagraph"/>
              <w:spacing w:before="0"/>
              <w:ind w:left="0"/>
              <w:rPr>
                <w:rFonts w:ascii="Times New Roman"/>
                <w:sz w:val="18"/>
              </w:rPr>
            </w:pPr>
          </w:p>
        </w:tc>
        <w:tc>
          <w:tcPr>
            <w:tcW w:w="4394" w:type="dxa"/>
            <w:tcBorders>
              <w:top w:val="nil"/>
              <w:bottom w:val="nil"/>
            </w:tcBorders>
          </w:tcPr>
          <w:p>
            <w:pPr>
              <w:pStyle w:val="TableParagraph"/>
              <w:spacing w:before="40"/>
              <w:rPr>
                <w:sz w:val="18"/>
              </w:rPr>
            </w:pPr>
            <w:r>
              <w:rPr>
                <w:spacing w:val="-1"/>
                <w:sz w:val="18"/>
              </w:rPr>
              <w:t>间+或- 随机偏移量进行数据扰动，以实现数据的去</w:t>
            </w:r>
          </w:p>
        </w:tc>
        <w:tc>
          <w:tcPr>
            <w:tcW w:w="2410" w:type="dxa"/>
            <w:tcBorders>
              <w:top w:val="nil"/>
              <w:bottom w:val="nil"/>
            </w:tcBorders>
          </w:tcPr>
          <w:p>
            <w:pPr>
              <w:pStyle w:val="TableParagraph"/>
              <w:spacing w:before="0"/>
              <w:ind w:left="0"/>
              <w:rPr>
                <w:rFonts w:ascii="Times New Roman"/>
                <w:sz w:val="18"/>
              </w:rPr>
            </w:pPr>
          </w:p>
        </w:tc>
      </w:tr>
      <w:tr>
        <w:trPr>
          <w:trHeight w:val="311" w:hRule="atLeast"/>
        </w:trPr>
        <w:tc>
          <w:tcPr>
            <w:tcW w:w="2410" w:type="dxa"/>
            <w:tcBorders>
              <w:top w:val="nil"/>
              <w:bottom w:val="nil"/>
            </w:tcBorders>
          </w:tcPr>
          <w:p>
            <w:pPr>
              <w:pStyle w:val="TableParagraph"/>
              <w:spacing w:before="0"/>
              <w:ind w:left="0"/>
              <w:rPr>
                <w:rFonts w:ascii="Times New Roman"/>
                <w:sz w:val="18"/>
              </w:rPr>
            </w:pPr>
          </w:p>
        </w:tc>
        <w:tc>
          <w:tcPr>
            <w:tcW w:w="4394" w:type="dxa"/>
            <w:tcBorders>
              <w:top w:val="nil"/>
              <w:bottom w:val="nil"/>
            </w:tcBorders>
          </w:tcPr>
          <w:p>
            <w:pPr>
              <w:pStyle w:val="TableParagraph"/>
              <w:spacing w:before="40"/>
              <w:rPr>
                <w:sz w:val="18"/>
              </w:rPr>
            </w:pPr>
            <w:r>
              <w:rPr>
                <w:spacing w:val="-4"/>
                <w:sz w:val="18"/>
              </w:rPr>
              <w:t>标识化</w:t>
            </w:r>
          </w:p>
        </w:tc>
        <w:tc>
          <w:tcPr>
            <w:tcW w:w="2410" w:type="dxa"/>
            <w:tcBorders>
              <w:top w:val="nil"/>
              <w:bottom w:val="nil"/>
            </w:tcBorders>
          </w:tcPr>
          <w:p>
            <w:pPr>
              <w:pStyle w:val="TableParagraph"/>
              <w:spacing w:before="0"/>
              <w:ind w:left="0"/>
              <w:rPr>
                <w:rFonts w:ascii="Times New Roman"/>
                <w:sz w:val="18"/>
              </w:rPr>
            </w:pPr>
          </w:p>
        </w:tc>
      </w:tr>
      <w:tr>
        <w:trPr>
          <w:trHeight w:val="311" w:hRule="atLeast"/>
        </w:trPr>
        <w:tc>
          <w:tcPr>
            <w:tcW w:w="2410" w:type="dxa"/>
            <w:tcBorders>
              <w:top w:val="nil"/>
              <w:bottom w:val="nil"/>
            </w:tcBorders>
          </w:tcPr>
          <w:p>
            <w:pPr>
              <w:pStyle w:val="TableParagraph"/>
              <w:spacing w:before="0"/>
              <w:ind w:left="0"/>
              <w:rPr>
                <w:rFonts w:ascii="Times New Roman"/>
                <w:sz w:val="18"/>
              </w:rPr>
            </w:pPr>
          </w:p>
        </w:tc>
        <w:tc>
          <w:tcPr>
            <w:tcW w:w="4394" w:type="dxa"/>
            <w:tcBorders>
              <w:top w:val="nil"/>
              <w:bottom w:val="nil"/>
            </w:tcBorders>
          </w:tcPr>
          <w:p>
            <w:pPr>
              <w:pStyle w:val="TableParagraph"/>
              <w:spacing w:before="40"/>
              <w:rPr>
                <w:sz w:val="18"/>
              </w:rPr>
            </w:pPr>
            <w:r>
              <w:rPr>
                <w:spacing w:val="-4"/>
                <w:sz w:val="18"/>
              </w:rPr>
              <w:t>例如：</w:t>
            </w:r>
          </w:p>
        </w:tc>
        <w:tc>
          <w:tcPr>
            <w:tcW w:w="2410" w:type="dxa"/>
            <w:tcBorders>
              <w:top w:val="nil"/>
              <w:bottom w:val="nil"/>
            </w:tcBorders>
          </w:tcPr>
          <w:p>
            <w:pPr>
              <w:pStyle w:val="TableParagraph"/>
              <w:spacing w:before="0"/>
              <w:ind w:left="0"/>
              <w:rPr>
                <w:rFonts w:ascii="Times New Roman"/>
                <w:sz w:val="18"/>
              </w:rPr>
            </w:pPr>
          </w:p>
        </w:tc>
      </w:tr>
      <w:tr>
        <w:trPr>
          <w:trHeight w:val="311" w:hRule="atLeast"/>
        </w:trPr>
        <w:tc>
          <w:tcPr>
            <w:tcW w:w="2410" w:type="dxa"/>
            <w:tcBorders>
              <w:top w:val="nil"/>
              <w:bottom w:val="nil"/>
            </w:tcBorders>
          </w:tcPr>
          <w:p>
            <w:pPr>
              <w:pStyle w:val="TableParagraph"/>
              <w:spacing w:before="0"/>
              <w:ind w:left="0"/>
              <w:rPr>
                <w:rFonts w:ascii="Times New Roman"/>
                <w:sz w:val="18"/>
              </w:rPr>
            </w:pPr>
          </w:p>
        </w:tc>
        <w:tc>
          <w:tcPr>
            <w:tcW w:w="4394" w:type="dxa"/>
            <w:tcBorders>
              <w:top w:val="nil"/>
              <w:bottom w:val="nil"/>
            </w:tcBorders>
          </w:tcPr>
          <w:p>
            <w:pPr>
              <w:pStyle w:val="TableParagraph"/>
              <w:spacing w:before="40"/>
              <w:rPr>
                <w:sz w:val="18"/>
              </w:rPr>
            </w:pPr>
            <w:r>
              <w:rPr>
                <w:sz w:val="18"/>
              </w:rPr>
              <w:t>入院日期2018-01-01 + 随机偏移量 100</w:t>
            </w:r>
            <w:r>
              <w:rPr>
                <w:spacing w:val="-2"/>
                <w:sz w:val="18"/>
              </w:rPr>
              <w:t> = 入院日</w:t>
            </w:r>
          </w:p>
        </w:tc>
        <w:tc>
          <w:tcPr>
            <w:tcW w:w="2410" w:type="dxa"/>
            <w:tcBorders>
              <w:top w:val="nil"/>
              <w:bottom w:val="nil"/>
            </w:tcBorders>
          </w:tcPr>
          <w:p>
            <w:pPr>
              <w:pStyle w:val="TableParagraph"/>
              <w:spacing w:before="40"/>
              <w:rPr>
                <w:sz w:val="18"/>
              </w:rPr>
            </w:pPr>
            <w:r>
              <w:rPr>
                <w:spacing w:val="-1"/>
                <w:sz w:val="18"/>
              </w:rPr>
              <w:t>医疗应用数据中能通过数据</w:t>
            </w:r>
          </w:p>
        </w:tc>
      </w:tr>
      <w:tr>
        <w:trPr>
          <w:trHeight w:val="312" w:hRule="atLeast"/>
        </w:trPr>
        <w:tc>
          <w:tcPr>
            <w:tcW w:w="2410" w:type="dxa"/>
            <w:tcBorders>
              <w:top w:val="nil"/>
              <w:bottom w:val="nil"/>
            </w:tcBorders>
          </w:tcPr>
          <w:p>
            <w:pPr>
              <w:pStyle w:val="TableParagraph"/>
              <w:spacing w:before="40"/>
              <w:rPr>
                <w:sz w:val="18"/>
              </w:rPr>
            </w:pPr>
            <w:r>
              <w:rPr>
                <w:sz w:val="18"/>
              </w:rPr>
              <w:t>日期（</w:t>
            </w:r>
            <w:r>
              <w:rPr>
                <w:spacing w:val="-2"/>
                <w:sz w:val="18"/>
              </w:rPr>
              <w:t>例如：入院日期、治</w:t>
            </w:r>
          </w:p>
        </w:tc>
        <w:tc>
          <w:tcPr>
            <w:tcW w:w="4394" w:type="dxa"/>
            <w:tcBorders>
              <w:top w:val="nil"/>
              <w:bottom w:val="nil"/>
            </w:tcBorders>
          </w:tcPr>
          <w:p>
            <w:pPr>
              <w:pStyle w:val="TableParagraph"/>
              <w:spacing w:before="40"/>
              <w:rPr>
                <w:sz w:val="18"/>
              </w:rPr>
            </w:pPr>
            <w:r>
              <w:rPr>
                <w:sz w:val="18"/>
              </w:rPr>
              <w:t>期：2018-04-</w:t>
            </w:r>
            <w:r>
              <w:rPr>
                <w:spacing w:val="-5"/>
                <w:sz w:val="18"/>
              </w:rPr>
              <w:t>11</w:t>
            </w:r>
          </w:p>
        </w:tc>
        <w:tc>
          <w:tcPr>
            <w:tcW w:w="2410" w:type="dxa"/>
            <w:tcBorders>
              <w:top w:val="nil"/>
              <w:bottom w:val="nil"/>
            </w:tcBorders>
          </w:tcPr>
          <w:p>
            <w:pPr>
              <w:pStyle w:val="TableParagraph"/>
              <w:spacing w:before="40"/>
              <w:rPr>
                <w:sz w:val="18"/>
              </w:rPr>
            </w:pPr>
            <w:r>
              <w:rPr>
                <w:spacing w:val="-1"/>
                <w:sz w:val="18"/>
              </w:rPr>
              <w:t>分析关联到个人的时间信</w:t>
            </w:r>
          </w:p>
        </w:tc>
      </w:tr>
      <w:tr>
        <w:trPr>
          <w:trHeight w:val="311" w:hRule="atLeast"/>
        </w:trPr>
        <w:tc>
          <w:tcPr>
            <w:tcW w:w="2410" w:type="dxa"/>
            <w:tcBorders>
              <w:top w:val="nil"/>
              <w:bottom w:val="nil"/>
            </w:tcBorders>
          </w:tcPr>
          <w:p>
            <w:pPr>
              <w:pStyle w:val="TableParagraph"/>
              <w:spacing w:before="40"/>
              <w:rPr>
                <w:sz w:val="18"/>
              </w:rPr>
            </w:pPr>
            <w:r>
              <w:rPr>
                <w:sz w:val="18"/>
              </w:rPr>
              <w:t>疗日期、手术日期等</w:t>
            </w:r>
            <w:r>
              <w:rPr>
                <w:spacing w:val="-10"/>
                <w:sz w:val="18"/>
              </w:rPr>
              <w:t>）</w:t>
            </w:r>
          </w:p>
        </w:tc>
        <w:tc>
          <w:tcPr>
            <w:tcW w:w="4394" w:type="dxa"/>
            <w:tcBorders>
              <w:top w:val="nil"/>
              <w:bottom w:val="nil"/>
            </w:tcBorders>
          </w:tcPr>
          <w:p>
            <w:pPr>
              <w:pStyle w:val="TableParagraph"/>
              <w:spacing w:before="40"/>
              <w:rPr>
                <w:sz w:val="18"/>
              </w:rPr>
            </w:pPr>
            <w:r>
              <w:rPr>
                <w:sz w:val="18"/>
              </w:rPr>
              <w:t>出院日期2018-04-01 + 随机偏移量 100</w:t>
            </w:r>
            <w:r>
              <w:rPr>
                <w:spacing w:val="-2"/>
                <w:sz w:val="18"/>
              </w:rPr>
              <w:t> = 出院日</w:t>
            </w:r>
          </w:p>
        </w:tc>
        <w:tc>
          <w:tcPr>
            <w:tcW w:w="2410" w:type="dxa"/>
            <w:tcBorders>
              <w:top w:val="nil"/>
              <w:bottom w:val="nil"/>
            </w:tcBorders>
          </w:tcPr>
          <w:p>
            <w:pPr>
              <w:pStyle w:val="TableParagraph"/>
              <w:spacing w:before="40"/>
              <w:rPr>
                <w:sz w:val="18"/>
              </w:rPr>
            </w:pPr>
            <w:r>
              <w:rPr>
                <w:spacing w:val="-1"/>
                <w:sz w:val="18"/>
              </w:rPr>
              <w:t>息：例如入院日期、出院日</w:t>
            </w:r>
          </w:p>
        </w:tc>
      </w:tr>
      <w:tr>
        <w:trPr>
          <w:trHeight w:val="312" w:hRule="atLeast"/>
        </w:trPr>
        <w:tc>
          <w:tcPr>
            <w:tcW w:w="2410" w:type="dxa"/>
            <w:tcBorders>
              <w:top w:val="nil"/>
              <w:bottom w:val="nil"/>
            </w:tcBorders>
          </w:tcPr>
          <w:p>
            <w:pPr>
              <w:pStyle w:val="TableParagraph"/>
              <w:spacing w:before="0"/>
              <w:ind w:left="0"/>
              <w:rPr>
                <w:rFonts w:ascii="Times New Roman"/>
                <w:sz w:val="18"/>
              </w:rPr>
            </w:pPr>
          </w:p>
        </w:tc>
        <w:tc>
          <w:tcPr>
            <w:tcW w:w="4394" w:type="dxa"/>
            <w:tcBorders>
              <w:top w:val="nil"/>
              <w:bottom w:val="nil"/>
            </w:tcBorders>
          </w:tcPr>
          <w:p>
            <w:pPr>
              <w:pStyle w:val="TableParagraph"/>
              <w:spacing w:before="40"/>
              <w:rPr>
                <w:sz w:val="18"/>
              </w:rPr>
            </w:pPr>
            <w:r>
              <w:rPr>
                <w:sz w:val="18"/>
              </w:rPr>
              <w:t>期：2018-07-</w:t>
            </w:r>
            <w:r>
              <w:rPr>
                <w:spacing w:val="-5"/>
                <w:sz w:val="18"/>
              </w:rPr>
              <w:t>10</w:t>
            </w:r>
          </w:p>
        </w:tc>
        <w:tc>
          <w:tcPr>
            <w:tcW w:w="2410" w:type="dxa"/>
            <w:tcBorders>
              <w:top w:val="nil"/>
              <w:bottom w:val="nil"/>
            </w:tcBorders>
          </w:tcPr>
          <w:p>
            <w:pPr>
              <w:pStyle w:val="TableParagraph"/>
              <w:spacing w:before="40"/>
              <w:rPr>
                <w:sz w:val="18"/>
              </w:rPr>
            </w:pPr>
            <w:r>
              <w:rPr>
                <w:spacing w:val="-2"/>
                <w:sz w:val="18"/>
              </w:rPr>
              <w:t>期、手术日期等</w:t>
            </w:r>
          </w:p>
        </w:tc>
      </w:tr>
      <w:tr>
        <w:trPr>
          <w:trHeight w:val="312" w:hRule="atLeast"/>
        </w:trPr>
        <w:tc>
          <w:tcPr>
            <w:tcW w:w="2410" w:type="dxa"/>
            <w:tcBorders>
              <w:top w:val="nil"/>
              <w:bottom w:val="nil"/>
            </w:tcBorders>
          </w:tcPr>
          <w:p>
            <w:pPr>
              <w:pStyle w:val="TableParagraph"/>
              <w:spacing w:before="0"/>
              <w:ind w:left="0"/>
              <w:rPr>
                <w:rFonts w:ascii="Times New Roman"/>
                <w:sz w:val="18"/>
              </w:rPr>
            </w:pPr>
          </w:p>
        </w:tc>
        <w:tc>
          <w:tcPr>
            <w:tcW w:w="4394" w:type="dxa"/>
            <w:tcBorders>
              <w:top w:val="nil"/>
              <w:bottom w:val="nil"/>
            </w:tcBorders>
          </w:tcPr>
          <w:p>
            <w:pPr>
              <w:pStyle w:val="TableParagraph"/>
              <w:spacing w:before="40"/>
              <w:rPr>
                <w:sz w:val="18"/>
              </w:rPr>
            </w:pPr>
            <w:r>
              <w:rPr>
                <w:sz w:val="18"/>
              </w:rPr>
              <w:t>出院日期 - 入院日期 = 90</w:t>
            </w:r>
            <w:r>
              <w:rPr>
                <w:spacing w:val="-10"/>
                <w:sz w:val="18"/>
              </w:rPr>
              <w:t>天</w:t>
            </w:r>
          </w:p>
        </w:tc>
        <w:tc>
          <w:tcPr>
            <w:tcW w:w="2410" w:type="dxa"/>
            <w:tcBorders>
              <w:top w:val="nil"/>
              <w:bottom w:val="nil"/>
            </w:tcBorders>
          </w:tcPr>
          <w:p>
            <w:pPr>
              <w:pStyle w:val="TableParagraph"/>
              <w:spacing w:before="0"/>
              <w:ind w:left="0"/>
              <w:rPr>
                <w:rFonts w:ascii="Times New Roman"/>
                <w:sz w:val="18"/>
              </w:rPr>
            </w:pPr>
          </w:p>
        </w:tc>
      </w:tr>
      <w:tr>
        <w:trPr>
          <w:trHeight w:val="312" w:hRule="atLeast"/>
        </w:trPr>
        <w:tc>
          <w:tcPr>
            <w:tcW w:w="2410" w:type="dxa"/>
            <w:tcBorders>
              <w:top w:val="nil"/>
              <w:bottom w:val="nil"/>
            </w:tcBorders>
          </w:tcPr>
          <w:p>
            <w:pPr>
              <w:pStyle w:val="TableParagraph"/>
              <w:spacing w:before="0"/>
              <w:ind w:left="0"/>
              <w:rPr>
                <w:rFonts w:ascii="Times New Roman"/>
                <w:sz w:val="18"/>
              </w:rPr>
            </w:pPr>
          </w:p>
        </w:tc>
        <w:tc>
          <w:tcPr>
            <w:tcW w:w="4394" w:type="dxa"/>
            <w:tcBorders>
              <w:top w:val="nil"/>
              <w:bottom w:val="nil"/>
            </w:tcBorders>
          </w:tcPr>
          <w:p>
            <w:pPr>
              <w:pStyle w:val="TableParagraph"/>
              <w:spacing w:before="40"/>
              <w:rPr>
                <w:sz w:val="18"/>
              </w:rPr>
            </w:pPr>
            <w:r>
              <w:rPr>
                <w:spacing w:val="-1"/>
                <w:sz w:val="18"/>
              </w:rPr>
              <w:t>通过该方法可以保证数据去标识化的同时保证计算逻</w:t>
            </w:r>
          </w:p>
        </w:tc>
        <w:tc>
          <w:tcPr>
            <w:tcW w:w="2410" w:type="dxa"/>
            <w:tcBorders>
              <w:top w:val="nil"/>
              <w:bottom w:val="nil"/>
            </w:tcBorders>
          </w:tcPr>
          <w:p>
            <w:pPr>
              <w:pStyle w:val="TableParagraph"/>
              <w:spacing w:before="0"/>
              <w:ind w:left="0"/>
              <w:rPr>
                <w:rFonts w:ascii="Times New Roman"/>
                <w:sz w:val="18"/>
              </w:rPr>
            </w:pPr>
          </w:p>
        </w:tc>
      </w:tr>
      <w:tr>
        <w:trPr>
          <w:trHeight w:val="311" w:hRule="atLeast"/>
        </w:trPr>
        <w:tc>
          <w:tcPr>
            <w:tcW w:w="2410" w:type="dxa"/>
            <w:tcBorders>
              <w:top w:val="nil"/>
              <w:bottom w:val="nil"/>
            </w:tcBorders>
          </w:tcPr>
          <w:p>
            <w:pPr>
              <w:pStyle w:val="TableParagraph"/>
              <w:spacing w:before="0"/>
              <w:ind w:left="0"/>
              <w:rPr>
                <w:rFonts w:ascii="Times New Roman"/>
                <w:sz w:val="18"/>
              </w:rPr>
            </w:pPr>
          </w:p>
        </w:tc>
        <w:tc>
          <w:tcPr>
            <w:tcW w:w="4394" w:type="dxa"/>
            <w:tcBorders>
              <w:top w:val="nil"/>
              <w:bottom w:val="nil"/>
            </w:tcBorders>
          </w:tcPr>
          <w:p>
            <w:pPr>
              <w:pStyle w:val="TableParagraph"/>
              <w:spacing w:before="40"/>
              <w:rPr>
                <w:sz w:val="18"/>
              </w:rPr>
            </w:pPr>
            <w:r>
              <w:rPr>
                <w:spacing w:val="-3"/>
                <w:sz w:val="18"/>
              </w:rPr>
              <w:t>辑正确。</w:t>
            </w:r>
          </w:p>
        </w:tc>
        <w:tc>
          <w:tcPr>
            <w:tcW w:w="2410" w:type="dxa"/>
            <w:tcBorders>
              <w:top w:val="nil"/>
              <w:bottom w:val="nil"/>
            </w:tcBorders>
          </w:tcPr>
          <w:p>
            <w:pPr>
              <w:pStyle w:val="TableParagraph"/>
              <w:spacing w:before="0"/>
              <w:ind w:left="0"/>
              <w:rPr>
                <w:rFonts w:ascii="Times New Roman"/>
                <w:sz w:val="18"/>
              </w:rPr>
            </w:pPr>
          </w:p>
        </w:tc>
      </w:tr>
      <w:tr>
        <w:trPr>
          <w:trHeight w:val="311" w:hRule="atLeast"/>
        </w:trPr>
        <w:tc>
          <w:tcPr>
            <w:tcW w:w="2410" w:type="dxa"/>
            <w:tcBorders>
              <w:top w:val="nil"/>
              <w:bottom w:val="nil"/>
            </w:tcBorders>
          </w:tcPr>
          <w:p>
            <w:pPr>
              <w:pStyle w:val="TableParagraph"/>
              <w:spacing w:before="0"/>
              <w:ind w:left="0"/>
              <w:rPr>
                <w:rFonts w:ascii="Times New Roman"/>
                <w:sz w:val="18"/>
              </w:rPr>
            </w:pPr>
          </w:p>
        </w:tc>
        <w:tc>
          <w:tcPr>
            <w:tcW w:w="4394" w:type="dxa"/>
            <w:tcBorders>
              <w:top w:val="nil"/>
              <w:bottom w:val="nil"/>
            </w:tcBorders>
          </w:tcPr>
          <w:p>
            <w:pPr>
              <w:pStyle w:val="TableParagraph"/>
              <w:spacing w:before="40"/>
              <w:rPr>
                <w:sz w:val="18"/>
              </w:rPr>
            </w:pPr>
            <w:r>
              <w:rPr>
                <w:spacing w:val="-1"/>
                <w:sz w:val="18"/>
              </w:rPr>
              <w:t>转换法即用其与其他日期运算得到结果来替换，例如</w:t>
            </w:r>
          </w:p>
        </w:tc>
        <w:tc>
          <w:tcPr>
            <w:tcW w:w="2410" w:type="dxa"/>
            <w:tcBorders>
              <w:top w:val="nil"/>
              <w:bottom w:val="nil"/>
            </w:tcBorders>
          </w:tcPr>
          <w:p>
            <w:pPr>
              <w:pStyle w:val="TableParagraph"/>
              <w:spacing w:before="0"/>
              <w:ind w:left="0"/>
              <w:rPr>
                <w:rFonts w:ascii="Times New Roman"/>
                <w:sz w:val="18"/>
              </w:rPr>
            </w:pPr>
          </w:p>
        </w:tc>
      </w:tr>
      <w:tr>
        <w:trPr>
          <w:trHeight w:val="311" w:hRule="atLeast"/>
        </w:trPr>
        <w:tc>
          <w:tcPr>
            <w:tcW w:w="2410" w:type="dxa"/>
            <w:tcBorders>
              <w:top w:val="nil"/>
              <w:bottom w:val="nil"/>
            </w:tcBorders>
          </w:tcPr>
          <w:p>
            <w:pPr>
              <w:pStyle w:val="TableParagraph"/>
              <w:spacing w:before="0"/>
              <w:ind w:left="0"/>
              <w:rPr>
                <w:rFonts w:ascii="Times New Roman"/>
                <w:sz w:val="18"/>
              </w:rPr>
            </w:pPr>
          </w:p>
        </w:tc>
        <w:tc>
          <w:tcPr>
            <w:tcW w:w="4394" w:type="dxa"/>
            <w:tcBorders>
              <w:top w:val="nil"/>
              <w:bottom w:val="nil"/>
            </w:tcBorders>
          </w:tcPr>
          <w:p>
            <w:pPr>
              <w:pStyle w:val="TableParagraph"/>
              <w:spacing w:before="40"/>
              <w:rPr>
                <w:sz w:val="18"/>
              </w:rPr>
            </w:pPr>
            <w:r>
              <w:rPr>
                <w:spacing w:val="-2"/>
                <w:sz w:val="18"/>
              </w:rPr>
              <w:t>年龄、住院天数。</w:t>
            </w:r>
          </w:p>
        </w:tc>
        <w:tc>
          <w:tcPr>
            <w:tcW w:w="2410" w:type="dxa"/>
            <w:tcBorders>
              <w:top w:val="nil"/>
              <w:bottom w:val="nil"/>
            </w:tcBorders>
          </w:tcPr>
          <w:p>
            <w:pPr>
              <w:pStyle w:val="TableParagraph"/>
              <w:spacing w:before="0"/>
              <w:ind w:left="0"/>
              <w:rPr>
                <w:rFonts w:ascii="Times New Roman"/>
                <w:sz w:val="18"/>
              </w:rPr>
            </w:pPr>
          </w:p>
        </w:tc>
      </w:tr>
      <w:tr>
        <w:trPr>
          <w:trHeight w:val="310" w:hRule="atLeast"/>
        </w:trPr>
        <w:tc>
          <w:tcPr>
            <w:tcW w:w="2410" w:type="dxa"/>
            <w:tcBorders>
              <w:top w:val="nil"/>
            </w:tcBorders>
          </w:tcPr>
          <w:p>
            <w:pPr>
              <w:pStyle w:val="TableParagraph"/>
              <w:spacing w:before="0"/>
              <w:ind w:left="0"/>
              <w:rPr>
                <w:rFonts w:ascii="Times New Roman"/>
                <w:sz w:val="18"/>
              </w:rPr>
            </w:pPr>
          </w:p>
        </w:tc>
        <w:tc>
          <w:tcPr>
            <w:tcW w:w="4394" w:type="dxa"/>
            <w:tcBorders>
              <w:top w:val="nil"/>
            </w:tcBorders>
          </w:tcPr>
          <w:p>
            <w:pPr>
              <w:pStyle w:val="TableParagraph"/>
              <w:spacing w:before="40"/>
              <w:rPr>
                <w:sz w:val="18"/>
              </w:rPr>
            </w:pPr>
            <w:r>
              <w:rPr>
                <w:spacing w:val="-1"/>
                <w:sz w:val="18"/>
              </w:rPr>
              <w:t>泛化只保留年月，甚至只保留年。</w:t>
            </w:r>
          </w:p>
        </w:tc>
        <w:tc>
          <w:tcPr>
            <w:tcW w:w="2410" w:type="dxa"/>
            <w:tcBorders>
              <w:top w:val="nil"/>
            </w:tcBorders>
          </w:tcPr>
          <w:p>
            <w:pPr>
              <w:pStyle w:val="TableParagraph"/>
              <w:spacing w:before="0"/>
              <w:ind w:left="0"/>
              <w:rPr>
                <w:rFonts w:ascii="Times New Roman"/>
                <w:sz w:val="18"/>
              </w:rPr>
            </w:pPr>
          </w:p>
        </w:tc>
      </w:tr>
      <w:tr>
        <w:trPr>
          <w:trHeight w:val="312" w:hRule="atLeast"/>
        </w:trPr>
        <w:tc>
          <w:tcPr>
            <w:tcW w:w="2410" w:type="dxa"/>
          </w:tcPr>
          <w:p>
            <w:pPr>
              <w:pStyle w:val="TableParagraph"/>
              <w:rPr>
                <w:sz w:val="18"/>
              </w:rPr>
            </w:pPr>
            <w:r>
              <w:rPr>
                <w:spacing w:val="-3"/>
                <w:sz w:val="18"/>
              </w:rPr>
              <w:t>出生日期</w:t>
            </w:r>
          </w:p>
        </w:tc>
        <w:tc>
          <w:tcPr>
            <w:tcW w:w="4394" w:type="dxa"/>
          </w:tcPr>
          <w:p>
            <w:pPr>
              <w:pStyle w:val="TableParagraph"/>
              <w:rPr>
                <w:sz w:val="18"/>
              </w:rPr>
            </w:pPr>
            <w:r>
              <w:rPr>
                <w:spacing w:val="-1"/>
                <w:sz w:val="18"/>
              </w:rPr>
              <w:t>建议删除、置空或者替换为年龄</w:t>
            </w:r>
          </w:p>
        </w:tc>
        <w:tc>
          <w:tcPr>
            <w:tcW w:w="2410" w:type="dxa"/>
          </w:tcPr>
          <w:p>
            <w:pPr>
              <w:pStyle w:val="TableParagraph"/>
              <w:rPr>
                <w:sz w:val="18"/>
              </w:rPr>
            </w:pPr>
            <w:r>
              <w:rPr>
                <w:spacing w:val="-3"/>
                <w:sz w:val="18"/>
              </w:rPr>
              <w:t>出生日期</w:t>
            </w:r>
          </w:p>
        </w:tc>
      </w:tr>
    </w:tbl>
    <w:p>
      <w:pPr>
        <w:spacing w:before="224"/>
        <w:ind w:left="0" w:right="689" w:firstLine="0"/>
        <w:jc w:val="right"/>
        <w:rPr>
          <w:rFonts w:ascii="Times New Roman"/>
          <w:sz w:val="18"/>
        </w:rPr>
      </w:pPr>
      <w:r>
        <w:rPr>
          <w:rFonts w:ascii="Times New Roman"/>
          <w:spacing w:val="-10"/>
          <w:sz w:val="18"/>
        </w:rPr>
        <w:t>1</w:t>
      </w:r>
    </w:p>
    <w:p>
      <w:pPr>
        <w:spacing w:after="0"/>
        <w:jc w:val="right"/>
        <w:rPr>
          <w:rFonts w:ascii="Times New Roman"/>
          <w:sz w:val="18"/>
        </w:rPr>
        <w:sectPr>
          <w:headerReference w:type="default" r:id="rId35"/>
          <w:footerReference w:type="default" r:id="rId36"/>
          <w:pgSz w:w="11910" w:h="16840"/>
          <w:pgMar w:header="1451" w:footer="1061" w:top="1660" w:bottom="1260" w:left="1275" w:right="708"/>
        </w:sectPr>
      </w:pPr>
    </w:p>
    <w:p>
      <w:pPr>
        <w:pStyle w:val="BodyText"/>
        <w:spacing w:before="19"/>
        <w:rPr>
          <w:rFonts w:ascii="Times New Roman"/>
          <w:sz w:val="20"/>
        </w:rPr>
      </w:pPr>
    </w:p>
    <w:tbl>
      <w:tblPr>
        <w:tblW w:w="0" w:type="auto"/>
        <w:jc w:val="left"/>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4394"/>
        <w:gridCol w:w="2410"/>
      </w:tblGrid>
      <w:tr>
        <w:trPr>
          <w:trHeight w:val="312" w:hRule="atLeast"/>
        </w:trPr>
        <w:tc>
          <w:tcPr>
            <w:tcW w:w="2410" w:type="dxa"/>
          </w:tcPr>
          <w:p>
            <w:pPr>
              <w:pStyle w:val="TableParagraph"/>
              <w:spacing w:line="292" w:lineRule="exact" w:before="0"/>
              <w:rPr>
                <w:rFonts w:ascii="Microsoft JhengHei" w:eastAsia="Microsoft JhengHei"/>
                <w:b/>
                <w:sz w:val="18"/>
              </w:rPr>
            </w:pPr>
            <w:r>
              <w:rPr>
                <w:rFonts w:ascii="Microsoft JhengHei" w:eastAsia="Microsoft JhengHei"/>
                <w:b/>
                <w:spacing w:val="-5"/>
                <w:sz w:val="18"/>
              </w:rPr>
              <w:t>属性</w:t>
            </w:r>
          </w:p>
        </w:tc>
        <w:tc>
          <w:tcPr>
            <w:tcW w:w="4394" w:type="dxa"/>
          </w:tcPr>
          <w:p>
            <w:pPr>
              <w:pStyle w:val="TableParagraph"/>
              <w:spacing w:line="292" w:lineRule="exact" w:before="0"/>
              <w:rPr>
                <w:rFonts w:ascii="Microsoft JhengHei" w:eastAsia="Microsoft JhengHei"/>
                <w:b/>
                <w:sz w:val="18"/>
              </w:rPr>
            </w:pPr>
            <w:r>
              <w:rPr>
                <w:rFonts w:ascii="Microsoft JhengHei" w:eastAsia="Microsoft JhengHei"/>
                <w:b/>
                <w:spacing w:val="-2"/>
                <w:sz w:val="18"/>
              </w:rPr>
              <w:t>去标识化方法建议</w:t>
            </w:r>
          </w:p>
        </w:tc>
        <w:tc>
          <w:tcPr>
            <w:tcW w:w="2410" w:type="dxa"/>
          </w:tcPr>
          <w:p>
            <w:pPr>
              <w:pStyle w:val="TableParagraph"/>
              <w:spacing w:line="292" w:lineRule="exact" w:before="0"/>
              <w:rPr>
                <w:rFonts w:ascii="Microsoft JhengHei" w:eastAsia="Microsoft JhengHei"/>
                <w:b/>
                <w:sz w:val="18"/>
              </w:rPr>
            </w:pPr>
            <w:r>
              <w:rPr>
                <w:rFonts w:ascii="Microsoft JhengHei" w:eastAsia="Microsoft JhengHei"/>
                <w:b/>
                <w:spacing w:val="-3"/>
                <w:sz w:val="18"/>
              </w:rPr>
              <w:t>适用数据</w:t>
            </w:r>
          </w:p>
        </w:tc>
      </w:tr>
      <w:tr>
        <w:trPr>
          <w:trHeight w:val="1560" w:hRule="atLeast"/>
        </w:trPr>
        <w:tc>
          <w:tcPr>
            <w:tcW w:w="2410" w:type="dxa"/>
          </w:tcPr>
          <w:p>
            <w:pPr>
              <w:pStyle w:val="TableParagraph"/>
              <w:spacing w:before="0"/>
              <w:ind w:left="0"/>
              <w:rPr>
                <w:rFonts w:ascii="Times New Roman"/>
                <w:sz w:val="18"/>
              </w:rPr>
            </w:pPr>
          </w:p>
          <w:p>
            <w:pPr>
              <w:pStyle w:val="TableParagraph"/>
              <w:spacing w:before="0"/>
              <w:ind w:left="0"/>
              <w:rPr>
                <w:rFonts w:ascii="Times New Roman"/>
                <w:sz w:val="18"/>
              </w:rPr>
            </w:pPr>
          </w:p>
          <w:p>
            <w:pPr>
              <w:pStyle w:val="TableParagraph"/>
              <w:spacing w:before="45"/>
              <w:ind w:left="0"/>
              <w:rPr>
                <w:rFonts w:ascii="Times New Roman"/>
                <w:sz w:val="18"/>
              </w:rPr>
            </w:pPr>
          </w:p>
          <w:p>
            <w:pPr>
              <w:pStyle w:val="TableParagraph"/>
              <w:spacing w:before="0"/>
              <w:rPr>
                <w:sz w:val="18"/>
              </w:rPr>
            </w:pPr>
            <w:r>
              <w:rPr>
                <w:spacing w:val="-5"/>
                <w:sz w:val="18"/>
              </w:rPr>
              <w:t>年龄</w:t>
            </w:r>
          </w:p>
        </w:tc>
        <w:tc>
          <w:tcPr>
            <w:tcW w:w="4394" w:type="dxa"/>
          </w:tcPr>
          <w:p>
            <w:pPr>
              <w:pStyle w:val="TableParagraph"/>
              <w:spacing w:line="324" w:lineRule="auto"/>
              <w:ind w:right="2115"/>
              <w:rPr>
                <w:sz w:val="18"/>
              </w:rPr>
            </w:pPr>
            <w:r>
              <w:rPr>
                <w:spacing w:val="-2"/>
                <w:sz w:val="18"/>
              </w:rPr>
              <w:t>建议采用“数据泛化”方法</w:t>
            </w:r>
            <w:r>
              <w:rPr>
                <w:spacing w:val="-6"/>
                <w:sz w:val="18"/>
              </w:rPr>
              <w:t>例如</w:t>
            </w:r>
          </w:p>
          <w:p>
            <w:pPr>
              <w:pStyle w:val="TableParagraph"/>
              <w:spacing w:before="1"/>
              <w:rPr>
                <w:sz w:val="18"/>
              </w:rPr>
            </w:pPr>
            <w:r>
              <w:rPr>
                <w:sz w:val="18"/>
              </w:rPr>
              <w:t>- 年龄≤89 或者 </w:t>
            </w:r>
            <w:r>
              <w:rPr>
                <w:spacing w:val="-5"/>
                <w:sz w:val="18"/>
              </w:rPr>
              <w:t>&gt;89</w:t>
            </w:r>
          </w:p>
          <w:p>
            <w:pPr>
              <w:pStyle w:val="TableParagraph"/>
              <w:spacing w:before="81"/>
              <w:rPr>
                <w:sz w:val="18"/>
              </w:rPr>
            </w:pPr>
            <w:r>
              <w:rPr>
                <w:sz w:val="18"/>
              </w:rPr>
              <w:t>- 年龄区间 &lt;25, 25-29, 30-34,...,85-89 </w:t>
            </w:r>
            <w:r>
              <w:rPr>
                <w:spacing w:val="-5"/>
                <w:sz w:val="18"/>
              </w:rPr>
              <w:t>&gt;89</w:t>
            </w:r>
          </w:p>
          <w:p>
            <w:pPr>
              <w:pStyle w:val="TableParagraph"/>
              <w:spacing w:before="82"/>
              <w:rPr>
                <w:sz w:val="18"/>
              </w:rPr>
            </w:pPr>
            <w:r>
              <w:rPr>
                <w:sz w:val="18"/>
              </w:rPr>
              <w:t>注:&gt;89</w:t>
            </w:r>
            <w:r>
              <w:rPr>
                <w:spacing w:val="-2"/>
                <w:sz w:val="18"/>
              </w:rPr>
              <w:t>不能再继续细分</w:t>
            </w:r>
          </w:p>
        </w:tc>
        <w:tc>
          <w:tcPr>
            <w:tcW w:w="2410" w:type="dxa"/>
          </w:tcPr>
          <w:p>
            <w:pPr>
              <w:pStyle w:val="TableParagraph"/>
              <w:spacing w:before="0"/>
              <w:ind w:left="0"/>
              <w:rPr>
                <w:rFonts w:ascii="Times New Roman"/>
                <w:sz w:val="18"/>
              </w:rPr>
            </w:pPr>
          </w:p>
          <w:p>
            <w:pPr>
              <w:pStyle w:val="TableParagraph"/>
              <w:spacing w:before="0"/>
              <w:ind w:left="0"/>
              <w:rPr>
                <w:rFonts w:ascii="Times New Roman"/>
                <w:sz w:val="18"/>
              </w:rPr>
            </w:pPr>
          </w:p>
          <w:p>
            <w:pPr>
              <w:pStyle w:val="TableParagraph"/>
              <w:spacing w:before="45"/>
              <w:ind w:left="0"/>
              <w:rPr>
                <w:rFonts w:ascii="Times New Roman"/>
                <w:sz w:val="18"/>
              </w:rPr>
            </w:pPr>
          </w:p>
          <w:p>
            <w:pPr>
              <w:pStyle w:val="TableParagraph"/>
              <w:spacing w:before="0"/>
              <w:rPr>
                <w:sz w:val="18"/>
              </w:rPr>
            </w:pPr>
            <w:r>
              <w:rPr>
                <w:spacing w:val="-5"/>
                <w:sz w:val="18"/>
              </w:rPr>
              <w:t>年龄</w:t>
            </w:r>
          </w:p>
        </w:tc>
      </w:tr>
      <w:tr>
        <w:trPr>
          <w:trHeight w:val="2183" w:hRule="atLeast"/>
        </w:trPr>
        <w:tc>
          <w:tcPr>
            <w:tcW w:w="2410" w:type="dxa"/>
          </w:tcPr>
          <w:p>
            <w:pPr>
              <w:pStyle w:val="TableParagraph"/>
              <w:spacing w:before="0"/>
              <w:ind w:left="0"/>
              <w:rPr>
                <w:rFonts w:ascii="Times New Roman"/>
                <w:sz w:val="18"/>
              </w:rPr>
            </w:pPr>
          </w:p>
          <w:p>
            <w:pPr>
              <w:pStyle w:val="TableParagraph"/>
              <w:spacing w:before="0"/>
              <w:ind w:left="0"/>
              <w:rPr>
                <w:rFonts w:ascii="Times New Roman"/>
                <w:sz w:val="18"/>
              </w:rPr>
            </w:pPr>
          </w:p>
          <w:p>
            <w:pPr>
              <w:pStyle w:val="TableParagraph"/>
              <w:spacing w:before="201"/>
              <w:ind w:left="0"/>
              <w:rPr>
                <w:rFonts w:ascii="Times New Roman"/>
                <w:sz w:val="18"/>
              </w:rPr>
            </w:pPr>
          </w:p>
          <w:p>
            <w:pPr>
              <w:pStyle w:val="TableParagraph"/>
              <w:spacing w:line="324" w:lineRule="auto" w:before="0"/>
              <w:ind w:right="131"/>
              <w:rPr>
                <w:sz w:val="18"/>
              </w:rPr>
            </w:pPr>
            <w:r>
              <w:rPr>
                <w:spacing w:val="-2"/>
                <w:sz w:val="18"/>
              </w:rPr>
              <w:t>号码（例如：邮编、身份证号、社保号等）</w:t>
            </w:r>
          </w:p>
        </w:tc>
        <w:tc>
          <w:tcPr>
            <w:tcW w:w="4394" w:type="dxa"/>
          </w:tcPr>
          <w:p>
            <w:pPr>
              <w:pStyle w:val="TableParagraph"/>
              <w:rPr>
                <w:sz w:val="18"/>
              </w:rPr>
            </w:pPr>
            <w:r>
              <w:rPr>
                <w:spacing w:val="-2"/>
                <w:sz w:val="18"/>
              </w:rPr>
              <w:t>建议删除或置空</w:t>
            </w:r>
          </w:p>
          <w:p>
            <w:pPr>
              <w:pStyle w:val="TableParagraph"/>
              <w:spacing w:line="324" w:lineRule="auto" w:before="81"/>
              <w:ind w:right="135"/>
              <w:jc w:val="both"/>
              <w:rPr>
                <w:sz w:val="18"/>
              </w:rPr>
            </w:pPr>
            <w:r>
              <w:rPr>
                <w:spacing w:val="-2"/>
                <w:sz w:val="18"/>
              </w:rPr>
              <w:t>如需要利用号码的唯一性进行逻辑分析，例如通过身份证号判断多份病历是否属于一个人的场景，可采用基于原数据的随机化产生唯一标识进行替换。</w:t>
            </w:r>
          </w:p>
          <w:p>
            <w:pPr>
              <w:pStyle w:val="TableParagraph"/>
              <w:spacing w:line="324" w:lineRule="auto" w:before="2"/>
              <w:ind w:right="135"/>
              <w:rPr>
                <w:sz w:val="18"/>
              </w:rPr>
            </w:pPr>
            <w:r>
              <w:rPr>
                <w:spacing w:val="-2"/>
                <w:sz w:val="18"/>
              </w:rPr>
              <w:t>如需要利用邮编等隐含地理信息的号码，可采用扰动和泛化方法进行处理</w:t>
            </w:r>
          </w:p>
          <w:p>
            <w:pPr>
              <w:pStyle w:val="TableParagraph"/>
              <w:spacing w:before="1"/>
              <w:rPr>
                <w:sz w:val="18"/>
              </w:rPr>
            </w:pPr>
            <w:r>
              <w:rPr>
                <w:sz w:val="18"/>
              </w:rPr>
              <w:t>例如：原始邮编记录100080，去标识化后</w:t>
            </w:r>
            <w:r>
              <w:rPr>
                <w:spacing w:val="-2"/>
                <w:sz w:val="18"/>
              </w:rPr>
              <w:t>100***</w:t>
            </w:r>
          </w:p>
        </w:tc>
        <w:tc>
          <w:tcPr>
            <w:tcW w:w="2410" w:type="dxa"/>
          </w:tcPr>
          <w:p>
            <w:pPr>
              <w:pStyle w:val="TableParagraph"/>
              <w:spacing w:before="0"/>
              <w:ind w:left="0"/>
              <w:rPr>
                <w:rFonts w:ascii="Times New Roman"/>
                <w:sz w:val="18"/>
              </w:rPr>
            </w:pPr>
          </w:p>
          <w:p>
            <w:pPr>
              <w:pStyle w:val="TableParagraph"/>
              <w:spacing w:before="0"/>
              <w:ind w:left="0"/>
              <w:rPr>
                <w:rFonts w:ascii="Times New Roman"/>
                <w:sz w:val="18"/>
              </w:rPr>
            </w:pPr>
          </w:p>
          <w:p>
            <w:pPr>
              <w:pStyle w:val="TableParagraph"/>
              <w:spacing w:before="201"/>
              <w:ind w:left="0"/>
              <w:rPr>
                <w:rFonts w:ascii="Times New Roman"/>
                <w:sz w:val="18"/>
              </w:rPr>
            </w:pPr>
          </w:p>
          <w:p>
            <w:pPr>
              <w:pStyle w:val="TableParagraph"/>
              <w:spacing w:line="324" w:lineRule="auto" w:before="0"/>
              <w:ind w:right="131"/>
              <w:rPr>
                <w:sz w:val="18"/>
              </w:rPr>
            </w:pPr>
            <w:r>
              <w:rPr>
                <w:spacing w:val="-2"/>
                <w:sz w:val="18"/>
              </w:rPr>
              <w:t>身份证号、社保卡号、工作证号、居住卡号</w:t>
            </w:r>
          </w:p>
        </w:tc>
      </w:tr>
      <w:tr>
        <w:trPr>
          <w:trHeight w:val="1248" w:hRule="atLeast"/>
        </w:trPr>
        <w:tc>
          <w:tcPr>
            <w:tcW w:w="2410" w:type="dxa"/>
          </w:tcPr>
          <w:p>
            <w:pPr>
              <w:pStyle w:val="TableParagraph"/>
              <w:spacing w:before="0"/>
              <w:ind w:left="0"/>
              <w:rPr>
                <w:rFonts w:ascii="Times New Roman"/>
                <w:sz w:val="18"/>
              </w:rPr>
            </w:pPr>
          </w:p>
          <w:p>
            <w:pPr>
              <w:pStyle w:val="TableParagraph"/>
              <w:spacing w:before="96"/>
              <w:ind w:left="0"/>
              <w:rPr>
                <w:rFonts w:ascii="Times New Roman"/>
                <w:sz w:val="18"/>
              </w:rPr>
            </w:pPr>
          </w:p>
          <w:p>
            <w:pPr>
              <w:pStyle w:val="TableParagraph"/>
              <w:spacing w:before="0"/>
              <w:rPr>
                <w:sz w:val="18"/>
              </w:rPr>
            </w:pPr>
            <w:r>
              <w:rPr>
                <w:spacing w:val="-1"/>
                <w:sz w:val="18"/>
              </w:rPr>
              <w:t>医疗机构内部所用号码</w:t>
            </w:r>
          </w:p>
        </w:tc>
        <w:tc>
          <w:tcPr>
            <w:tcW w:w="4394" w:type="dxa"/>
          </w:tcPr>
          <w:p>
            <w:pPr>
              <w:pStyle w:val="TableParagraph"/>
              <w:rPr>
                <w:sz w:val="18"/>
              </w:rPr>
            </w:pPr>
            <w:r>
              <w:rPr>
                <w:spacing w:val="-2"/>
                <w:sz w:val="18"/>
              </w:rPr>
              <w:t>建议置换或删除</w:t>
            </w:r>
          </w:p>
          <w:p>
            <w:pPr>
              <w:pStyle w:val="TableParagraph"/>
              <w:spacing w:line="324" w:lineRule="auto" w:before="81"/>
              <w:ind w:right="135"/>
              <w:rPr>
                <w:sz w:val="18"/>
              </w:rPr>
            </w:pPr>
            <w:r>
              <w:rPr>
                <w:spacing w:val="-2"/>
                <w:sz w:val="18"/>
              </w:rPr>
              <w:t>通过这些号码进行逻辑分析而需要保留的，可采用基于原数据的随机化产生唯一标识进行替换。</w:t>
            </w:r>
          </w:p>
          <w:p>
            <w:pPr>
              <w:pStyle w:val="TableParagraph"/>
              <w:spacing w:before="1"/>
              <w:rPr>
                <w:sz w:val="18"/>
              </w:rPr>
            </w:pPr>
            <w:r>
              <w:rPr>
                <w:spacing w:val="-1"/>
                <w:sz w:val="18"/>
              </w:rPr>
              <w:t>如不需要这些号码进行逻辑分析，则删除这些号码；</w:t>
            </w:r>
          </w:p>
        </w:tc>
        <w:tc>
          <w:tcPr>
            <w:tcW w:w="2410" w:type="dxa"/>
          </w:tcPr>
          <w:p>
            <w:pPr>
              <w:pStyle w:val="TableParagraph"/>
              <w:spacing w:line="324" w:lineRule="auto" w:before="198"/>
              <w:ind w:right="131"/>
              <w:jc w:val="both"/>
              <w:rPr>
                <w:sz w:val="18"/>
              </w:rPr>
            </w:pPr>
            <w:r>
              <w:rPr>
                <w:spacing w:val="-2"/>
                <w:sz w:val="18"/>
              </w:rPr>
              <w:t>检验结果报告单号、检查报告单号、住院号、门（急）</w:t>
            </w:r>
            <w:r>
              <w:rPr>
                <w:spacing w:val="-4"/>
                <w:sz w:val="18"/>
              </w:rPr>
              <w:t>诊号等</w:t>
            </w:r>
          </w:p>
        </w:tc>
      </w:tr>
    </w:tbl>
    <w:p>
      <w:pPr>
        <w:pStyle w:val="BodyText"/>
        <w:spacing w:before="94"/>
        <w:rPr>
          <w:rFonts w:ascii="Times New Roman"/>
        </w:rPr>
      </w:pPr>
    </w:p>
    <w:p>
      <w:pPr>
        <w:pStyle w:val="ListParagraph"/>
        <w:numPr>
          <w:ilvl w:val="0"/>
          <w:numId w:val="2"/>
        </w:numPr>
        <w:tabs>
          <w:tab w:pos="562" w:val="left" w:leader="none"/>
        </w:tabs>
        <w:spacing w:line="240" w:lineRule="auto" w:before="0" w:after="0"/>
        <w:ind w:left="562" w:right="0" w:hanging="419"/>
        <w:jc w:val="left"/>
        <w:rPr>
          <w:sz w:val="21"/>
        </w:rPr>
      </w:pPr>
      <w:bookmarkStart w:name="_bookmark26" w:id="27"/>
      <w:bookmarkEnd w:id="27"/>
      <w:r>
        <w:rPr/>
      </w:r>
      <w:r>
        <w:rPr>
          <w:spacing w:val="-2"/>
          <w:sz w:val="21"/>
        </w:rPr>
        <w:t>典型场景数据安全</w:t>
      </w:r>
    </w:p>
    <w:p>
      <w:pPr>
        <w:pStyle w:val="BodyText"/>
        <w:spacing w:before="86"/>
      </w:pPr>
    </w:p>
    <w:p>
      <w:pPr>
        <w:pStyle w:val="ListParagraph"/>
        <w:numPr>
          <w:ilvl w:val="1"/>
          <w:numId w:val="2"/>
        </w:numPr>
        <w:tabs>
          <w:tab w:pos="772" w:val="left" w:leader="none"/>
        </w:tabs>
        <w:spacing w:line="240" w:lineRule="auto" w:before="0" w:after="0"/>
        <w:ind w:left="772" w:right="0" w:hanging="629"/>
        <w:jc w:val="left"/>
        <w:rPr>
          <w:sz w:val="21"/>
        </w:rPr>
      </w:pPr>
      <w:bookmarkStart w:name="_bookmark27" w:id="28"/>
      <w:bookmarkEnd w:id="28"/>
      <w:r>
        <w:rPr/>
      </w:r>
      <w:r>
        <w:rPr>
          <w:spacing w:val="-2"/>
          <w:sz w:val="21"/>
        </w:rPr>
        <w:t>医生调阅数据安全</w:t>
      </w:r>
    </w:p>
    <w:p>
      <w:pPr>
        <w:pStyle w:val="ListParagraph"/>
        <w:numPr>
          <w:ilvl w:val="2"/>
          <w:numId w:val="2"/>
        </w:numPr>
        <w:tabs>
          <w:tab w:pos="982" w:val="left" w:leader="none"/>
        </w:tabs>
        <w:spacing w:line="240" w:lineRule="auto" w:before="199" w:after="0"/>
        <w:ind w:left="982" w:right="0" w:hanging="839"/>
        <w:jc w:val="left"/>
        <w:rPr>
          <w:sz w:val="21"/>
        </w:rPr>
      </w:pPr>
      <w:r>
        <w:rPr>
          <w:spacing w:val="-5"/>
          <w:sz w:val="21"/>
        </w:rPr>
        <w:t>概述</w:t>
      </w:r>
    </w:p>
    <w:p>
      <w:pPr>
        <w:pStyle w:val="BodyText"/>
        <w:spacing w:line="278" w:lineRule="auto" w:before="199"/>
        <w:ind w:left="143" w:right="109" w:firstLine="420"/>
      </w:pPr>
      <w:r>
        <w:rPr>
          <w:spacing w:val="-6"/>
        </w:rPr>
        <w:t>适用于医生在提供健康医疗服务过程中调阅相应患者数据的场景。医生所在的组织承担控制者角色，</w:t>
      </w:r>
      <w:r>
        <w:rPr>
          <w:spacing w:val="-2"/>
        </w:rPr>
        <w:t>患者承担主体角色。</w:t>
      </w:r>
    </w:p>
    <w:p>
      <w:pPr>
        <w:pStyle w:val="ListParagraph"/>
        <w:numPr>
          <w:ilvl w:val="2"/>
          <w:numId w:val="2"/>
        </w:numPr>
        <w:tabs>
          <w:tab w:pos="982" w:val="left" w:leader="none"/>
        </w:tabs>
        <w:spacing w:line="240" w:lineRule="auto" w:before="156" w:after="0"/>
        <w:ind w:left="982" w:right="0" w:hanging="839"/>
        <w:jc w:val="left"/>
        <w:rPr>
          <w:sz w:val="21"/>
        </w:rPr>
      </w:pPr>
      <w:r>
        <w:rPr>
          <w:spacing w:val="-2"/>
          <w:sz w:val="21"/>
        </w:rPr>
        <w:t>重点安全措施</w:t>
      </w:r>
    </w:p>
    <w:p>
      <w:pPr>
        <w:pStyle w:val="ListParagraph"/>
        <w:numPr>
          <w:ilvl w:val="3"/>
          <w:numId w:val="2"/>
        </w:numPr>
        <w:tabs>
          <w:tab w:pos="1192" w:val="left" w:leader="none"/>
        </w:tabs>
        <w:spacing w:line="240" w:lineRule="auto" w:before="199" w:after="0"/>
        <w:ind w:left="1192" w:right="0" w:hanging="1049"/>
        <w:jc w:val="left"/>
        <w:rPr>
          <w:sz w:val="21"/>
        </w:rPr>
      </w:pPr>
      <w:r>
        <w:rPr>
          <w:spacing w:val="-3"/>
          <w:sz w:val="21"/>
        </w:rPr>
        <w:t>数据分级</w:t>
      </w:r>
    </w:p>
    <w:p>
      <w:pPr>
        <w:pStyle w:val="BodyText"/>
        <w:spacing w:line="278" w:lineRule="auto" w:before="199"/>
        <w:ind w:left="143" w:right="320" w:firstLine="420"/>
      </w:pPr>
      <w:r>
        <w:rPr>
          <w:spacing w:val="-2"/>
        </w:rPr>
        <w:t>医生调阅场景下，数据可分为默认级、告知级、授权级，分别对应6.2中的第2级、第3级、第4级。</w:t>
      </w:r>
      <w:r>
        <w:rPr>
          <w:spacing w:val="-6"/>
        </w:rPr>
        <w:t>默认级资料，例如检验检查名称、就诊医院、就诊科室等。告知级资料，例如检验检查报告、手术记录、</w:t>
      </w:r>
      <w:r>
        <w:rPr>
          <w:spacing w:val="-2"/>
        </w:rPr>
        <w:t>出院小结等小结报告类资料。授权级资料，例如住院详细病历等。此外，涉及特殊病种、特殊身份的资料均需授权或告知。</w:t>
      </w:r>
    </w:p>
    <w:p>
      <w:pPr>
        <w:pStyle w:val="ListParagraph"/>
        <w:numPr>
          <w:ilvl w:val="3"/>
          <w:numId w:val="2"/>
        </w:numPr>
        <w:tabs>
          <w:tab w:pos="1192" w:val="left" w:leader="none"/>
        </w:tabs>
        <w:spacing w:line="240" w:lineRule="auto" w:before="155" w:after="0"/>
        <w:ind w:left="1192" w:right="0" w:hanging="1049"/>
        <w:jc w:val="left"/>
        <w:rPr>
          <w:sz w:val="21"/>
        </w:rPr>
      </w:pPr>
      <w:r>
        <w:rPr>
          <w:spacing w:val="-3"/>
          <w:sz w:val="21"/>
        </w:rPr>
        <w:t>角色定义</w:t>
      </w:r>
    </w:p>
    <w:p>
      <w:pPr>
        <w:pStyle w:val="BodyText"/>
        <w:spacing w:line="278" w:lineRule="auto" w:before="199"/>
        <w:ind w:left="143" w:right="320" w:firstLine="420"/>
      </w:pPr>
      <w:r>
        <w:rPr>
          <w:spacing w:val="-12"/>
        </w:rPr>
        <w:t>医生按职能范围可分为诊疗医生、本科室非诊疗组医生、其他科室医生等，按职称可分为住院医师、</w:t>
      </w:r>
      <w:r>
        <w:rPr>
          <w:spacing w:val="-2"/>
        </w:rPr>
        <w:t>主治医师、主任医师等，不同角色的调阅权限不同，角色定义明晰，方可进行下一步的权限分配。</w:t>
      </w:r>
    </w:p>
    <w:p>
      <w:pPr>
        <w:pStyle w:val="BodyText"/>
        <w:spacing w:line="269" w:lineRule="exact"/>
        <w:ind w:left="563"/>
      </w:pPr>
      <w:r>
        <w:rPr>
          <w:spacing w:val="-1"/>
        </w:rPr>
        <w:t>原则上，宜按所在科室、职称、诊疗组来定义角色类型。</w:t>
      </w:r>
    </w:p>
    <w:p>
      <w:pPr>
        <w:pStyle w:val="ListParagraph"/>
        <w:numPr>
          <w:ilvl w:val="0"/>
          <w:numId w:val="25"/>
        </w:numPr>
        <w:tabs>
          <w:tab w:pos="983" w:val="left" w:leader="none"/>
        </w:tabs>
        <w:spacing w:line="240" w:lineRule="auto" w:before="43" w:after="0"/>
        <w:ind w:left="983" w:right="0" w:hanging="420"/>
        <w:jc w:val="left"/>
        <w:rPr>
          <w:sz w:val="21"/>
        </w:rPr>
      </w:pPr>
      <w:r>
        <w:rPr>
          <w:spacing w:val="-1"/>
          <w:sz w:val="21"/>
        </w:rPr>
        <w:t>科室即不同诊疗科室，按照医院科室划分，例如消化科、心脏外科。</w:t>
      </w:r>
    </w:p>
    <w:p>
      <w:pPr>
        <w:pStyle w:val="ListParagraph"/>
        <w:numPr>
          <w:ilvl w:val="0"/>
          <w:numId w:val="25"/>
        </w:numPr>
        <w:tabs>
          <w:tab w:pos="983" w:val="left" w:leader="none"/>
        </w:tabs>
        <w:spacing w:line="240" w:lineRule="auto" w:before="43" w:after="0"/>
        <w:ind w:left="983" w:right="0" w:hanging="420"/>
        <w:jc w:val="left"/>
        <w:rPr>
          <w:sz w:val="21"/>
        </w:rPr>
      </w:pPr>
      <w:r>
        <w:rPr>
          <w:spacing w:val="-1"/>
          <w:sz w:val="21"/>
        </w:rPr>
        <w:t>职称表征医生的专业性及上下级关系，例如住院医师、主治医师、主任医师。</w:t>
      </w:r>
    </w:p>
    <w:p>
      <w:pPr>
        <w:pStyle w:val="ListParagraph"/>
        <w:numPr>
          <w:ilvl w:val="0"/>
          <w:numId w:val="25"/>
        </w:numPr>
        <w:tabs>
          <w:tab w:pos="983" w:val="left" w:leader="none"/>
        </w:tabs>
        <w:spacing w:line="278" w:lineRule="auto" w:before="43" w:after="0"/>
        <w:ind w:left="983" w:right="214" w:hanging="420"/>
        <w:jc w:val="left"/>
        <w:rPr>
          <w:sz w:val="21"/>
        </w:rPr>
      </w:pPr>
      <w:r>
        <w:rPr>
          <w:spacing w:val="-2"/>
          <w:sz w:val="21"/>
        </w:rPr>
        <w:t>诊疗组即科室内部的诊疗组划分，视医院科室的具体划分而定，不同诊疗组之间的患者管辖相</w:t>
      </w:r>
      <w:r>
        <w:rPr>
          <w:spacing w:val="-2"/>
          <w:sz w:val="21"/>
        </w:rPr>
        <w:t> 对独立，例如普外科内部分为胃肠诊疗组、肝胆胰诊疗组等，若科室内部未划分则无需定义。</w:t>
      </w:r>
    </w:p>
    <w:p>
      <w:pPr>
        <w:pStyle w:val="ListParagraph"/>
        <w:spacing w:after="0" w:line="278" w:lineRule="auto"/>
        <w:jc w:val="left"/>
        <w:rPr>
          <w:sz w:val="21"/>
        </w:rPr>
        <w:sectPr>
          <w:headerReference w:type="default" r:id="rId37"/>
          <w:footerReference w:type="default" r:id="rId38"/>
          <w:pgSz w:w="11910" w:h="16840"/>
          <w:pgMar w:header="1451" w:footer="1133" w:top="1660" w:bottom="1320" w:left="1275" w:right="708"/>
        </w:sectPr>
      </w:pPr>
    </w:p>
    <w:p>
      <w:pPr>
        <w:pStyle w:val="BodyText"/>
        <w:spacing w:before="3"/>
      </w:pPr>
    </w:p>
    <w:p>
      <w:pPr>
        <w:pStyle w:val="BodyText"/>
        <w:spacing w:line="278" w:lineRule="auto"/>
        <w:ind w:left="143" w:right="320" w:firstLine="420"/>
      </w:pPr>
      <w:r>
        <w:rPr>
          <w:spacing w:val="-2"/>
        </w:rPr>
        <w:t>在医院互联互通场景下，医院需向汇聚中心上传科室组织架构情况（上下级关系及诊疗组），形成权限组。权限组的调整可下放到科室主任，上级医生可动态调配下级医生的诊疗组归属（考虑到诊疗组</w:t>
      </w:r>
      <w:r>
        <w:rPr>
          <w:spacing w:val="-4"/>
        </w:rPr>
        <w:t>可能变动频繁，不增加医生工作负担</w:t>
      </w:r>
      <w:r>
        <w:rPr>
          <w:spacing w:val="-52"/>
        </w:rPr>
        <w:t>）</w:t>
      </w:r>
      <w:r>
        <w:rPr>
          <w:spacing w:val="-12"/>
        </w:rPr>
        <w:t>，医院医务科负责日常审计。当人事状态或诊疗状态发生变更时，</w:t>
      </w:r>
      <w:r>
        <w:rPr>
          <w:spacing w:val="-2"/>
        </w:rPr>
        <w:t>角色宜随之更新。</w:t>
      </w:r>
    </w:p>
    <w:p>
      <w:pPr>
        <w:pStyle w:val="ListParagraph"/>
        <w:numPr>
          <w:ilvl w:val="3"/>
          <w:numId w:val="2"/>
        </w:numPr>
        <w:tabs>
          <w:tab w:pos="1192" w:val="left" w:leader="none"/>
        </w:tabs>
        <w:spacing w:line="240" w:lineRule="auto" w:before="156" w:after="0"/>
        <w:ind w:left="1192" w:right="0" w:hanging="1049"/>
        <w:jc w:val="left"/>
        <w:rPr>
          <w:sz w:val="21"/>
        </w:rPr>
      </w:pPr>
      <w:r>
        <w:rPr>
          <w:spacing w:val="-3"/>
          <w:sz w:val="21"/>
        </w:rPr>
        <w:t>权限分配</w:t>
      </w:r>
    </w:p>
    <w:p>
      <w:pPr>
        <w:pStyle w:val="BodyText"/>
        <w:spacing w:before="199"/>
        <w:ind w:left="563"/>
      </w:pPr>
      <w:r>
        <w:rPr>
          <w:spacing w:val="-1"/>
        </w:rPr>
        <w:t>将数据按分级、颗粒度标注。</w:t>
      </w:r>
    </w:p>
    <w:p>
      <w:pPr>
        <w:pStyle w:val="ListParagraph"/>
        <w:numPr>
          <w:ilvl w:val="0"/>
          <w:numId w:val="26"/>
        </w:numPr>
        <w:tabs>
          <w:tab w:pos="983" w:val="left" w:leader="none"/>
        </w:tabs>
        <w:spacing w:line="240" w:lineRule="auto" w:before="43" w:after="0"/>
        <w:ind w:left="983" w:right="0" w:hanging="420"/>
        <w:jc w:val="left"/>
        <w:rPr>
          <w:sz w:val="21"/>
        </w:rPr>
      </w:pPr>
      <w:r>
        <w:rPr>
          <w:spacing w:val="-1"/>
          <w:sz w:val="21"/>
        </w:rPr>
        <w:t>标注数据的分级，即定义标识符、特殊病种、特殊就诊身份，以供后期与相应角色的权限匹配。</w:t>
      </w:r>
    </w:p>
    <w:p>
      <w:pPr>
        <w:pStyle w:val="ListParagraph"/>
        <w:numPr>
          <w:ilvl w:val="1"/>
          <w:numId w:val="26"/>
        </w:numPr>
        <w:tabs>
          <w:tab w:pos="1403" w:val="left" w:leader="none"/>
        </w:tabs>
        <w:spacing w:line="278" w:lineRule="auto" w:before="43" w:after="0"/>
        <w:ind w:left="1403" w:right="213" w:hanging="420"/>
        <w:jc w:val="left"/>
        <w:rPr>
          <w:sz w:val="21"/>
        </w:rPr>
      </w:pPr>
      <w:r>
        <w:rPr>
          <w:spacing w:val="-2"/>
          <w:sz w:val="21"/>
        </w:rPr>
        <w:t>标识符：例如：姓名；身份证/驾照等证件号；电话号码、传真、电子邮件；医疗保险号、病历档案号、账户；生物识别（指纹、视网膜、声音、基因等）；照片；爱好、信仰等。</w:t>
      </w:r>
    </w:p>
    <w:p>
      <w:pPr>
        <w:pStyle w:val="ListParagraph"/>
        <w:numPr>
          <w:ilvl w:val="1"/>
          <w:numId w:val="26"/>
        </w:numPr>
        <w:tabs>
          <w:tab w:pos="1403" w:val="left" w:leader="none"/>
        </w:tabs>
        <w:spacing w:line="278" w:lineRule="auto" w:before="0" w:after="0"/>
        <w:ind w:left="1403" w:right="320" w:hanging="420"/>
        <w:jc w:val="left"/>
        <w:rPr>
          <w:sz w:val="21"/>
        </w:rPr>
      </w:pPr>
      <w:r>
        <w:rPr>
          <w:spacing w:val="-15"/>
          <w:sz w:val="21"/>
        </w:rPr>
        <w:t>特殊病种：性生殖相关疾病、传染性疾病、心理疾病、恶性肿瘤、遗传性疾病、肛门疾病、</w:t>
      </w:r>
      <w:r>
        <w:rPr>
          <w:spacing w:val="-2"/>
          <w:sz w:val="21"/>
        </w:rPr>
        <w:t>罕见病、其他不治之症等8类疾病。</w:t>
      </w:r>
    </w:p>
    <w:p>
      <w:pPr>
        <w:pStyle w:val="ListParagraph"/>
        <w:numPr>
          <w:ilvl w:val="1"/>
          <w:numId w:val="26"/>
        </w:numPr>
        <w:tabs>
          <w:tab w:pos="1402" w:val="left" w:leader="none"/>
        </w:tabs>
        <w:spacing w:line="269" w:lineRule="exact" w:before="0" w:after="0"/>
        <w:ind w:left="1402" w:right="0" w:hanging="419"/>
        <w:jc w:val="left"/>
        <w:rPr>
          <w:sz w:val="21"/>
        </w:rPr>
      </w:pPr>
      <w:r>
        <w:rPr>
          <w:spacing w:val="-1"/>
          <w:sz w:val="21"/>
        </w:rPr>
        <w:t>特殊身份：婴幼儿、孕产妇、恶性肿瘤患者等。</w:t>
      </w:r>
    </w:p>
    <w:p>
      <w:pPr>
        <w:pStyle w:val="ListParagraph"/>
        <w:numPr>
          <w:ilvl w:val="0"/>
          <w:numId w:val="26"/>
        </w:numPr>
        <w:tabs>
          <w:tab w:pos="983" w:val="left" w:leader="none"/>
        </w:tabs>
        <w:spacing w:line="240" w:lineRule="auto" w:before="42" w:after="0"/>
        <w:ind w:left="983" w:right="0" w:hanging="420"/>
        <w:jc w:val="left"/>
        <w:rPr>
          <w:sz w:val="21"/>
        </w:rPr>
      </w:pPr>
      <w:r>
        <w:rPr>
          <w:spacing w:val="-1"/>
          <w:sz w:val="21"/>
        </w:rPr>
        <w:t>标注特殊病种相关数据的颗粒度，不同详细程度资料的隐私级别不同，颗粒度分为以下三类。</w:t>
      </w:r>
    </w:p>
    <w:p>
      <w:pPr>
        <w:pStyle w:val="ListParagraph"/>
        <w:numPr>
          <w:ilvl w:val="1"/>
          <w:numId w:val="26"/>
        </w:numPr>
        <w:tabs>
          <w:tab w:pos="1402" w:val="left" w:leader="none"/>
        </w:tabs>
        <w:spacing w:line="240" w:lineRule="auto" w:before="43" w:after="0"/>
        <w:ind w:left="1402" w:right="0" w:hanging="419"/>
        <w:jc w:val="left"/>
        <w:rPr>
          <w:sz w:val="21"/>
        </w:rPr>
      </w:pPr>
      <w:r>
        <w:rPr>
          <w:spacing w:val="-1"/>
          <w:sz w:val="21"/>
        </w:rPr>
        <w:t>概要级资料：例如检验检查名称、就诊医院、就诊科室等。</w:t>
      </w:r>
    </w:p>
    <w:p>
      <w:pPr>
        <w:pStyle w:val="ListParagraph"/>
        <w:numPr>
          <w:ilvl w:val="1"/>
          <w:numId w:val="26"/>
        </w:numPr>
        <w:tabs>
          <w:tab w:pos="1402" w:val="left" w:leader="none"/>
        </w:tabs>
        <w:spacing w:line="240" w:lineRule="auto" w:before="43" w:after="0"/>
        <w:ind w:left="1402" w:right="0" w:hanging="419"/>
        <w:jc w:val="left"/>
        <w:rPr>
          <w:sz w:val="21"/>
        </w:rPr>
      </w:pPr>
      <w:r>
        <w:rPr>
          <w:spacing w:val="-1"/>
          <w:sz w:val="21"/>
        </w:rPr>
        <w:t>摘要级资料：例如检验检查报告、手术小结、住院小结、用药情况等小结报告类资料。</w:t>
      </w:r>
    </w:p>
    <w:p>
      <w:pPr>
        <w:pStyle w:val="ListParagraph"/>
        <w:numPr>
          <w:ilvl w:val="1"/>
          <w:numId w:val="26"/>
        </w:numPr>
        <w:tabs>
          <w:tab w:pos="1402" w:val="left" w:leader="none"/>
        </w:tabs>
        <w:spacing w:line="240" w:lineRule="auto" w:before="43" w:after="0"/>
        <w:ind w:left="1402" w:right="0" w:hanging="419"/>
        <w:jc w:val="left"/>
        <w:rPr>
          <w:sz w:val="21"/>
        </w:rPr>
      </w:pPr>
      <w:r>
        <w:rPr>
          <w:spacing w:val="-1"/>
          <w:sz w:val="21"/>
        </w:rPr>
        <w:t>详细级资料：例如住院详细病历等。</w:t>
      </w:r>
    </w:p>
    <w:p>
      <w:pPr>
        <w:pStyle w:val="ListParagraph"/>
        <w:numPr>
          <w:ilvl w:val="0"/>
          <w:numId w:val="26"/>
        </w:numPr>
        <w:tabs>
          <w:tab w:pos="983" w:val="left" w:leader="none"/>
        </w:tabs>
        <w:spacing w:line="240" w:lineRule="auto" w:before="43" w:after="0"/>
        <w:ind w:left="983" w:right="0" w:hanging="420"/>
        <w:jc w:val="left"/>
        <w:rPr>
          <w:sz w:val="21"/>
        </w:rPr>
      </w:pPr>
      <w:r>
        <w:rPr>
          <w:spacing w:val="-1"/>
          <w:sz w:val="21"/>
        </w:rPr>
        <w:t>将医生的科室、职称、诊疗组与数据分级、颗粒度匹配。</w:t>
      </w:r>
    </w:p>
    <w:p>
      <w:pPr>
        <w:pStyle w:val="ListParagraph"/>
        <w:numPr>
          <w:ilvl w:val="1"/>
          <w:numId w:val="26"/>
        </w:numPr>
        <w:tabs>
          <w:tab w:pos="1402" w:val="left" w:leader="none"/>
        </w:tabs>
        <w:spacing w:line="240" w:lineRule="auto" w:before="43" w:after="0"/>
        <w:ind w:left="1402" w:right="0" w:hanging="419"/>
        <w:jc w:val="left"/>
        <w:rPr>
          <w:sz w:val="21"/>
        </w:rPr>
      </w:pPr>
      <w:r>
        <w:rPr>
          <w:spacing w:val="-1"/>
          <w:sz w:val="21"/>
        </w:rPr>
        <w:t>对于普通病种的资料，权限范围内医生均可调阅。</w:t>
      </w:r>
    </w:p>
    <w:p>
      <w:pPr>
        <w:pStyle w:val="ListParagraph"/>
        <w:numPr>
          <w:ilvl w:val="1"/>
          <w:numId w:val="26"/>
        </w:numPr>
        <w:tabs>
          <w:tab w:pos="1402" w:val="left" w:leader="none"/>
        </w:tabs>
        <w:spacing w:line="240" w:lineRule="auto" w:before="43" w:after="0"/>
        <w:ind w:left="1402" w:right="0" w:hanging="419"/>
        <w:jc w:val="left"/>
        <w:rPr>
          <w:sz w:val="21"/>
        </w:rPr>
      </w:pPr>
      <w:r>
        <w:rPr>
          <w:spacing w:val="-1"/>
          <w:sz w:val="21"/>
        </w:rPr>
        <w:t>对于特殊病种的资料，不同职称医生的权限不同。</w:t>
      </w:r>
    </w:p>
    <w:p>
      <w:pPr>
        <w:pStyle w:val="ListParagraph"/>
        <w:numPr>
          <w:ilvl w:val="1"/>
          <w:numId w:val="26"/>
        </w:numPr>
        <w:tabs>
          <w:tab w:pos="1402" w:val="left" w:leader="none"/>
        </w:tabs>
        <w:spacing w:line="240" w:lineRule="auto" w:before="43" w:after="0"/>
        <w:ind w:left="1402" w:right="0" w:hanging="419"/>
        <w:jc w:val="left"/>
        <w:rPr>
          <w:sz w:val="21"/>
        </w:rPr>
      </w:pPr>
      <w:r>
        <w:rPr>
          <w:spacing w:val="-1"/>
          <w:sz w:val="21"/>
        </w:rPr>
        <w:t>对于传染性疾病，考虑保护医务人员的原则，默认向接诊医护人员披露。</w:t>
      </w:r>
    </w:p>
    <w:p>
      <w:pPr>
        <w:pStyle w:val="ListParagraph"/>
        <w:numPr>
          <w:ilvl w:val="1"/>
          <w:numId w:val="26"/>
        </w:numPr>
        <w:tabs>
          <w:tab w:pos="1403" w:val="left" w:leader="none"/>
        </w:tabs>
        <w:spacing w:line="278" w:lineRule="auto" w:before="43" w:after="0"/>
        <w:ind w:left="1403" w:right="425" w:hanging="420"/>
        <w:jc w:val="left"/>
        <w:rPr>
          <w:sz w:val="21"/>
        </w:rPr>
      </w:pPr>
      <w:r>
        <w:rPr>
          <w:spacing w:val="-7"/>
          <w:sz w:val="21"/>
        </w:rPr>
        <w:t>每个医生仅可调阅自身管辖范围内患者的数据，上级医师可查看下级医师管辖范围内的患</w:t>
      </w:r>
      <w:r>
        <w:rPr>
          <w:spacing w:val="-4"/>
          <w:sz w:val="21"/>
        </w:rPr>
        <w:t>者数据。</w:t>
      </w:r>
    </w:p>
    <w:p>
      <w:pPr>
        <w:pStyle w:val="BodyText"/>
        <w:spacing w:line="269" w:lineRule="exact"/>
        <w:ind w:left="563"/>
      </w:pPr>
      <w:r>
        <w:rPr/>
        <w:t>权限分配示例如表7</w:t>
      </w:r>
      <w:r>
        <w:rPr>
          <w:spacing w:val="-1"/>
        </w:rPr>
        <w:t>所示，同一医生满足多种角色时，其权限取并集。</w:t>
      </w:r>
    </w:p>
    <w:p>
      <w:pPr>
        <w:pStyle w:val="BodyText"/>
        <w:tabs>
          <w:tab w:pos="524" w:val="left" w:leader="none"/>
        </w:tabs>
        <w:spacing w:before="199"/>
        <w:ind w:right="282"/>
        <w:jc w:val="center"/>
      </w:pPr>
      <w:r>
        <w:rPr/>
        <w:t>表</w:t>
      </w:r>
      <w:r>
        <w:rPr>
          <w:spacing w:val="-10"/>
        </w:rPr>
        <w:t>7</w:t>
      </w:r>
      <w:r>
        <w:rPr/>
        <w:tab/>
        <w:t>角色权限示例</w:t>
      </w:r>
      <w:r>
        <w:rPr>
          <w:spacing w:val="-10"/>
        </w:rPr>
        <w:t>表</w:t>
      </w:r>
    </w:p>
    <w:p>
      <w:pPr>
        <w:pStyle w:val="BodyText"/>
        <w:spacing w:before="9"/>
        <w:rPr>
          <w:sz w:val="13"/>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7796"/>
      </w:tblGrid>
      <w:tr>
        <w:trPr>
          <w:trHeight w:val="312" w:hRule="atLeast"/>
        </w:trPr>
        <w:tc>
          <w:tcPr>
            <w:tcW w:w="1555" w:type="dxa"/>
          </w:tcPr>
          <w:p>
            <w:pPr>
              <w:pStyle w:val="TableParagraph"/>
              <w:spacing w:line="292" w:lineRule="exact" w:before="0"/>
              <w:rPr>
                <w:rFonts w:ascii="Microsoft JhengHei" w:eastAsia="Microsoft JhengHei"/>
                <w:b/>
                <w:sz w:val="18"/>
              </w:rPr>
            </w:pPr>
            <w:r>
              <w:rPr>
                <w:rFonts w:ascii="Microsoft JhengHei" w:eastAsia="Microsoft JhengHei"/>
                <w:b/>
                <w:spacing w:val="-5"/>
                <w:sz w:val="18"/>
              </w:rPr>
              <w:t>角色</w:t>
            </w:r>
          </w:p>
        </w:tc>
        <w:tc>
          <w:tcPr>
            <w:tcW w:w="7796" w:type="dxa"/>
          </w:tcPr>
          <w:p>
            <w:pPr>
              <w:pStyle w:val="TableParagraph"/>
              <w:spacing w:line="292" w:lineRule="exact" w:before="0"/>
              <w:rPr>
                <w:rFonts w:ascii="Microsoft JhengHei" w:eastAsia="Microsoft JhengHei"/>
                <w:b/>
                <w:sz w:val="18"/>
              </w:rPr>
            </w:pPr>
            <w:r>
              <w:rPr>
                <w:rFonts w:ascii="Microsoft JhengHei" w:eastAsia="Microsoft JhengHei"/>
                <w:b/>
                <w:spacing w:val="-5"/>
                <w:sz w:val="18"/>
              </w:rPr>
              <w:t>权限</w:t>
            </w:r>
          </w:p>
        </w:tc>
      </w:tr>
      <w:tr>
        <w:trPr>
          <w:trHeight w:val="312" w:hRule="atLeast"/>
        </w:trPr>
        <w:tc>
          <w:tcPr>
            <w:tcW w:w="1555" w:type="dxa"/>
          </w:tcPr>
          <w:p>
            <w:pPr>
              <w:pStyle w:val="TableParagraph"/>
              <w:rPr>
                <w:sz w:val="18"/>
              </w:rPr>
            </w:pPr>
            <w:r>
              <w:rPr>
                <w:spacing w:val="-3"/>
                <w:sz w:val="18"/>
              </w:rPr>
              <w:t>科室医生</w:t>
            </w:r>
          </w:p>
        </w:tc>
        <w:tc>
          <w:tcPr>
            <w:tcW w:w="7796" w:type="dxa"/>
          </w:tcPr>
          <w:p>
            <w:pPr>
              <w:pStyle w:val="TableParagraph"/>
              <w:rPr>
                <w:sz w:val="18"/>
              </w:rPr>
            </w:pPr>
            <w:r>
              <w:rPr>
                <w:spacing w:val="-1"/>
                <w:sz w:val="18"/>
              </w:rPr>
              <w:t>仅可调阅本科室患者数据</w:t>
            </w:r>
          </w:p>
        </w:tc>
      </w:tr>
      <w:tr>
        <w:trPr>
          <w:trHeight w:val="312" w:hRule="atLeast"/>
        </w:trPr>
        <w:tc>
          <w:tcPr>
            <w:tcW w:w="1555" w:type="dxa"/>
          </w:tcPr>
          <w:p>
            <w:pPr>
              <w:pStyle w:val="TableParagraph"/>
              <w:rPr>
                <w:sz w:val="18"/>
              </w:rPr>
            </w:pPr>
            <w:r>
              <w:rPr>
                <w:spacing w:val="-3"/>
                <w:sz w:val="18"/>
              </w:rPr>
              <w:t>住院医师</w:t>
            </w:r>
          </w:p>
        </w:tc>
        <w:tc>
          <w:tcPr>
            <w:tcW w:w="7796" w:type="dxa"/>
          </w:tcPr>
          <w:p>
            <w:pPr>
              <w:pStyle w:val="TableParagraph"/>
              <w:rPr>
                <w:sz w:val="18"/>
              </w:rPr>
            </w:pPr>
            <w:r>
              <w:rPr>
                <w:spacing w:val="-1"/>
                <w:sz w:val="18"/>
              </w:rPr>
              <w:t>仅可调阅普通病种资料及概要级特殊病种资料</w:t>
            </w:r>
          </w:p>
        </w:tc>
      </w:tr>
      <w:tr>
        <w:trPr>
          <w:trHeight w:val="311" w:hRule="atLeast"/>
        </w:trPr>
        <w:tc>
          <w:tcPr>
            <w:tcW w:w="1555" w:type="dxa"/>
          </w:tcPr>
          <w:p>
            <w:pPr>
              <w:pStyle w:val="TableParagraph"/>
              <w:rPr>
                <w:sz w:val="18"/>
              </w:rPr>
            </w:pPr>
            <w:r>
              <w:rPr>
                <w:spacing w:val="-3"/>
                <w:sz w:val="18"/>
              </w:rPr>
              <w:t>主治医师</w:t>
            </w:r>
          </w:p>
        </w:tc>
        <w:tc>
          <w:tcPr>
            <w:tcW w:w="7796" w:type="dxa"/>
          </w:tcPr>
          <w:p>
            <w:pPr>
              <w:pStyle w:val="TableParagraph"/>
              <w:rPr>
                <w:sz w:val="18"/>
              </w:rPr>
            </w:pPr>
            <w:r>
              <w:rPr>
                <w:spacing w:val="-1"/>
                <w:sz w:val="18"/>
              </w:rPr>
              <w:t>仅可调阅普通病种资料及摘要级特殊病种资料</w:t>
            </w:r>
          </w:p>
        </w:tc>
      </w:tr>
      <w:tr>
        <w:trPr>
          <w:trHeight w:val="311" w:hRule="atLeast"/>
        </w:trPr>
        <w:tc>
          <w:tcPr>
            <w:tcW w:w="1555" w:type="dxa"/>
          </w:tcPr>
          <w:p>
            <w:pPr>
              <w:pStyle w:val="TableParagraph"/>
              <w:rPr>
                <w:sz w:val="18"/>
              </w:rPr>
            </w:pPr>
            <w:r>
              <w:rPr>
                <w:spacing w:val="-3"/>
                <w:sz w:val="18"/>
              </w:rPr>
              <w:t>主任医师</w:t>
            </w:r>
          </w:p>
        </w:tc>
        <w:tc>
          <w:tcPr>
            <w:tcW w:w="7796" w:type="dxa"/>
          </w:tcPr>
          <w:p>
            <w:pPr>
              <w:pStyle w:val="TableParagraph"/>
              <w:rPr>
                <w:sz w:val="18"/>
              </w:rPr>
            </w:pPr>
            <w:r>
              <w:rPr>
                <w:spacing w:val="-1"/>
                <w:sz w:val="18"/>
              </w:rPr>
              <w:t>可调阅普通病种资料及详细级特殊病种资料</w:t>
            </w:r>
          </w:p>
        </w:tc>
      </w:tr>
      <w:tr>
        <w:trPr>
          <w:trHeight w:val="311" w:hRule="atLeast"/>
        </w:trPr>
        <w:tc>
          <w:tcPr>
            <w:tcW w:w="1555" w:type="dxa"/>
          </w:tcPr>
          <w:p>
            <w:pPr>
              <w:pStyle w:val="TableParagraph"/>
              <w:rPr>
                <w:sz w:val="18"/>
              </w:rPr>
            </w:pPr>
            <w:r>
              <w:rPr>
                <w:spacing w:val="-4"/>
                <w:sz w:val="18"/>
              </w:rPr>
              <w:t>诊疗组</w:t>
            </w:r>
          </w:p>
        </w:tc>
        <w:tc>
          <w:tcPr>
            <w:tcW w:w="7796" w:type="dxa"/>
          </w:tcPr>
          <w:p>
            <w:pPr>
              <w:pStyle w:val="TableParagraph"/>
              <w:rPr>
                <w:sz w:val="18"/>
              </w:rPr>
            </w:pPr>
            <w:r>
              <w:rPr>
                <w:spacing w:val="-1"/>
                <w:sz w:val="18"/>
              </w:rPr>
              <w:t>仅可调阅本诊疗组管辖范围内患者资料，不可调阅本科室其他诊疗组内患者资料</w:t>
            </w:r>
          </w:p>
        </w:tc>
      </w:tr>
    </w:tbl>
    <w:p>
      <w:pPr>
        <w:pStyle w:val="ListParagraph"/>
        <w:numPr>
          <w:ilvl w:val="3"/>
          <w:numId w:val="2"/>
        </w:numPr>
        <w:tabs>
          <w:tab w:pos="1192" w:val="left" w:leader="none"/>
        </w:tabs>
        <w:spacing w:line="240" w:lineRule="auto" w:before="182" w:after="0"/>
        <w:ind w:left="1192" w:right="0" w:hanging="1049"/>
        <w:jc w:val="left"/>
        <w:rPr>
          <w:sz w:val="21"/>
        </w:rPr>
      </w:pPr>
      <w:r>
        <w:rPr>
          <w:spacing w:val="-3"/>
          <w:sz w:val="21"/>
        </w:rPr>
        <w:t>身份鉴别</w:t>
      </w:r>
    </w:p>
    <w:p>
      <w:pPr>
        <w:pStyle w:val="BodyText"/>
        <w:spacing w:line="278" w:lineRule="auto" w:before="199"/>
        <w:ind w:left="143" w:right="425" w:firstLine="420"/>
        <w:jc w:val="both"/>
      </w:pPr>
      <w:r>
        <w:rPr>
          <w:spacing w:val="-4"/>
        </w:rPr>
        <w:t>调阅时需进行身份鉴别，方式包括账号口令、基于数字证书的身份认证、生物特征（例如人脸、指纹等）识别认证等多因素结合的认证方式。需限制访问时间、地点，非院内IP调阅、非工作时间调阅为</w:t>
      </w:r>
      <w:r>
        <w:rPr>
          <w:spacing w:val="-2"/>
        </w:rPr>
        <w:t>异常调阅。调阅后无动作一定时间（例如10分钟）后帐号自动退出，屏幕自动睡眠。</w:t>
      </w:r>
    </w:p>
    <w:p>
      <w:pPr>
        <w:pStyle w:val="ListParagraph"/>
        <w:numPr>
          <w:ilvl w:val="3"/>
          <w:numId w:val="2"/>
        </w:numPr>
        <w:tabs>
          <w:tab w:pos="1193" w:val="left" w:leader="none"/>
        </w:tabs>
        <w:spacing w:line="240" w:lineRule="auto" w:before="155" w:after="0"/>
        <w:ind w:left="1193" w:right="0" w:hanging="1050"/>
        <w:jc w:val="both"/>
        <w:rPr>
          <w:sz w:val="21"/>
        </w:rPr>
      </w:pPr>
      <w:r>
        <w:rPr>
          <w:spacing w:val="-3"/>
          <w:sz w:val="21"/>
        </w:rPr>
        <w:t>数据调阅</w:t>
      </w:r>
    </w:p>
    <w:p>
      <w:pPr>
        <w:pStyle w:val="BodyText"/>
        <w:spacing w:line="278" w:lineRule="auto" w:before="199"/>
        <w:ind w:left="143" w:right="329" w:firstLine="420"/>
      </w:pPr>
      <w:r>
        <w:rPr>
          <w:spacing w:val="-2"/>
        </w:rPr>
        <w:t>数据调阅时，宜考虑患者知情同意，例如调阅患者在其它机构的数据时，通过患者手机扫码授权。调阅系统需具备异常行为感知能力，建立监控系统，达到能够追踪异常源头的效果，用来追踪完整访问轨迹。报警方式包括提供现场报警、手机短信、邮件等方式，异常行为达到一定级别后能够触发权限锁</w:t>
      </w:r>
    </w:p>
    <w:p>
      <w:pPr>
        <w:spacing w:before="183"/>
        <w:ind w:left="0" w:right="689" w:firstLine="0"/>
        <w:jc w:val="right"/>
        <w:rPr>
          <w:rFonts w:ascii="Times New Roman"/>
          <w:sz w:val="18"/>
        </w:rPr>
      </w:pPr>
      <w:r>
        <w:rPr>
          <w:rFonts w:ascii="Times New Roman"/>
          <w:spacing w:val="-10"/>
          <w:sz w:val="18"/>
        </w:rPr>
        <w:t>1</w:t>
      </w:r>
    </w:p>
    <w:p>
      <w:pPr>
        <w:spacing w:after="0"/>
        <w:jc w:val="right"/>
        <w:rPr>
          <w:rFonts w:ascii="Times New Roman"/>
          <w:sz w:val="18"/>
        </w:rPr>
        <w:sectPr>
          <w:headerReference w:type="default" r:id="rId39"/>
          <w:footerReference w:type="default" r:id="rId40"/>
          <w:pgSz w:w="11910" w:h="16840"/>
          <w:pgMar w:header="1451" w:footer="1061" w:top="1660" w:bottom="1260" w:left="1275" w:right="708"/>
        </w:sectPr>
      </w:pPr>
    </w:p>
    <w:p>
      <w:pPr>
        <w:pStyle w:val="BodyText"/>
        <w:spacing w:before="31"/>
        <w:rPr>
          <w:rFonts w:ascii="Times New Roman"/>
        </w:rPr>
      </w:pPr>
    </w:p>
    <w:p>
      <w:pPr>
        <w:pStyle w:val="BodyText"/>
        <w:spacing w:line="278" w:lineRule="auto"/>
        <w:ind w:left="143" w:right="425"/>
        <w:jc w:val="both"/>
      </w:pPr>
      <w:r>
        <w:rPr>
          <w:spacing w:val="-4"/>
        </w:rPr>
        <w:t>定功能。报警内容包括异常调阅用户的IP、时间、账号、访问内容，并能够进行自动阻断。同时制定应</w:t>
      </w:r>
      <w:r>
        <w:rPr>
          <w:spacing w:val="-2"/>
        </w:rPr>
        <w:t>急预案等。重点关注处理结果和处理率。调阅日志保存时间宜不少于6个月，定期审核调阅日志，并对敏感数据及特殊身份患者的调阅记录进行审计。</w:t>
      </w:r>
    </w:p>
    <w:p>
      <w:pPr>
        <w:pStyle w:val="ListParagraph"/>
        <w:numPr>
          <w:ilvl w:val="1"/>
          <w:numId w:val="2"/>
        </w:numPr>
        <w:tabs>
          <w:tab w:pos="773" w:val="left" w:leader="none"/>
        </w:tabs>
        <w:spacing w:line="240" w:lineRule="auto" w:before="156" w:after="0"/>
        <w:ind w:left="773" w:right="0" w:hanging="630"/>
        <w:jc w:val="both"/>
        <w:rPr>
          <w:sz w:val="21"/>
        </w:rPr>
      </w:pPr>
      <w:bookmarkStart w:name="_bookmark28" w:id="29"/>
      <w:bookmarkEnd w:id="29"/>
      <w:r>
        <w:rPr/>
      </w:r>
      <w:r>
        <w:rPr>
          <w:spacing w:val="-2"/>
          <w:sz w:val="21"/>
        </w:rPr>
        <w:t>患者查询数据安全</w:t>
      </w:r>
    </w:p>
    <w:p>
      <w:pPr>
        <w:pStyle w:val="ListParagraph"/>
        <w:numPr>
          <w:ilvl w:val="2"/>
          <w:numId w:val="2"/>
        </w:numPr>
        <w:tabs>
          <w:tab w:pos="983" w:val="left" w:leader="none"/>
        </w:tabs>
        <w:spacing w:line="240" w:lineRule="auto" w:before="198" w:after="0"/>
        <w:ind w:left="983" w:right="0" w:hanging="840"/>
        <w:jc w:val="both"/>
        <w:rPr>
          <w:sz w:val="21"/>
        </w:rPr>
      </w:pPr>
      <w:r>
        <w:rPr>
          <w:spacing w:val="-5"/>
          <w:sz w:val="21"/>
        </w:rPr>
        <w:t>概述</w:t>
      </w:r>
    </w:p>
    <w:p>
      <w:pPr>
        <w:pStyle w:val="BodyText"/>
        <w:spacing w:before="199"/>
        <w:ind w:left="563"/>
      </w:pPr>
      <w:r>
        <w:rPr>
          <w:spacing w:val="-1"/>
        </w:rPr>
        <w:t>适用于患者通过在线方式查询其本人健康医疗数据的场景。患者承担主体角色。</w:t>
      </w:r>
    </w:p>
    <w:p>
      <w:pPr>
        <w:pStyle w:val="ListParagraph"/>
        <w:numPr>
          <w:ilvl w:val="2"/>
          <w:numId w:val="2"/>
        </w:numPr>
        <w:tabs>
          <w:tab w:pos="983" w:val="left" w:leader="none"/>
        </w:tabs>
        <w:spacing w:line="240" w:lineRule="auto" w:before="199" w:after="0"/>
        <w:ind w:left="983" w:right="0" w:hanging="840"/>
        <w:jc w:val="both"/>
        <w:rPr>
          <w:sz w:val="21"/>
        </w:rPr>
      </w:pPr>
      <w:r>
        <w:rPr>
          <w:spacing w:val="-2"/>
          <w:sz w:val="21"/>
        </w:rPr>
        <w:t>重点安全措施</w:t>
      </w:r>
    </w:p>
    <w:p>
      <w:pPr>
        <w:pStyle w:val="ListParagraph"/>
        <w:numPr>
          <w:ilvl w:val="3"/>
          <w:numId w:val="2"/>
        </w:numPr>
        <w:tabs>
          <w:tab w:pos="1193" w:val="left" w:leader="none"/>
        </w:tabs>
        <w:spacing w:line="240" w:lineRule="auto" w:before="199" w:after="0"/>
        <w:ind w:left="1193" w:right="0" w:hanging="1050"/>
        <w:jc w:val="both"/>
        <w:rPr>
          <w:sz w:val="21"/>
        </w:rPr>
      </w:pPr>
      <w:r>
        <w:rPr>
          <w:spacing w:val="-3"/>
          <w:sz w:val="21"/>
        </w:rPr>
        <w:t>身份识别</w:t>
      </w:r>
    </w:p>
    <w:p>
      <w:pPr>
        <w:pStyle w:val="BodyText"/>
        <w:spacing w:line="278" w:lineRule="auto" w:before="199"/>
        <w:ind w:left="143" w:right="425" w:firstLine="420"/>
        <w:jc w:val="both"/>
      </w:pPr>
      <w:r>
        <w:rPr>
          <w:spacing w:val="-4"/>
        </w:rPr>
        <w:t>患者通过在线系统查询其健康医疗数据，首次注册需关联实名制手机，后通过实名制手机登录，发送手机号验证码。考虑子女代替年老父母等查询信息需要，帐号可绑定子女手机（上传身份证或户口本</w:t>
      </w:r>
      <w:r>
        <w:rPr>
          <w:spacing w:val="-2"/>
        </w:rPr>
        <w:t>扫描件即可或由系统后台认证），监护人代替未成年人查询信息等情况，仿照处理。</w:t>
      </w:r>
    </w:p>
    <w:p>
      <w:pPr>
        <w:pStyle w:val="BodyText"/>
        <w:spacing w:line="269" w:lineRule="exact"/>
        <w:ind w:left="563"/>
      </w:pPr>
      <w:r>
        <w:rPr>
          <w:spacing w:val="-1"/>
        </w:rPr>
        <w:t>完成注册后，个人需设置帐号与密码，系统宜对密码复杂度有一定要求，包括定期更改密码等。</w:t>
      </w:r>
    </w:p>
    <w:p>
      <w:pPr>
        <w:pStyle w:val="ListParagraph"/>
        <w:numPr>
          <w:ilvl w:val="3"/>
          <w:numId w:val="2"/>
        </w:numPr>
        <w:tabs>
          <w:tab w:pos="1193" w:val="left" w:leader="none"/>
        </w:tabs>
        <w:spacing w:line="240" w:lineRule="auto" w:before="199" w:after="0"/>
        <w:ind w:left="1193" w:right="0" w:hanging="1050"/>
        <w:jc w:val="both"/>
        <w:rPr>
          <w:sz w:val="21"/>
        </w:rPr>
      </w:pPr>
      <w:r>
        <w:rPr>
          <w:spacing w:val="-3"/>
          <w:sz w:val="21"/>
        </w:rPr>
        <w:t>信息查询</w:t>
      </w:r>
    </w:p>
    <w:p>
      <w:pPr>
        <w:pStyle w:val="BodyText"/>
        <w:spacing w:line="278" w:lineRule="auto" w:before="199"/>
        <w:ind w:left="143" w:right="214" w:firstLine="420"/>
      </w:pPr>
      <w:r>
        <w:rPr>
          <w:spacing w:val="-2"/>
        </w:rPr>
        <w:t>为防止账户落入他人之手，造成个人信息大量泄漏，系统宜对可查询信息进行适当限制。例如HIV、肝炎等敏感检查结果不予显示。默认仅可查询三个月内相关检查检验报告、用药情况等信息。</w:t>
      </w:r>
    </w:p>
    <w:p>
      <w:pPr>
        <w:pStyle w:val="ListParagraph"/>
        <w:numPr>
          <w:ilvl w:val="3"/>
          <w:numId w:val="2"/>
        </w:numPr>
        <w:tabs>
          <w:tab w:pos="1192" w:val="left" w:leader="none"/>
        </w:tabs>
        <w:spacing w:line="240" w:lineRule="auto" w:before="156" w:after="0"/>
        <w:ind w:left="1192" w:right="0" w:hanging="1049"/>
        <w:jc w:val="left"/>
        <w:rPr>
          <w:sz w:val="21"/>
        </w:rPr>
      </w:pPr>
      <w:r>
        <w:rPr>
          <w:spacing w:val="-3"/>
          <w:sz w:val="21"/>
        </w:rPr>
        <w:t>操作权限</w:t>
      </w:r>
    </w:p>
    <w:p>
      <w:pPr>
        <w:pStyle w:val="BodyText"/>
        <w:spacing w:line="278" w:lineRule="auto" w:before="199"/>
        <w:ind w:left="143" w:right="214" w:firstLine="420"/>
      </w:pPr>
      <w:r>
        <w:rPr>
          <w:spacing w:val="-2"/>
        </w:rPr>
        <w:t>系统宜对个人的操作权限有所考量，权限包括另存、复制、打印、下载等。个人进行相应操作时，</w:t>
      </w:r>
      <w:r>
        <w:rPr>
          <w:spacing w:val="-15"/>
        </w:rPr>
        <w:t>页面宜显示用户需知，例如告知患者下载后数据的信息安全义务在于其本人等，提示个人注重信息保护，</w:t>
      </w:r>
      <w:r>
        <w:rPr>
          <w:spacing w:val="-2"/>
        </w:rPr>
        <w:t>同时重点语句突出显示（例如标红）。</w:t>
      </w:r>
    </w:p>
    <w:p>
      <w:pPr>
        <w:pStyle w:val="ListParagraph"/>
        <w:numPr>
          <w:ilvl w:val="3"/>
          <w:numId w:val="2"/>
        </w:numPr>
        <w:tabs>
          <w:tab w:pos="1192" w:val="left" w:leader="none"/>
        </w:tabs>
        <w:spacing w:line="240" w:lineRule="auto" w:before="155" w:after="0"/>
        <w:ind w:left="1192" w:right="0" w:hanging="1049"/>
        <w:jc w:val="left"/>
        <w:rPr>
          <w:sz w:val="21"/>
        </w:rPr>
      </w:pPr>
      <w:r>
        <w:rPr>
          <w:spacing w:val="-3"/>
          <w:sz w:val="21"/>
        </w:rPr>
        <w:t>传输安全</w:t>
      </w:r>
    </w:p>
    <w:p>
      <w:pPr>
        <w:pStyle w:val="BodyText"/>
        <w:spacing w:line="278" w:lineRule="auto" w:before="199"/>
        <w:ind w:left="143" w:right="425" w:firstLine="420"/>
      </w:pPr>
      <w:r>
        <w:rPr>
          <w:spacing w:val="-4"/>
        </w:rPr>
        <w:t>宜采用校验技术或密码技术保证个人健康医疗数据在传输过程中的保密性、完整性，加密方法的选</w:t>
      </w:r>
      <w:r>
        <w:rPr>
          <w:spacing w:val="-2"/>
        </w:rPr>
        <w:t>择宜考虑应用场景、传输方式、数据规模、效率要求等。设备宜默认开启数据加密功能。</w:t>
      </w:r>
    </w:p>
    <w:p>
      <w:pPr>
        <w:pStyle w:val="ListParagraph"/>
        <w:numPr>
          <w:ilvl w:val="1"/>
          <w:numId w:val="2"/>
        </w:numPr>
        <w:tabs>
          <w:tab w:pos="772" w:val="left" w:leader="none"/>
        </w:tabs>
        <w:spacing w:line="240" w:lineRule="auto" w:before="156" w:after="0"/>
        <w:ind w:left="772" w:right="0" w:hanging="629"/>
        <w:jc w:val="left"/>
        <w:rPr>
          <w:sz w:val="21"/>
        </w:rPr>
      </w:pPr>
      <w:bookmarkStart w:name="_bookmark29" w:id="30"/>
      <w:bookmarkEnd w:id="30"/>
      <w:r>
        <w:rPr/>
      </w:r>
      <w:r>
        <w:rPr>
          <w:spacing w:val="-2"/>
          <w:sz w:val="21"/>
        </w:rPr>
        <w:t>临床研究数据安全</w:t>
      </w:r>
    </w:p>
    <w:p>
      <w:pPr>
        <w:pStyle w:val="ListParagraph"/>
        <w:numPr>
          <w:ilvl w:val="2"/>
          <w:numId w:val="2"/>
        </w:numPr>
        <w:tabs>
          <w:tab w:pos="982" w:val="left" w:leader="none"/>
        </w:tabs>
        <w:spacing w:line="240" w:lineRule="auto" w:before="199" w:after="0"/>
        <w:ind w:left="982" w:right="0" w:hanging="839"/>
        <w:jc w:val="left"/>
        <w:rPr>
          <w:sz w:val="21"/>
        </w:rPr>
      </w:pPr>
      <w:r>
        <w:rPr>
          <w:spacing w:val="-5"/>
          <w:sz w:val="21"/>
        </w:rPr>
        <w:t>概述</w:t>
      </w:r>
    </w:p>
    <w:p>
      <w:pPr>
        <w:pStyle w:val="BodyText"/>
        <w:spacing w:line="278" w:lineRule="auto" w:before="199"/>
        <w:ind w:left="143" w:right="425" w:firstLine="420"/>
        <w:jc w:val="both"/>
      </w:pPr>
      <w:r>
        <w:rPr>
          <w:spacing w:val="-2"/>
        </w:rPr>
        <w:t>本标准涉及的临床研究指以患者或健康人为研究对象，由医疗机构、学术研究机构和/或医疗健康</w:t>
      </w:r>
      <w:r>
        <w:rPr>
          <w:spacing w:val="-4"/>
        </w:rPr>
        <w:t>相关企业发起的，以探索疾病原因、预防、诊断、治疗和预后为目的的科学研究活动。临床研究可以是医疗机构临床医生发起的科研项目，政府资助的科研项目，科研机构发起的以社会公共利益为目的的医学科学研究，或者涉及公共卫生安全的临床科学研究，也可以是医疗健康相关企业发起的以科学或商业为目的的临床研究。临床研究一般是在学术性的医学中心、研究机构或者医疗科研机构进行，其过程主要包括临床试验的方案设计、组织实施、监查、核查、检查，以及数据的采集、记录、统计、分析总结</w:t>
      </w:r>
      <w:r>
        <w:rPr>
          <w:spacing w:val="-2"/>
        </w:rPr>
        <w:t>和报告等。</w:t>
      </w:r>
    </w:p>
    <w:p>
      <w:pPr>
        <w:pStyle w:val="BodyText"/>
        <w:spacing w:line="268" w:lineRule="exact"/>
        <w:ind w:left="563"/>
      </w:pPr>
      <w:r>
        <w:rPr>
          <w:spacing w:val="-1"/>
        </w:rPr>
        <w:t>临床研究主要包括以下类型：</w:t>
      </w:r>
    </w:p>
    <w:p>
      <w:pPr>
        <w:pStyle w:val="ListParagraph"/>
        <w:numPr>
          <w:ilvl w:val="0"/>
          <w:numId w:val="27"/>
        </w:numPr>
        <w:tabs>
          <w:tab w:pos="923" w:val="left" w:leader="none"/>
        </w:tabs>
        <w:spacing w:line="240" w:lineRule="auto" w:before="43" w:after="0"/>
        <w:ind w:left="923" w:right="0" w:hanging="360"/>
        <w:jc w:val="left"/>
        <w:rPr>
          <w:sz w:val="21"/>
        </w:rPr>
      </w:pPr>
      <w:r>
        <w:rPr>
          <w:spacing w:val="-1"/>
          <w:sz w:val="21"/>
        </w:rPr>
        <w:t>按临床数据获取方法区分：回顾性临床研究和前瞻性临床研究；</w:t>
      </w:r>
    </w:p>
    <w:p>
      <w:pPr>
        <w:pStyle w:val="ListParagraph"/>
        <w:numPr>
          <w:ilvl w:val="0"/>
          <w:numId w:val="27"/>
        </w:numPr>
        <w:tabs>
          <w:tab w:pos="923" w:val="left" w:leader="none"/>
        </w:tabs>
        <w:spacing w:line="240" w:lineRule="auto" w:before="43" w:after="0"/>
        <w:ind w:left="923" w:right="0" w:hanging="360"/>
        <w:jc w:val="left"/>
        <w:rPr>
          <w:sz w:val="21"/>
        </w:rPr>
      </w:pPr>
      <w:r>
        <w:rPr>
          <w:spacing w:val="-1"/>
          <w:sz w:val="21"/>
        </w:rPr>
        <w:t>按研究目的区分：临床基础研究、临床应用研究和临床路径研究；</w:t>
      </w:r>
    </w:p>
    <w:p>
      <w:pPr>
        <w:pStyle w:val="ListParagraph"/>
        <w:numPr>
          <w:ilvl w:val="0"/>
          <w:numId w:val="27"/>
        </w:numPr>
        <w:tabs>
          <w:tab w:pos="923" w:val="left" w:leader="none"/>
        </w:tabs>
        <w:spacing w:line="240" w:lineRule="auto" w:before="43" w:after="0"/>
        <w:ind w:left="923" w:right="0" w:hanging="360"/>
        <w:jc w:val="left"/>
        <w:rPr>
          <w:sz w:val="21"/>
        </w:rPr>
      </w:pPr>
      <w:r>
        <w:rPr>
          <w:spacing w:val="-1"/>
          <w:sz w:val="21"/>
        </w:rPr>
        <w:t>按产品获准上市与否区分：产品上市前研究和产品上市后研究。</w:t>
      </w:r>
    </w:p>
    <w:p>
      <w:pPr>
        <w:pStyle w:val="BodyText"/>
        <w:spacing w:before="43"/>
        <w:ind w:left="563"/>
      </w:pPr>
      <w:r>
        <w:rPr>
          <w:spacing w:val="-1"/>
        </w:rPr>
        <w:t>以产品上市获批为目的的临床试验的数据安全，请参照相关主管部门规定，不属于本标准范畴。</w:t>
      </w:r>
    </w:p>
    <w:p>
      <w:pPr>
        <w:pStyle w:val="BodyText"/>
        <w:spacing w:after="0"/>
        <w:sectPr>
          <w:headerReference w:type="default" r:id="rId41"/>
          <w:footerReference w:type="default" r:id="rId42"/>
          <w:pgSz w:w="11910" w:h="16840"/>
          <w:pgMar w:header="1451" w:footer="1125" w:top="1660" w:bottom="1320" w:left="1275" w:right="708"/>
        </w:sectPr>
      </w:pPr>
    </w:p>
    <w:p>
      <w:pPr>
        <w:pStyle w:val="BodyText"/>
        <w:spacing w:before="3"/>
      </w:pPr>
    </w:p>
    <w:p>
      <w:pPr>
        <w:pStyle w:val="BodyText"/>
        <w:spacing w:line="278" w:lineRule="auto"/>
        <w:ind w:left="143" w:right="423" w:firstLine="420"/>
      </w:pPr>
      <w:r>
        <w:rPr>
          <w:spacing w:val="-2"/>
        </w:rPr>
        <w:t>基于真实世界数据的临床研究是根据在日常医疗实践中收集的病人医疗数据及产品使用效果进行临床研究。</w:t>
      </w:r>
    </w:p>
    <w:p>
      <w:pPr>
        <w:pStyle w:val="BodyText"/>
        <w:spacing w:line="278" w:lineRule="auto"/>
        <w:ind w:left="143" w:right="425" w:firstLine="420"/>
        <w:jc w:val="both"/>
      </w:pPr>
      <w:r>
        <w:rPr>
          <w:spacing w:val="-4"/>
        </w:rPr>
        <w:t>将人工智能（包括深度学习）技术应用于医疗健康领域，提供辅助决策、健康咨询、辅助提高健康医疗服务及健康保险理赔效率、质量及专业水平，在产品研发和验证阶段，如果需要涉及到患者及相应</w:t>
      </w:r>
      <w:r>
        <w:rPr>
          <w:spacing w:val="-2"/>
        </w:rPr>
        <w:t>群体的数据，本质上属于临床研究的范畴。</w:t>
      </w:r>
    </w:p>
    <w:p>
      <w:pPr>
        <w:pStyle w:val="ListParagraph"/>
        <w:numPr>
          <w:ilvl w:val="2"/>
          <w:numId w:val="2"/>
        </w:numPr>
        <w:tabs>
          <w:tab w:pos="983" w:val="left" w:leader="none"/>
        </w:tabs>
        <w:spacing w:line="240" w:lineRule="auto" w:before="156" w:after="0"/>
        <w:ind w:left="983" w:right="0" w:hanging="840"/>
        <w:jc w:val="both"/>
        <w:rPr>
          <w:sz w:val="21"/>
        </w:rPr>
      </w:pPr>
      <w:r>
        <w:rPr>
          <w:spacing w:val="-2"/>
          <w:sz w:val="21"/>
        </w:rPr>
        <w:t>涉及的相关方</w:t>
      </w:r>
    </w:p>
    <w:p>
      <w:pPr>
        <w:pStyle w:val="BodyText"/>
        <w:spacing w:before="199"/>
        <w:ind w:left="563"/>
      </w:pPr>
      <w:r>
        <w:rPr>
          <w:spacing w:val="-1"/>
        </w:rPr>
        <w:t>临床研究主要涉及的相关方有：</w:t>
      </w:r>
    </w:p>
    <w:p>
      <w:pPr>
        <w:pStyle w:val="ListParagraph"/>
        <w:numPr>
          <w:ilvl w:val="0"/>
          <w:numId w:val="28"/>
        </w:numPr>
        <w:tabs>
          <w:tab w:pos="982" w:val="left" w:leader="none"/>
        </w:tabs>
        <w:spacing w:line="240" w:lineRule="auto" w:before="43" w:after="0"/>
        <w:ind w:left="982" w:right="0" w:hanging="419"/>
        <w:jc w:val="left"/>
        <w:rPr>
          <w:sz w:val="21"/>
        </w:rPr>
      </w:pPr>
      <w:r>
        <w:rPr>
          <w:spacing w:val="-1"/>
          <w:sz w:val="21"/>
        </w:rPr>
        <w:t>申办者：负责临床研究的发起、管理和提供临床研究财务支持的个人、组织或者机构。</w:t>
      </w:r>
    </w:p>
    <w:p>
      <w:pPr>
        <w:pStyle w:val="ListParagraph"/>
        <w:numPr>
          <w:ilvl w:val="0"/>
          <w:numId w:val="28"/>
        </w:numPr>
        <w:tabs>
          <w:tab w:pos="982" w:val="left" w:leader="none"/>
        </w:tabs>
        <w:spacing w:line="240" w:lineRule="auto" w:before="43" w:after="0"/>
        <w:ind w:left="982" w:right="0" w:hanging="419"/>
        <w:jc w:val="left"/>
        <w:rPr>
          <w:sz w:val="21"/>
        </w:rPr>
      </w:pPr>
      <w:r>
        <w:rPr>
          <w:spacing w:val="-1"/>
          <w:sz w:val="21"/>
        </w:rPr>
        <w:t>临床研究机构：具有资质的临床试验医疗机构。</w:t>
      </w:r>
    </w:p>
    <w:p>
      <w:pPr>
        <w:pStyle w:val="ListParagraph"/>
        <w:numPr>
          <w:ilvl w:val="0"/>
          <w:numId w:val="28"/>
        </w:numPr>
        <w:tabs>
          <w:tab w:pos="983" w:val="left" w:leader="none"/>
        </w:tabs>
        <w:spacing w:line="278" w:lineRule="auto" w:before="42" w:after="0"/>
        <w:ind w:left="983" w:right="425" w:hanging="420"/>
        <w:jc w:val="both"/>
        <w:rPr>
          <w:sz w:val="21"/>
        </w:rPr>
      </w:pPr>
      <w:r>
        <w:rPr>
          <w:spacing w:val="-4"/>
          <w:sz w:val="21"/>
        </w:rPr>
        <w:t>研究者：在临床研究机构中负责实施临床试验的人。如果临床研究机构是由一组人员实施试验的，则研究者是指该组的负责人，也称主要研究者，在多中心临床研究中负责协调参加各中心</w:t>
      </w:r>
      <w:r>
        <w:rPr>
          <w:spacing w:val="-2"/>
          <w:sz w:val="21"/>
        </w:rPr>
        <w:t>研究者工作的一名研究者。</w:t>
      </w:r>
    </w:p>
    <w:p>
      <w:pPr>
        <w:pStyle w:val="ListParagraph"/>
        <w:numPr>
          <w:ilvl w:val="0"/>
          <w:numId w:val="28"/>
        </w:numPr>
        <w:tabs>
          <w:tab w:pos="983" w:val="left" w:leader="none"/>
        </w:tabs>
        <w:spacing w:line="269" w:lineRule="exact" w:before="0" w:after="0"/>
        <w:ind w:left="983" w:right="0" w:hanging="420"/>
        <w:jc w:val="both"/>
        <w:rPr>
          <w:sz w:val="21"/>
        </w:rPr>
      </w:pPr>
      <w:r>
        <w:rPr>
          <w:spacing w:val="-1"/>
          <w:sz w:val="21"/>
        </w:rPr>
        <w:t>受试者：参加临床研究，并作为研究用药品或临床研究的接受者，包括患者、健康受试者。</w:t>
      </w:r>
    </w:p>
    <w:p>
      <w:pPr>
        <w:pStyle w:val="ListParagraph"/>
        <w:numPr>
          <w:ilvl w:val="0"/>
          <w:numId w:val="28"/>
        </w:numPr>
        <w:tabs>
          <w:tab w:pos="983" w:val="left" w:leader="none"/>
        </w:tabs>
        <w:spacing w:line="278" w:lineRule="auto" w:before="43" w:after="0"/>
        <w:ind w:left="983" w:right="425" w:hanging="420"/>
        <w:jc w:val="both"/>
        <w:rPr>
          <w:sz w:val="21"/>
        </w:rPr>
      </w:pPr>
      <w:r>
        <w:rPr>
          <w:spacing w:val="-4"/>
          <w:sz w:val="21"/>
        </w:rPr>
        <w:t>伦理委员会：由生物医学领域和伦理学、法学、社会学等领域的专家和非本机构的社会人士中</w:t>
      </w:r>
      <w:r>
        <w:rPr>
          <w:spacing w:val="-2"/>
          <w:sz w:val="21"/>
        </w:rPr>
        <w:t>遴选产生，人数不得少于7人，并且应当有不同性别的委员；应当建立伦理审查工作制度或操</w:t>
      </w:r>
      <w:r>
        <w:rPr>
          <w:spacing w:val="-4"/>
          <w:sz w:val="21"/>
        </w:rPr>
        <w:t>作规程，保证伦理审查过程的独立、客观、公正。伦理委员会职责是保护受试者合法权益，维护受试者尊严，促进生物医学研究规范开展。伦理委员会应采取相关利益冲突防范机制，保证</w:t>
      </w:r>
      <w:r>
        <w:rPr>
          <w:spacing w:val="-2"/>
          <w:sz w:val="21"/>
        </w:rPr>
        <w:t>伦理审查工作的独立性。</w:t>
      </w:r>
    </w:p>
    <w:p>
      <w:pPr>
        <w:pStyle w:val="ListParagraph"/>
        <w:numPr>
          <w:ilvl w:val="0"/>
          <w:numId w:val="28"/>
        </w:numPr>
        <w:tabs>
          <w:tab w:pos="983" w:val="left" w:leader="none"/>
        </w:tabs>
        <w:spacing w:line="278" w:lineRule="auto" w:before="0" w:after="0"/>
        <w:ind w:left="983" w:right="425" w:hanging="420"/>
        <w:jc w:val="both"/>
        <w:rPr>
          <w:sz w:val="21"/>
        </w:rPr>
      </w:pPr>
      <w:r>
        <w:rPr>
          <w:spacing w:val="-4"/>
          <w:sz w:val="21"/>
        </w:rPr>
        <w:t>监查员：由申办者任命并对申办者负责的具备相关知识的人员，其任务是监查和报告试验的进</w:t>
      </w:r>
      <w:r>
        <w:rPr>
          <w:spacing w:val="-2"/>
          <w:sz w:val="21"/>
        </w:rPr>
        <w:t>行情况和核实数据。</w:t>
      </w:r>
    </w:p>
    <w:p>
      <w:pPr>
        <w:pStyle w:val="ListParagraph"/>
        <w:numPr>
          <w:ilvl w:val="0"/>
          <w:numId w:val="28"/>
        </w:numPr>
        <w:tabs>
          <w:tab w:pos="983" w:val="left" w:leader="none"/>
        </w:tabs>
        <w:spacing w:line="269" w:lineRule="exact" w:before="0" w:after="0"/>
        <w:ind w:left="983" w:right="0" w:hanging="420"/>
        <w:jc w:val="both"/>
        <w:rPr>
          <w:sz w:val="21"/>
        </w:rPr>
      </w:pPr>
      <w:r>
        <w:rPr>
          <w:spacing w:val="-1"/>
          <w:sz w:val="21"/>
        </w:rPr>
        <w:t>核查员：受申办者委托对临床试验项目进行核查的人员。</w:t>
      </w:r>
    </w:p>
    <w:p>
      <w:pPr>
        <w:pStyle w:val="BodyText"/>
        <w:spacing w:line="278" w:lineRule="auto" w:before="43"/>
        <w:ind w:left="143" w:right="425" w:firstLine="420"/>
      </w:pPr>
      <w:r>
        <w:rPr>
          <w:spacing w:val="-4"/>
        </w:rPr>
        <w:t>其中，受试者、医护人员可能扮演主体的角色，临床研究机构、申办者（健康医疗相关企业、学术</w:t>
      </w:r>
      <w:r>
        <w:rPr>
          <w:spacing w:val="-2"/>
        </w:rPr>
        <w:t>研究机构）可能扮演控制者的角色。</w:t>
      </w:r>
    </w:p>
    <w:p>
      <w:pPr>
        <w:pStyle w:val="BodyText"/>
        <w:spacing w:line="278" w:lineRule="auto"/>
        <w:ind w:left="143" w:right="320" w:firstLine="420"/>
      </w:pPr>
      <w:r>
        <w:rPr>
          <w:spacing w:val="-5"/>
        </w:rPr>
        <w:t>对回顾性临床研究而言，申办者</w:t>
      </w:r>
      <w:r>
        <w:rPr/>
        <w:t>（</w:t>
      </w:r>
      <w:r>
        <w:rPr>
          <w:spacing w:val="-12"/>
        </w:rPr>
        <w:t>例如：医疗机构、学术研究机构或健康医疗相关企业</w:t>
      </w:r>
      <w:r>
        <w:rPr>
          <w:spacing w:val="-24"/>
        </w:rPr>
        <w:t>）</w:t>
      </w:r>
      <w:r>
        <w:rPr>
          <w:spacing w:val="-4"/>
        </w:rPr>
        <w:t>根据需要，</w:t>
      </w:r>
      <w:r>
        <w:rPr/>
        <w:t>从临床研究机构（医疗机构）获得既往数据从事医药/医疗产品和诊疗方案研究。在这个过程中，临床研究机构、申办者共同承担控制者的角色，受试者是主体。</w:t>
      </w:r>
    </w:p>
    <w:p>
      <w:pPr>
        <w:pStyle w:val="BodyText"/>
        <w:spacing w:line="278" w:lineRule="auto"/>
        <w:ind w:left="143" w:right="425" w:firstLine="420"/>
      </w:pPr>
      <w:r>
        <w:rPr>
          <w:spacing w:val="-4"/>
        </w:rPr>
        <w:t>在前瞻性临床研究过程中，申办者（例如：医疗机构、学术研究机构或健康医疗相关企业）和临床</w:t>
      </w:r>
      <w:r>
        <w:rPr/>
        <w:t>试验机构（例如：医疗机构）</w:t>
      </w:r>
      <w:r>
        <w:rPr>
          <w:spacing w:val="-1"/>
        </w:rPr>
        <w:t>合作，根据具体研究目的，确认需要采集的数据类型，对采集的受试者</w:t>
      </w:r>
    </w:p>
    <w:p>
      <w:pPr>
        <w:pStyle w:val="BodyText"/>
        <w:spacing w:line="278" w:lineRule="auto"/>
        <w:ind w:left="563" w:right="214" w:hanging="420"/>
      </w:pPr>
      <w:r>
        <w:rPr>
          <w:spacing w:val="2"/>
        </w:rPr>
        <w:t>（患者）</w:t>
      </w:r>
      <w:r>
        <w:rPr>
          <w:spacing w:val="1"/>
        </w:rPr>
        <w:t>医疗数据进行研究。在这个过程中申办者和医疗机构共同承担控制者的角色，受试者是主体。</w:t>
      </w:r>
      <w:r>
        <w:rPr>
          <w:spacing w:val="-7"/>
        </w:rPr>
        <w:t>在临床路径研究中，学术研究机构或健康医疗相关企业和医疗机构及相关医护人员合作，收集了解</w:t>
      </w:r>
    </w:p>
    <w:p>
      <w:pPr>
        <w:pStyle w:val="BodyText"/>
        <w:spacing w:line="278" w:lineRule="auto"/>
        <w:ind w:left="143" w:right="425"/>
        <w:jc w:val="both"/>
      </w:pPr>
      <w:r>
        <w:rPr>
          <w:spacing w:val="-4"/>
        </w:rPr>
        <w:t>医疗机构的临床路径及医护人员对临床路径的认识。在这个过程中，学术研究机构或健康医疗相关企业扮演控制者的角色，相关医护人员是主体。如果在该研究中，医疗机构是发起者，医疗机构也承担控制</w:t>
      </w:r>
      <w:r>
        <w:rPr>
          <w:spacing w:val="-2"/>
        </w:rPr>
        <w:t>者的角色。</w:t>
      </w:r>
    </w:p>
    <w:p>
      <w:pPr>
        <w:pStyle w:val="BodyText"/>
        <w:spacing w:line="278" w:lineRule="auto"/>
        <w:ind w:left="143" w:right="214" w:firstLine="420"/>
      </w:pPr>
      <w:r>
        <w:rPr>
          <w:spacing w:val="-2"/>
        </w:rPr>
        <w:t>在产品上市后研究中，申办者（学术研究机构或健康医疗相关企业）与临床研究机构（医疗机构）合作，根据研究目的确认需要采集的数据类型，收集相关数据研究产品的质量和治疗/诊断效果。在这</w:t>
      </w:r>
      <w:r>
        <w:rPr>
          <w:spacing w:val="80"/>
        </w:rPr>
        <w:t> </w:t>
      </w:r>
      <w:r>
        <w:rPr>
          <w:spacing w:val="-2"/>
        </w:rPr>
        <w:t>个过程中，申办者和医疗机构共同承担控制者的角色，受试者是主体。</w:t>
      </w:r>
    </w:p>
    <w:p>
      <w:pPr>
        <w:pStyle w:val="BodyText"/>
        <w:spacing w:line="278" w:lineRule="auto"/>
        <w:ind w:left="143" w:right="320" w:firstLine="420"/>
      </w:pPr>
      <w:r>
        <w:rPr>
          <w:spacing w:val="-4"/>
        </w:rPr>
        <w:t>在基于真实世界数据的临床研究中，申办者（</w:t>
      </w:r>
      <w:r>
        <w:rPr>
          <w:spacing w:val="-15"/>
        </w:rPr>
        <w:t>例如：医疗机构、学术研究机构或健康医疗相关企业</w:t>
      </w:r>
      <w:r>
        <w:rPr>
          <w:spacing w:val="-4"/>
        </w:rPr>
        <w:t>）</w:t>
      </w:r>
      <w:r>
        <w:rPr>
          <w:spacing w:val="-2"/>
        </w:rPr>
        <w:t>和临床试验机构（例如：医疗机构）合作，根据具体研究目的，从临床研究机构（医疗机构）获得医疗实践中产生的受试者（患者）医疗数据进行研究。在这个过程中申办者和医疗机构共同承担控制者的角色，受试者是主体。</w:t>
      </w:r>
    </w:p>
    <w:p>
      <w:pPr>
        <w:pStyle w:val="ListParagraph"/>
        <w:numPr>
          <w:ilvl w:val="2"/>
          <w:numId w:val="2"/>
        </w:numPr>
        <w:tabs>
          <w:tab w:pos="982" w:val="left" w:leader="none"/>
        </w:tabs>
        <w:spacing w:line="240" w:lineRule="auto" w:before="154" w:after="0"/>
        <w:ind w:left="982" w:right="0" w:hanging="839"/>
        <w:jc w:val="left"/>
        <w:rPr>
          <w:sz w:val="21"/>
        </w:rPr>
      </w:pPr>
      <w:r>
        <w:rPr>
          <w:spacing w:val="-2"/>
          <w:sz w:val="21"/>
        </w:rPr>
        <w:t>涉及的数据</w:t>
      </w:r>
    </w:p>
    <w:p>
      <w:pPr>
        <w:spacing w:before="139"/>
        <w:ind w:left="0" w:right="689" w:firstLine="0"/>
        <w:jc w:val="right"/>
        <w:rPr>
          <w:rFonts w:ascii="Times New Roman"/>
          <w:sz w:val="18"/>
        </w:rPr>
      </w:pPr>
      <w:r>
        <w:rPr>
          <w:rFonts w:ascii="Times New Roman"/>
          <w:spacing w:val="-10"/>
          <w:sz w:val="18"/>
        </w:rPr>
        <w:t>1</w:t>
      </w:r>
    </w:p>
    <w:p>
      <w:pPr>
        <w:spacing w:after="0"/>
        <w:jc w:val="right"/>
        <w:rPr>
          <w:rFonts w:ascii="Times New Roman"/>
          <w:sz w:val="18"/>
        </w:rPr>
        <w:sectPr>
          <w:headerReference w:type="default" r:id="rId43"/>
          <w:footerReference w:type="default" r:id="rId44"/>
          <w:pgSz w:w="11910" w:h="16840"/>
          <w:pgMar w:header="1451" w:footer="1061" w:top="1660" w:bottom="1260" w:left="1275" w:right="708"/>
        </w:sectPr>
      </w:pPr>
    </w:p>
    <w:p>
      <w:pPr>
        <w:pStyle w:val="BodyText"/>
        <w:spacing w:before="31"/>
        <w:rPr>
          <w:rFonts w:ascii="Times New Roman"/>
        </w:rPr>
      </w:pPr>
    </w:p>
    <w:p>
      <w:pPr>
        <w:pStyle w:val="BodyText"/>
        <w:ind w:left="563"/>
      </w:pPr>
      <w:r>
        <w:rPr>
          <w:spacing w:val="-1"/>
        </w:rPr>
        <w:t>临床研究涉及的数据包括但不限于以下临床信息：</w:t>
      </w:r>
    </w:p>
    <w:p>
      <w:pPr>
        <w:pStyle w:val="ListParagraph"/>
        <w:numPr>
          <w:ilvl w:val="0"/>
          <w:numId w:val="29"/>
        </w:numPr>
        <w:tabs>
          <w:tab w:pos="983" w:val="left" w:leader="none"/>
        </w:tabs>
        <w:spacing w:line="278" w:lineRule="auto" w:before="43" w:after="0"/>
        <w:ind w:left="983" w:right="425" w:hanging="420"/>
        <w:jc w:val="left"/>
        <w:rPr>
          <w:sz w:val="21"/>
        </w:rPr>
      </w:pPr>
      <w:r>
        <w:rPr>
          <w:spacing w:val="-4"/>
          <w:sz w:val="21"/>
        </w:rPr>
        <w:t>基本人口学资料：姓名、性别、血型、生日、单位、住址、个人史、婚育史、家族史、月经生</w:t>
      </w:r>
      <w:r>
        <w:rPr>
          <w:spacing w:val="-2"/>
          <w:sz w:val="21"/>
        </w:rPr>
        <w:t>育史等等基本信息。</w:t>
      </w:r>
    </w:p>
    <w:p>
      <w:pPr>
        <w:pStyle w:val="ListParagraph"/>
        <w:numPr>
          <w:ilvl w:val="0"/>
          <w:numId w:val="29"/>
        </w:numPr>
        <w:tabs>
          <w:tab w:pos="983" w:val="left" w:leader="none"/>
        </w:tabs>
        <w:spacing w:line="278" w:lineRule="auto" w:before="0" w:after="0"/>
        <w:ind w:left="983" w:right="214" w:hanging="420"/>
        <w:jc w:val="left"/>
        <w:rPr>
          <w:sz w:val="21"/>
        </w:rPr>
      </w:pPr>
      <w:r>
        <w:rPr>
          <w:spacing w:val="-2"/>
          <w:sz w:val="21"/>
        </w:rPr>
        <w:t>检查信息：可分为体检、专科检查(专科疾病的特殊情况，例如外科情况、眼科情况、妇科情</w:t>
      </w:r>
      <w:r>
        <w:rPr>
          <w:spacing w:val="40"/>
          <w:sz w:val="21"/>
        </w:rPr>
        <w:t> </w:t>
      </w:r>
      <w:r>
        <w:rPr>
          <w:spacing w:val="-2"/>
          <w:sz w:val="21"/>
        </w:rPr>
        <w:t>况等)、辅助检查(入院前所做的与本次疾病相关的主要检查及其结果)；具体分为：检查申请号、检查类型名称、检查类型编码、检查项目中文名、检查项目编码、执行科室、检查时间、检查状态、检查设备、检查所见、检查结论等检查信息。</w:t>
      </w:r>
    </w:p>
    <w:p>
      <w:pPr>
        <w:pStyle w:val="ListParagraph"/>
        <w:numPr>
          <w:ilvl w:val="0"/>
          <w:numId w:val="29"/>
        </w:numPr>
        <w:tabs>
          <w:tab w:pos="983" w:val="left" w:leader="none"/>
        </w:tabs>
        <w:spacing w:line="278" w:lineRule="auto" w:before="0" w:after="0"/>
        <w:ind w:left="983" w:right="425" w:hanging="420"/>
        <w:jc w:val="both"/>
        <w:rPr>
          <w:sz w:val="21"/>
        </w:rPr>
      </w:pPr>
      <w:r>
        <w:rPr>
          <w:spacing w:val="-4"/>
          <w:sz w:val="21"/>
        </w:rPr>
        <w:t>检验信息：检验标本类型、采样部位、检验类型名称、检验项目中文名、检验项目编号、检验结论、检验子项中文名、检验子项编号、检验子项目值、检验子项目单位、检验方法、参考低</w:t>
      </w:r>
      <w:r>
        <w:rPr>
          <w:spacing w:val="-2"/>
          <w:sz w:val="21"/>
        </w:rPr>
        <w:t>值、参考高值、参考范围、警戒低值、警戒高值、定性/定量结果、药敏药物中文名、药敏药物英文名、药敏药物敏感度、药敏最低抑菌值、抑菌圈直径等信息。</w:t>
      </w:r>
    </w:p>
    <w:p>
      <w:pPr>
        <w:pStyle w:val="ListParagraph"/>
        <w:numPr>
          <w:ilvl w:val="0"/>
          <w:numId w:val="29"/>
        </w:numPr>
        <w:tabs>
          <w:tab w:pos="983" w:val="left" w:leader="none"/>
        </w:tabs>
        <w:spacing w:line="278" w:lineRule="auto" w:before="0" w:after="0"/>
        <w:ind w:left="983" w:right="425" w:hanging="420"/>
        <w:jc w:val="both"/>
        <w:rPr>
          <w:sz w:val="21"/>
        </w:rPr>
      </w:pPr>
      <w:r>
        <w:rPr>
          <w:spacing w:val="-4"/>
          <w:sz w:val="21"/>
        </w:rPr>
        <w:t>药品医嘱：长临嘱标识、开单时间、医嘱开始时间、医嘱结束时间、开单科室、开单人、医嘱</w:t>
      </w:r>
      <w:r>
        <w:rPr>
          <w:spacing w:val="-2"/>
          <w:sz w:val="21"/>
        </w:rPr>
        <w:t>状态、药品名称、频次、用量、用量单位、天数、用法、剂型、规格、同组标识等。</w:t>
      </w:r>
    </w:p>
    <w:p>
      <w:pPr>
        <w:pStyle w:val="ListParagraph"/>
        <w:numPr>
          <w:ilvl w:val="0"/>
          <w:numId w:val="29"/>
        </w:numPr>
        <w:tabs>
          <w:tab w:pos="983" w:val="left" w:leader="none"/>
        </w:tabs>
        <w:spacing w:line="278" w:lineRule="auto" w:before="0" w:after="0"/>
        <w:ind w:left="983" w:right="214" w:hanging="420"/>
        <w:jc w:val="both"/>
        <w:rPr>
          <w:sz w:val="21"/>
        </w:rPr>
      </w:pPr>
      <w:r>
        <w:rPr>
          <w:spacing w:val="-2"/>
          <w:sz w:val="21"/>
        </w:rPr>
        <w:t>非药品医嘱：医嘱类别、长临嘱标识、开单时间、开始时间、结束时间、开单科室、开单人、医嘱状态、医嘱中文名、频次、数量、数量单位等。</w:t>
      </w:r>
    </w:p>
    <w:p>
      <w:pPr>
        <w:pStyle w:val="ListParagraph"/>
        <w:numPr>
          <w:ilvl w:val="0"/>
          <w:numId w:val="29"/>
        </w:numPr>
        <w:tabs>
          <w:tab w:pos="983" w:val="left" w:leader="none"/>
        </w:tabs>
        <w:spacing w:line="278" w:lineRule="auto" w:before="0" w:after="0"/>
        <w:ind w:left="983" w:right="214" w:hanging="420"/>
        <w:jc w:val="both"/>
        <w:rPr>
          <w:sz w:val="21"/>
        </w:rPr>
      </w:pPr>
      <w:r>
        <w:rPr>
          <w:spacing w:val="-2"/>
          <w:sz w:val="21"/>
        </w:rPr>
        <w:t>手术信息：手术名称、手术开始时间、手术结束时间、术前诊断、术中诊断、术后诊断、手术</w:t>
      </w:r>
      <w:r>
        <w:rPr>
          <w:spacing w:val="-2"/>
          <w:sz w:val="21"/>
        </w:rPr>
        <w:t> 医师、手术助手、麻醉医师、手术切口、麻醉方式、手术经过、术中失血量、术中输血量等。</w:t>
      </w:r>
    </w:p>
    <w:p>
      <w:pPr>
        <w:pStyle w:val="ListParagraph"/>
        <w:numPr>
          <w:ilvl w:val="0"/>
          <w:numId w:val="29"/>
        </w:numPr>
        <w:tabs>
          <w:tab w:pos="983" w:val="left" w:leader="none"/>
        </w:tabs>
        <w:spacing w:line="278" w:lineRule="auto" w:before="0" w:after="0"/>
        <w:ind w:left="983" w:right="423" w:hanging="420"/>
        <w:jc w:val="both"/>
        <w:rPr>
          <w:sz w:val="21"/>
        </w:rPr>
      </w:pPr>
      <w:r>
        <w:rPr>
          <w:spacing w:val="-4"/>
          <w:sz w:val="21"/>
        </w:rPr>
        <w:t>病理信息：检测方法、取材部位、病理中文名、病理检查日期、检测方法、检测设备、病理标本类型、标本数量、标本部位、标本采集方式、标本状态、病理取材所见、检查所见、病理检</w:t>
      </w:r>
      <w:r>
        <w:rPr>
          <w:spacing w:val="-2"/>
          <w:sz w:val="21"/>
        </w:rPr>
        <w:t>查结论、免疫组化结果等。</w:t>
      </w:r>
    </w:p>
    <w:p>
      <w:pPr>
        <w:pStyle w:val="ListParagraph"/>
        <w:numPr>
          <w:ilvl w:val="0"/>
          <w:numId w:val="29"/>
        </w:numPr>
        <w:tabs>
          <w:tab w:pos="983" w:val="left" w:leader="none"/>
        </w:tabs>
        <w:spacing w:line="278" w:lineRule="auto" w:before="0" w:after="0"/>
        <w:ind w:left="983" w:right="425" w:hanging="420"/>
        <w:jc w:val="both"/>
        <w:rPr>
          <w:sz w:val="21"/>
        </w:rPr>
      </w:pPr>
      <w:r>
        <w:rPr>
          <w:spacing w:val="-4"/>
          <w:sz w:val="21"/>
        </w:rPr>
        <w:t>骨髓穿刺：申请医师、申请号、申请科室、取材部位、形态描述、诊断意见、检验子项目中文</w:t>
      </w:r>
      <w:r>
        <w:rPr>
          <w:spacing w:val="-2"/>
          <w:sz w:val="21"/>
        </w:rPr>
        <w:t>名、检验子项目值、检验子项目值单位、参考范围、定性/定量结果、标本类型、采样部位、标本要求、采样时间等。</w:t>
      </w:r>
    </w:p>
    <w:p>
      <w:pPr>
        <w:pStyle w:val="ListParagraph"/>
        <w:numPr>
          <w:ilvl w:val="0"/>
          <w:numId w:val="29"/>
        </w:numPr>
        <w:tabs>
          <w:tab w:pos="983" w:val="left" w:leader="none"/>
        </w:tabs>
        <w:spacing w:line="269" w:lineRule="exact" w:before="0" w:after="0"/>
        <w:ind w:left="983" w:right="0" w:hanging="420"/>
        <w:jc w:val="both"/>
        <w:rPr>
          <w:sz w:val="21"/>
        </w:rPr>
      </w:pPr>
      <w:r>
        <w:rPr>
          <w:spacing w:val="-1"/>
          <w:sz w:val="21"/>
        </w:rPr>
        <w:t>生命体征：体温、脉搏、呼吸、心率、舒张压、收缩压、血氧饱和度、身高、体重等。</w:t>
      </w:r>
    </w:p>
    <w:p>
      <w:pPr>
        <w:pStyle w:val="ListParagraph"/>
        <w:numPr>
          <w:ilvl w:val="0"/>
          <w:numId w:val="29"/>
        </w:numPr>
        <w:tabs>
          <w:tab w:pos="983" w:val="left" w:leader="none"/>
        </w:tabs>
        <w:spacing w:line="278" w:lineRule="auto" w:before="41" w:after="0"/>
        <w:ind w:left="983" w:right="320" w:hanging="420"/>
        <w:jc w:val="left"/>
        <w:rPr>
          <w:sz w:val="21"/>
        </w:rPr>
      </w:pPr>
      <w:r>
        <w:rPr>
          <w:spacing w:val="-15"/>
          <w:sz w:val="21"/>
        </w:rPr>
        <w:t>诊断信息：门(急)诊诊断、入院诊断、出院诊断、转科诊断、术前诊断、术中诊断、术后诊断、</w:t>
      </w:r>
      <w:r>
        <w:rPr>
          <w:spacing w:val="-2"/>
          <w:sz w:val="21"/>
        </w:rPr>
        <w:t>病理诊断、死亡诊断等。</w:t>
      </w:r>
    </w:p>
    <w:p>
      <w:pPr>
        <w:pStyle w:val="ListParagraph"/>
        <w:numPr>
          <w:ilvl w:val="0"/>
          <w:numId w:val="29"/>
        </w:numPr>
        <w:tabs>
          <w:tab w:pos="983" w:val="left" w:leader="none"/>
        </w:tabs>
        <w:spacing w:line="278" w:lineRule="auto" w:before="0" w:after="0"/>
        <w:ind w:left="983" w:right="214" w:hanging="420"/>
        <w:jc w:val="left"/>
        <w:rPr>
          <w:sz w:val="21"/>
        </w:rPr>
      </w:pPr>
      <w:r>
        <w:rPr>
          <w:spacing w:val="-2"/>
          <w:sz w:val="21"/>
        </w:rPr>
        <w:t>处方信息：处方编号、处方类别、处方同组标识、医嘱项目类型名称、医嘱频次、医嘱数量、开单人、开单时间、开单科室、医嘱名称、药品商品名、药品通用名、药物类别、次用量、用</w:t>
      </w:r>
      <w:r>
        <w:rPr>
          <w:spacing w:val="-2"/>
          <w:sz w:val="21"/>
        </w:rPr>
        <w:t> 量单位、总用量、总用量单位、用药途径、药频规格、剂型等。</w:t>
      </w:r>
    </w:p>
    <w:p>
      <w:pPr>
        <w:pStyle w:val="ListParagraph"/>
        <w:numPr>
          <w:ilvl w:val="0"/>
          <w:numId w:val="29"/>
        </w:numPr>
        <w:tabs>
          <w:tab w:pos="983" w:val="left" w:leader="none"/>
        </w:tabs>
        <w:spacing w:line="278" w:lineRule="auto" w:before="0" w:after="0"/>
        <w:ind w:left="983" w:right="423" w:hanging="420"/>
        <w:jc w:val="both"/>
        <w:rPr>
          <w:sz w:val="21"/>
        </w:rPr>
      </w:pPr>
      <w:r>
        <w:rPr>
          <w:spacing w:val="-4"/>
          <w:sz w:val="21"/>
        </w:rPr>
        <w:t>病历数据：入院记录、出院记录、24小时内入出院记录、24小时内入院死亡记录、首次病程记录、术后首次病程记录、术前讨论、术前小结、手术记录、转科记录、上级医师查房记录、日</w:t>
      </w:r>
      <w:r>
        <w:rPr>
          <w:spacing w:val="-2"/>
          <w:sz w:val="21"/>
        </w:rPr>
        <w:t>常病程记录、抢救记录、会诊记录、死亡记录等。</w:t>
      </w:r>
    </w:p>
    <w:p>
      <w:pPr>
        <w:pStyle w:val="ListParagraph"/>
        <w:numPr>
          <w:ilvl w:val="0"/>
          <w:numId w:val="29"/>
        </w:numPr>
        <w:tabs>
          <w:tab w:pos="983" w:val="left" w:leader="none"/>
        </w:tabs>
        <w:spacing w:line="278" w:lineRule="auto" w:before="0" w:after="0"/>
        <w:ind w:left="983" w:right="424" w:hanging="420"/>
        <w:jc w:val="both"/>
        <w:rPr>
          <w:sz w:val="21"/>
        </w:rPr>
      </w:pPr>
      <w:r>
        <w:rPr>
          <w:spacing w:val="-2"/>
          <w:sz w:val="21"/>
        </w:rPr>
        <w:t>患者报告结局(Outcome)：通过门诊随访、电话随访、互联网随访等手段获取患者症状改善、功能恢复及健康相关的生活质量等情况。</w:t>
      </w:r>
    </w:p>
    <w:p>
      <w:pPr>
        <w:pStyle w:val="ListParagraph"/>
        <w:numPr>
          <w:ilvl w:val="0"/>
          <w:numId w:val="29"/>
        </w:numPr>
        <w:tabs>
          <w:tab w:pos="983" w:val="left" w:leader="none"/>
        </w:tabs>
        <w:spacing w:line="278" w:lineRule="auto" w:before="0" w:after="0"/>
        <w:ind w:left="983" w:right="109" w:hanging="420"/>
        <w:jc w:val="left"/>
        <w:rPr>
          <w:sz w:val="21"/>
        </w:rPr>
      </w:pPr>
      <w:r>
        <w:rPr>
          <w:spacing w:val="2"/>
          <w:sz w:val="21"/>
        </w:rPr>
        <w:t>费用信息：治疗费、检查费、</w:t>
      </w:r>
      <w:r>
        <w:rPr>
          <w:sz w:val="21"/>
        </w:rPr>
        <w:t>C</w:t>
      </w:r>
      <w:r>
        <w:rPr>
          <w:spacing w:val="5"/>
          <w:sz w:val="21"/>
        </w:rPr>
        <w:t>T</w:t>
      </w:r>
      <w:r>
        <w:rPr>
          <w:spacing w:val="1"/>
          <w:sz w:val="21"/>
        </w:rPr>
        <w:t>费、会诊费、病理费、材料费、床位费、磁共振费、放疗费、</w:t>
      </w:r>
      <w:r>
        <w:rPr>
          <w:spacing w:val="-10"/>
          <w:sz w:val="21"/>
        </w:rPr>
        <w:t>放射费、核医学费、护理费、化验费、监护费、介入费、冷暖费、麻醉费、配血检费、手术费、</w:t>
      </w:r>
      <w:r>
        <w:rPr>
          <w:spacing w:val="1"/>
          <w:sz w:val="21"/>
        </w:rPr>
        <w:t>手术材料、手术处置、手术设备、西药费、诊查费、中药费、输血费、挂号费、放射材料费、麻醉材料费、血材料费、预约费、测查费、膳食费、造影费、出诊费、输氧费等。</w:t>
      </w:r>
    </w:p>
    <w:p>
      <w:pPr>
        <w:pStyle w:val="ListParagraph"/>
        <w:numPr>
          <w:ilvl w:val="0"/>
          <w:numId w:val="29"/>
        </w:numPr>
        <w:tabs>
          <w:tab w:pos="982" w:val="left" w:leader="none"/>
        </w:tabs>
        <w:spacing w:line="269" w:lineRule="exact" w:before="0" w:after="0"/>
        <w:ind w:left="982" w:right="0" w:hanging="419"/>
        <w:jc w:val="left"/>
        <w:rPr>
          <w:sz w:val="21"/>
        </w:rPr>
      </w:pPr>
      <w:r>
        <w:rPr>
          <w:spacing w:val="-1"/>
          <w:sz w:val="21"/>
        </w:rPr>
        <w:t>其它临床科研相关数据。</w:t>
      </w:r>
    </w:p>
    <w:p>
      <w:pPr>
        <w:pStyle w:val="BodyText"/>
        <w:spacing w:before="41"/>
        <w:ind w:left="563"/>
      </w:pPr>
      <w:r>
        <w:rPr>
          <w:spacing w:val="-1"/>
        </w:rPr>
        <w:t>相关主管部门对基因数据的安全有专门规定，所以本标准不涉及基因数据安全。</w:t>
      </w:r>
    </w:p>
    <w:p>
      <w:pPr>
        <w:pStyle w:val="ListParagraph"/>
        <w:numPr>
          <w:ilvl w:val="2"/>
          <w:numId w:val="2"/>
        </w:numPr>
        <w:tabs>
          <w:tab w:pos="982" w:val="left" w:leader="none"/>
        </w:tabs>
        <w:spacing w:line="240" w:lineRule="auto" w:before="199" w:after="0"/>
        <w:ind w:left="982" w:right="0" w:hanging="839"/>
        <w:jc w:val="left"/>
        <w:rPr>
          <w:sz w:val="21"/>
        </w:rPr>
      </w:pPr>
      <w:r>
        <w:rPr>
          <w:spacing w:val="-2"/>
          <w:sz w:val="21"/>
        </w:rPr>
        <w:t>重点安全措施</w:t>
      </w:r>
    </w:p>
    <w:p>
      <w:pPr>
        <w:pStyle w:val="ListParagraph"/>
        <w:numPr>
          <w:ilvl w:val="3"/>
          <w:numId w:val="2"/>
        </w:numPr>
        <w:tabs>
          <w:tab w:pos="1192" w:val="left" w:leader="none"/>
        </w:tabs>
        <w:spacing w:line="240" w:lineRule="auto" w:before="199" w:after="0"/>
        <w:ind w:left="1192" w:right="0" w:hanging="1049"/>
        <w:jc w:val="left"/>
        <w:rPr>
          <w:sz w:val="21"/>
        </w:rPr>
      </w:pPr>
      <w:r>
        <w:rPr>
          <w:spacing w:val="-5"/>
          <w:sz w:val="21"/>
        </w:rPr>
        <w:t>概述</w:t>
      </w:r>
    </w:p>
    <w:p>
      <w:pPr>
        <w:pStyle w:val="ListParagraph"/>
        <w:spacing w:after="0" w:line="240" w:lineRule="auto"/>
        <w:jc w:val="left"/>
        <w:rPr>
          <w:sz w:val="21"/>
        </w:rPr>
        <w:sectPr>
          <w:headerReference w:type="default" r:id="rId45"/>
          <w:footerReference w:type="default" r:id="rId46"/>
          <w:pgSz w:w="11910" w:h="16840"/>
          <w:pgMar w:header="1451" w:footer="1133" w:top="1660" w:bottom="1320" w:left="1275" w:right="708"/>
        </w:sectPr>
      </w:pPr>
    </w:p>
    <w:p>
      <w:pPr>
        <w:pStyle w:val="BodyText"/>
        <w:spacing w:before="3"/>
      </w:pPr>
    </w:p>
    <w:p>
      <w:pPr>
        <w:pStyle w:val="BodyText"/>
        <w:spacing w:line="278" w:lineRule="auto"/>
        <w:ind w:left="143" w:right="320" w:firstLine="420"/>
      </w:pPr>
      <w:r>
        <w:rPr>
          <w:spacing w:val="-2"/>
        </w:rPr>
        <w:t>任何涉及人的医学研究都宜得到相应伦理委员会的批准。对于符合免除知情同意的情况，可经过伦</w:t>
      </w:r>
      <w:r>
        <w:rPr>
          <w:spacing w:val="-15"/>
        </w:rPr>
        <w:t>理委员会批准后免除知情同意。同时鉴于新产品、新诊疗方案开发和产品实际质量和有效性验证的目的，</w:t>
      </w:r>
      <w:r>
        <w:rPr>
          <w:spacing w:val="-2"/>
        </w:rPr>
        <w:t>在不影响科研目的的前提下，对数据实施去标识化处理。</w:t>
      </w:r>
    </w:p>
    <w:p>
      <w:pPr>
        <w:pStyle w:val="BodyText"/>
        <w:spacing w:line="278" w:lineRule="auto"/>
        <w:ind w:left="143" w:right="425" w:firstLine="420"/>
        <w:jc w:val="both"/>
      </w:pPr>
      <w:r>
        <w:rPr>
          <w:spacing w:val="-4"/>
        </w:rPr>
        <w:t>对于需要追溯到个人的情况，参考相关法律法规和标准，例如卫健委《临床试验数据管理工作技术</w:t>
      </w:r>
      <w:r>
        <w:rPr/>
        <w:t>指南》和GB/T</w:t>
      </w:r>
      <w:r>
        <w:rPr>
          <w:spacing w:val="-27"/>
        </w:rPr>
        <w:t> </w:t>
      </w:r>
      <w:r>
        <w:rPr/>
        <w:t>35273—2017《信息安全技术 个人信息安全规范》等，建立数据保密及患者个人隐私保</w:t>
      </w:r>
      <w:r>
        <w:rPr>
          <w:spacing w:val="-4"/>
        </w:rPr>
        <w:t>护制度。</w:t>
      </w:r>
    </w:p>
    <w:p>
      <w:pPr>
        <w:pStyle w:val="BodyText"/>
        <w:spacing w:line="278" w:lineRule="auto"/>
        <w:ind w:left="143" w:right="425" w:firstLine="420"/>
      </w:pPr>
      <w:r>
        <w:rPr>
          <w:spacing w:val="-6"/>
        </w:rPr>
        <w:t>临床研究机构和申办者通过合同/协议等形式约定数据使用范围，明确数据保密及隐私保护合同/协</w:t>
      </w:r>
      <w:r>
        <w:rPr>
          <w:spacing w:val="-2"/>
        </w:rPr>
        <w:t>议双方的责任和义务。</w:t>
      </w:r>
    </w:p>
    <w:p>
      <w:pPr>
        <w:pStyle w:val="BodyText"/>
        <w:spacing w:line="278" w:lineRule="auto"/>
        <w:ind w:left="143" w:right="425" w:firstLine="420"/>
        <w:jc w:val="both"/>
      </w:pPr>
      <w:r>
        <w:rPr>
          <w:spacing w:val="-4"/>
        </w:rPr>
        <w:t>临床研究数据安全包括数据权限控制、个人信息去标识化、数据加密等。面向临床研究和患者服务方面均遵循医疗行业的伦理规范和网络安全等级保护规范，仅提供业务所需最小数据集，同时进行访问审计。</w:t>
      </w:r>
    </w:p>
    <w:p>
      <w:pPr>
        <w:pStyle w:val="ListParagraph"/>
        <w:numPr>
          <w:ilvl w:val="0"/>
          <w:numId w:val="30"/>
        </w:numPr>
        <w:tabs>
          <w:tab w:pos="983" w:val="left" w:leader="none"/>
        </w:tabs>
        <w:spacing w:line="278" w:lineRule="auto" w:before="0" w:after="0"/>
        <w:ind w:left="983" w:right="425" w:hanging="420"/>
        <w:jc w:val="both"/>
        <w:rPr>
          <w:sz w:val="21"/>
        </w:rPr>
      </w:pPr>
      <w:r>
        <w:rPr>
          <w:spacing w:val="-4"/>
          <w:sz w:val="21"/>
        </w:rPr>
        <w:t>能够对不同权限用户进行权限配置，不同角色不同科室的用户可以查看不同范围的内容，提供业务所需最小数据集。各数据权限拥有不同的数据浏览与检索权限，包括全院层级数据、科室</w:t>
      </w:r>
      <w:r>
        <w:rPr>
          <w:spacing w:val="-2"/>
          <w:sz w:val="21"/>
        </w:rPr>
        <w:t>层级数据、所在医疗组层级数据的浏览与检索。</w:t>
      </w:r>
    </w:p>
    <w:p>
      <w:pPr>
        <w:pStyle w:val="ListParagraph"/>
        <w:numPr>
          <w:ilvl w:val="0"/>
          <w:numId w:val="30"/>
        </w:numPr>
        <w:tabs>
          <w:tab w:pos="983" w:val="left" w:leader="none"/>
        </w:tabs>
        <w:spacing w:line="278" w:lineRule="auto" w:before="0" w:after="0"/>
        <w:ind w:left="983" w:right="425" w:hanging="420"/>
        <w:jc w:val="both"/>
        <w:rPr>
          <w:sz w:val="21"/>
        </w:rPr>
      </w:pPr>
      <w:r>
        <w:rPr>
          <w:spacing w:val="-4"/>
          <w:sz w:val="21"/>
        </w:rPr>
        <w:t>对于病历进行去标识化处理，保护患者隐私与信息安全。开启病历去标识化后，可选择对患者的姓名、年龄、性别、手机号、身份证、电话号码、住址、家庭成员、职业等标识信息进行去标识化。</w:t>
      </w:r>
    </w:p>
    <w:p>
      <w:pPr>
        <w:pStyle w:val="ListParagraph"/>
        <w:numPr>
          <w:ilvl w:val="0"/>
          <w:numId w:val="30"/>
        </w:numPr>
        <w:tabs>
          <w:tab w:pos="983" w:val="left" w:leader="none"/>
        </w:tabs>
        <w:spacing w:line="269" w:lineRule="exact" w:before="0" w:after="0"/>
        <w:ind w:left="983" w:right="0" w:hanging="420"/>
        <w:jc w:val="both"/>
        <w:rPr>
          <w:sz w:val="21"/>
        </w:rPr>
      </w:pPr>
      <w:r>
        <w:rPr>
          <w:spacing w:val="-1"/>
          <w:sz w:val="21"/>
        </w:rPr>
        <w:t>对于数据导出有完整的审批流程并存档。</w:t>
      </w:r>
    </w:p>
    <w:p>
      <w:pPr>
        <w:pStyle w:val="ListParagraph"/>
        <w:numPr>
          <w:ilvl w:val="0"/>
          <w:numId w:val="30"/>
        </w:numPr>
        <w:tabs>
          <w:tab w:pos="983" w:val="left" w:leader="none"/>
        </w:tabs>
        <w:spacing w:line="278" w:lineRule="auto" w:before="42" w:after="0"/>
        <w:ind w:left="983" w:right="425" w:hanging="420"/>
        <w:jc w:val="both"/>
        <w:rPr>
          <w:sz w:val="21"/>
        </w:rPr>
      </w:pPr>
      <w:r>
        <w:rPr>
          <w:spacing w:val="-4"/>
          <w:sz w:val="21"/>
        </w:rPr>
        <w:t>遵循医疗行业的伦理规范和网络安全等级保护规范，提供业务所需最小数据集，同时进行访问审计。</w:t>
      </w:r>
    </w:p>
    <w:p>
      <w:pPr>
        <w:pStyle w:val="ListParagraph"/>
        <w:numPr>
          <w:ilvl w:val="3"/>
          <w:numId w:val="2"/>
        </w:numPr>
        <w:tabs>
          <w:tab w:pos="1193" w:val="left" w:leader="none"/>
        </w:tabs>
        <w:spacing w:line="240" w:lineRule="auto" w:before="155" w:after="0"/>
        <w:ind w:left="1193" w:right="0" w:hanging="1050"/>
        <w:jc w:val="both"/>
        <w:rPr>
          <w:sz w:val="21"/>
        </w:rPr>
      </w:pPr>
      <w:r>
        <w:rPr>
          <w:spacing w:val="-2"/>
          <w:sz w:val="21"/>
        </w:rPr>
        <w:t>伦理审查和知情同意</w:t>
      </w:r>
    </w:p>
    <w:p>
      <w:pPr>
        <w:pStyle w:val="BodyText"/>
        <w:spacing w:line="278" w:lineRule="auto" w:before="199"/>
        <w:ind w:left="143" w:right="320" w:firstLine="420"/>
      </w:pPr>
      <w:r>
        <w:rPr>
          <w:spacing w:val="-8"/>
        </w:rPr>
        <w:t>在正式研究开始之前，申办者宜准备研究计划，叙述研究目的合法性依据，包括：研究内容、目的、</w:t>
      </w:r>
      <w:r>
        <w:rPr>
          <w:spacing w:val="-2"/>
        </w:rPr>
        <w:t>涉及的数据类型、数据数量和预期结果，将研究计划报相关医疗机构的伦理委员会审批。涉及人类遗传资源收集的，同时宜向有关部门申报批准。</w:t>
      </w:r>
    </w:p>
    <w:p>
      <w:pPr>
        <w:pStyle w:val="BodyText"/>
        <w:spacing w:line="278" w:lineRule="auto"/>
        <w:ind w:left="143" w:right="425" w:firstLine="534"/>
      </w:pPr>
      <w:r>
        <w:rPr>
          <w:spacing w:val="-2"/>
        </w:rPr>
        <w:t>临床研究原则上都需要受试者知情同意。对于研究型医疗机构在患者就诊时可以采用广泛知情同</w:t>
      </w:r>
      <w:r>
        <w:rPr/>
        <w:t>意（Broad Consent）方式，使患者授权其个人健康数据在去标识化前提下用于未来的临床研究中。</w:t>
      </w:r>
    </w:p>
    <w:p>
      <w:pPr>
        <w:pStyle w:val="BodyText"/>
        <w:spacing w:line="278" w:lineRule="auto"/>
        <w:ind w:left="143" w:right="425" w:firstLine="420"/>
      </w:pPr>
      <w:r>
        <w:rPr>
          <w:spacing w:val="-4"/>
        </w:rPr>
        <w:t>对于临床路径研究，由于健康医疗相关企业并不采集涉及人的医学信息，所以不需要获得主体知情</w:t>
      </w:r>
      <w:r>
        <w:rPr>
          <w:spacing w:val="-2"/>
        </w:rPr>
        <w:t>同意，也不需要得到伦理委员会批准。</w:t>
      </w:r>
    </w:p>
    <w:p>
      <w:pPr>
        <w:pStyle w:val="ListParagraph"/>
        <w:numPr>
          <w:ilvl w:val="0"/>
          <w:numId w:val="31"/>
        </w:numPr>
        <w:tabs>
          <w:tab w:pos="982" w:val="left" w:leader="none"/>
        </w:tabs>
        <w:spacing w:line="269" w:lineRule="exact" w:before="0" w:after="0"/>
        <w:ind w:left="982" w:right="0" w:hanging="419"/>
        <w:jc w:val="left"/>
        <w:rPr>
          <w:sz w:val="21"/>
        </w:rPr>
      </w:pPr>
      <w:r>
        <w:rPr>
          <w:spacing w:val="-1"/>
          <w:sz w:val="21"/>
        </w:rPr>
        <w:t>临床研究征得知情同意的例外：</w:t>
      </w:r>
    </w:p>
    <w:p>
      <w:pPr>
        <w:pStyle w:val="ListParagraph"/>
        <w:numPr>
          <w:ilvl w:val="1"/>
          <w:numId w:val="31"/>
        </w:numPr>
        <w:tabs>
          <w:tab w:pos="1403" w:val="left" w:leader="none"/>
        </w:tabs>
        <w:spacing w:line="278" w:lineRule="auto" w:before="43" w:after="0"/>
        <w:ind w:left="1403" w:right="425" w:hanging="420"/>
        <w:jc w:val="left"/>
        <w:rPr>
          <w:sz w:val="21"/>
        </w:rPr>
      </w:pPr>
      <w:r>
        <w:rPr>
          <w:spacing w:val="-4"/>
          <w:sz w:val="21"/>
        </w:rPr>
        <w:t>对于产品上市后研究，以验证产品安全性和有效性为目的，在数据去标识化的前提下，相</w:t>
      </w:r>
      <w:r>
        <w:rPr>
          <w:spacing w:val="-2"/>
          <w:sz w:val="21"/>
        </w:rPr>
        <w:t>关申办者不需要获得受试者知情同意；</w:t>
      </w:r>
    </w:p>
    <w:p>
      <w:pPr>
        <w:pStyle w:val="ListParagraph"/>
        <w:numPr>
          <w:ilvl w:val="1"/>
          <w:numId w:val="31"/>
        </w:numPr>
        <w:tabs>
          <w:tab w:pos="1403" w:val="left" w:leader="none"/>
        </w:tabs>
        <w:spacing w:line="278" w:lineRule="auto" w:before="0" w:after="0"/>
        <w:ind w:left="1403" w:right="224" w:hanging="420"/>
        <w:jc w:val="left"/>
        <w:rPr>
          <w:sz w:val="21"/>
        </w:rPr>
      </w:pPr>
      <w:r>
        <w:rPr>
          <w:spacing w:val="-7"/>
          <w:sz w:val="21"/>
        </w:rPr>
        <w:t>申办者出于公共利益开展统计或学术研究所必要，且其对外提供学术研究或描述的结果时，</w:t>
      </w:r>
      <w:r>
        <w:rPr>
          <w:spacing w:val="-2"/>
          <w:sz w:val="21"/>
        </w:rPr>
        <w:t>对结果中所包含的个人信息进行去标识化处理的，不需要获得受试者知情同意。</w:t>
      </w:r>
    </w:p>
    <w:p>
      <w:pPr>
        <w:pStyle w:val="ListParagraph"/>
        <w:numPr>
          <w:ilvl w:val="0"/>
          <w:numId w:val="31"/>
        </w:numPr>
        <w:tabs>
          <w:tab w:pos="982" w:val="left" w:leader="none"/>
        </w:tabs>
        <w:spacing w:line="269" w:lineRule="exact" w:before="0" w:after="0"/>
        <w:ind w:left="982" w:right="0" w:hanging="419"/>
        <w:jc w:val="left"/>
        <w:rPr>
          <w:sz w:val="21"/>
        </w:rPr>
      </w:pPr>
      <w:r>
        <w:rPr>
          <w:spacing w:val="-1"/>
          <w:sz w:val="21"/>
        </w:rPr>
        <w:t>以下情况可以向伦理委员会申请知情同意豁免：</w:t>
      </w:r>
    </w:p>
    <w:p>
      <w:pPr>
        <w:pStyle w:val="ListParagraph"/>
        <w:numPr>
          <w:ilvl w:val="1"/>
          <w:numId w:val="31"/>
        </w:numPr>
        <w:tabs>
          <w:tab w:pos="1403" w:val="left" w:leader="none"/>
        </w:tabs>
        <w:spacing w:line="278" w:lineRule="auto" w:before="42" w:after="0"/>
        <w:ind w:left="1403" w:right="425" w:hanging="420"/>
        <w:jc w:val="left"/>
        <w:rPr>
          <w:sz w:val="21"/>
        </w:rPr>
      </w:pPr>
      <w:r>
        <w:rPr>
          <w:spacing w:val="-4"/>
          <w:sz w:val="21"/>
        </w:rPr>
        <w:t>对于回顾性研究，已无法追溯到患者，或获取受试者知情同意代价太高，在数据去标识化</w:t>
      </w:r>
      <w:r>
        <w:rPr>
          <w:spacing w:val="-2"/>
          <w:sz w:val="21"/>
        </w:rPr>
        <w:t>的前提下，可以申请知情同意豁免；</w:t>
      </w:r>
    </w:p>
    <w:p>
      <w:pPr>
        <w:pStyle w:val="ListParagraph"/>
        <w:numPr>
          <w:ilvl w:val="1"/>
          <w:numId w:val="31"/>
        </w:numPr>
        <w:tabs>
          <w:tab w:pos="1403" w:val="left" w:leader="none"/>
        </w:tabs>
        <w:spacing w:line="278" w:lineRule="auto" w:before="0" w:after="0"/>
        <w:ind w:left="1403" w:right="320" w:hanging="420"/>
        <w:jc w:val="left"/>
        <w:rPr>
          <w:sz w:val="21"/>
        </w:rPr>
      </w:pPr>
      <w:r>
        <w:rPr>
          <w:spacing w:val="-15"/>
          <w:sz w:val="21"/>
        </w:rPr>
        <w:t>对于回顾性研究，主体已签署知情同意书，范围包含现有范围，在数据去标识化的前提下，</w:t>
      </w:r>
      <w:r>
        <w:rPr>
          <w:spacing w:val="-2"/>
          <w:sz w:val="21"/>
        </w:rPr>
        <w:t>可以申请知情同意豁免。</w:t>
      </w:r>
    </w:p>
    <w:p>
      <w:pPr>
        <w:pStyle w:val="ListParagraph"/>
        <w:numPr>
          <w:ilvl w:val="3"/>
          <w:numId w:val="2"/>
        </w:numPr>
        <w:tabs>
          <w:tab w:pos="1192" w:val="left" w:leader="none"/>
        </w:tabs>
        <w:spacing w:line="240" w:lineRule="auto" w:before="156" w:after="0"/>
        <w:ind w:left="1192" w:right="0" w:hanging="1049"/>
        <w:jc w:val="left"/>
        <w:rPr>
          <w:sz w:val="21"/>
        </w:rPr>
      </w:pPr>
      <w:r>
        <w:rPr>
          <w:spacing w:val="-3"/>
          <w:sz w:val="21"/>
        </w:rPr>
        <w:t>数据分级</w:t>
      </w:r>
    </w:p>
    <w:p>
      <w:pPr>
        <w:pStyle w:val="BodyText"/>
        <w:rPr>
          <w:sz w:val="18"/>
        </w:rPr>
      </w:pPr>
    </w:p>
    <w:p>
      <w:pPr>
        <w:pStyle w:val="BodyText"/>
        <w:rPr>
          <w:sz w:val="18"/>
        </w:rPr>
      </w:pPr>
    </w:p>
    <w:p>
      <w:pPr>
        <w:pStyle w:val="BodyText"/>
        <w:spacing w:before="71"/>
        <w:rPr>
          <w:sz w:val="18"/>
        </w:rPr>
      </w:pPr>
    </w:p>
    <w:p>
      <w:pPr>
        <w:spacing w:before="1"/>
        <w:ind w:left="0" w:right="689" w:firstLine="0"/>
        <w:jc w:val="right"/>
        <w:rPr>
          <w:rFonts w:ascii="Times New Roman"/>
          <w:sz w:val="18"/>
        </w:rPr>
      </w:pPr>
      <w:r>
        <w:rPr>
          <w:rFonts w:ascii="Times New Roman"/>
          <w:spacing w:val="-10"/>
          <w:sz w:val="18"/>
        </w:rPr>
        <w:t>2</w:t>
      </w:r>
    </w:p>
    <w:p>
      <w:pPr>
        <w:spacing w:after="0"/>
        <w:jc w:val="right"/>
        <w:rPr>
          <w:rFonts w:ascii="Times New Roman"/>
          <w:sz w:val="18"/>
        </w:rPr>
        <w:sectPr>
          <w:headerReference w:type="default" r:id="rId47"/>
          <w:footerReference w:type="default" r:id="rId48"/>
          <w:pgSz w:w="11910" w:h="16840"/>
          <w:pgMar w:header="1451" w:footer="1061" w:top="1660" w:bottom="1260" w:left="1275" w:right="708"/>
        </w:sectPr>
      </w:pPr>
    </w:p>
    <w:p>
      <w:pPr>
        <w:pStyle w:val="BodyText"/>
        <w:spacing w:before="31"/>
        <w:rPr>
          <w:rFonts w:ascii="Times New Roman"/>
        </w:rPr>
      </w:pPr>
    </w:p>
    <w:p>
      <w:pPr>
        <w:pStyle w:val="BodyText"/>
        <w:spacing w:line="278" w:lineRule="auto"/>
        <w:ind w:left="143" w:right="214" w:firstLine="420"/>
      </w:pPr>
      <w:r>
        <w:rPr/>
        <w:t>科研使用场景下，可分为公用数据集（PUF）、受限制数据集（LDS）、可标识数据集（RIF），分</w:t>
      </w:r>
      <w:r>
        <w:rPr/>
        <w:t> </w:t>
      </w:r>
      <w:r>
        <w:rPr>
          <w:spacing w:val="1"/>
        </w:rPr>
        <w:t>别对应</w:t>
      </w:r>
      <w:r>
        <w:rPr/>
        <w:t>6.</w:t>
      </w:r>
      <w:r>
        <w:rPr>
          <w:spacing w:val="6"/>
        </w:rPr>
        <w:t>2</w:t>
      </w:r>
      <w:r>
        <w:rPr>
          <w:spacing w:val="1"/>
        </w:rPr>
        <w:t>中的第</w:t>
      </w:r>
      <w:r>
        <w:rPr>
          <w:spacing w:val="6"/>
        </w:rPr>
        <w:t>1</w:t>
      </w:r>
      <w:r>
        <w:rPr>
          <w:spacing w:val="1"/>
        </w:rPr>
        <w:t>级、第</w:t>
      </w:r>
      <w:r>
        <w:rPr>
          <w:spacing w:val="6"/>
        </w:rPr>
        <w:t>3</w:t>
      </w:r>
      <w:r>
        <w:rPr>
          <w:spacing w:val="1"/>
        </w:rPr>
        <w:t>级、第</w:t>
      </w:r>
      <w:r>
        <w:rPr>
          <w:spacing w:val="6"/>
        </w:rPr>
        <w:t>4</w:t>
      </w:r>
      <w:r>
        <w:rPr>
          <w:spacing w:val="1"/>
        </w:rPr>
        <w:t>级。</w:t>
      </w:r>
      <w:r>
        <w:rPr/>
        <w:t>PU</w:t>
      </w:r>
      <w:r>
        <w:rPr>
          <w:spacing w:val="6"/>
        </w:rPr>
        <w:t>F</w:t>
      </w:r>
      <w:r>
        <w:rPr>
          <w:spacing w:val="1"/>
        </w:rPr>
        <w:t>主要是汇总概要级的数据；</w:t>
      </w:r>
      <w:r>
        <w:rPr/>
        <w:t>LD</w:t>
      </w:r>
      <w:r>
        <w:rPr>
          <w:spacing w:val="6"/>
        </w:rPr>
        <w:t>S</w:t>
      </w:r>
      <w:r>
        <w:rPr/>
        <w:t>涉及患者级别的受保护数据，但身份标识数据被加密或泛化；RIF则包含患者的身份标识数据。隐私级别越高，对申请者要求越严格，需提交的材料越多，审核部门也越多。</w:t>
      </w:r>
    </w:p>
    <w:p>
      <w:pPr>
        <w:pStyle w:val="ListParagraph"/>
        <w:numPr>
          <w:ilvl w:val="3"/>
          <w:numId w:val="2"/>
        </w:numPr>
        <w:tabs>
          <w:tab w:pos="1192" w:val="left" w:leader="none"/>
        </w:tabs>
        <w:spacing w:line="240" w:lineRule="auto" w:before="155" w:after="0"/>
        <w:ind w:left="1192" w:right="0" w:hanging="1049"/>
        <w:jc w:val="left"/>
        <w:rPr>
          <w:sz w:val="21"/>
        </w:rPr>
      </w:pPr>
      <w:r>
        <w:rPr>
          <w:spacing w:val="-3"/>
          <w:sz w:val="21"/>
        </w:rPr>
        <w:t>数据采集</w:t>
      </w:r>
    </w:p>
    <w:p>
      <w:pPr>
        <w:pStyle w:val="BodyText"/>
        <w:spacing w:before="199"/>
        <w:ind w:left="563"/>
      </w:pPr>
      <w:r>
        <w:rPr>
          <w:spacing w:val="-1"/>
        </w:rPr>
        <w:t>临床研究数据采集实施的原则：</w:t>
      </w:r>
    </w:p>
    <w:p>
      <w:pPr>
        <w:pStyle w:val="ListParagraph"/>
        <w:numPr>
          <w:ilvl w:val="0"/>
          <w:numId w:val="32"/>
        </w:numPr>
        <w:tabs>
          <w:tab w:pos="983" w:val="left" w:leader="none"/>
        </w:tabs>
        <w:spacing w:line="278" w:lineRule="auto" w:before="43" w:after="0"/>
        <w:ind w:left="983" w:right="425" w:hanging="420"/>
        <w:jc w:val="both"/>
        <w:rPr>
          <w:sz w:val="21"/>
        </w:rPr>
      </w:pPr>
      <w:r>
        <w:rPr>
          <w:spacing w:val="-6"/>
          <w:sz w:val="21"/>
        </w:rPr>
        <w:t>研究者或其指定的代表在数据收集之前要先确定元数据的格式和内容，并对元数据有必要的描</w:t>
      </w:r>
      <w:r>
        <w:rPr>
          <w:spacing w:val="-4"/>
          <w:sz w:val="21"/>
        </w:rPr>
        <w:t>述信息；研究者或其指定的代表需要将所收集的数据内容、用途、共享计划或数据不共享说明提交给监查员；监查员需要确定所收集的健康医疗数据的责任人，并对其进行收编归档，如碰</w:t>
      </w:r>
      <w:r>
        <w:rPr>
          <w:spacing w:val="-2"/>
          <w:sz w:val="21"/>
        </w:rPr>
        <w:t>到人员调动等情况，需要对科研数据的责任人及时变更。</w:t>
      </w:r>
    </w:p>
    <w:p>
      <w:pPr>
        <w:pStyle w:val="ListParagraph"/>
        <w:numPr>
          <w:ilvl w:val="0"/>
          <w:numId w:val="32"/>
        </w:numPr>
        <w:tabs>
          <w:tab w:pos="983" w:val="left" w:leader="none"/>
        </w:tabs>
        <w:spacing w:line="278" w:lineRule="auto" w:before="0" w:after="0"/>
        <w:ind w:left="983" w:right="425" w:hanging="420"/>
        <w:jc w:val="both"/>
        <w:rPr>
          <w:sz w:val="21"/>
        </w:rPr>
      </w:pPr>
      <w:r>
        <w:rPr>
          <w:spacing w:val="-4"/>
          <w:sz w:val="21"/>
        </w:rPr>
        <w:t>研究者或其指定的代表需与受试者签署相关协议并说明有关临床试验的详细情况：使受试者了解，参加试验及在试验中的个人资料均属保密；伦理委员会、药品监督管理部门或申办者在工</w:t>
      </w:r>
      <w:r>
        <w:rPr>
          <w:spacing w:val="-2"/>
          <w:sz w:val="21"/>
        </w:rPr>
        <w:t>作需要时，按规定可以查阅参加试验的受试者资料等。</w:t>
      </w:r>
    </w:p>
    <w:p>
      <w:pPr>
        <w:pStyle w:val="ListParagraph"/>
        <w:numPr>
          <w:ilvl w:val="0"/>
          <w:numId w:val="32"/>
        </w:numPr>
        <w:tabs>
          <w:tab w:pos="983" w:val="left" w:leader="none"/>
        </w:tabs>
        <w:spacing w:line="278" w:lineRule="auto" w:before="0" w:after="0"/>
        <w:ind w:left="983" w:right="425" w:hanging="420"/>
        <w:jc w:val="both"/>
        <w:rPr>
          <w:sz w:val="21"/>
        </w:rPr>
      </w:pPr>
      <w:r>
        <w:rPr>
          <w:spacing w:val="-4"/>
          <w:sz w:val="21"/>
        </w:rPr>
        <w:t>数据可以通过多种方式进行接收，例如传真、邮寄、可追踪有保密措施的快递、监查员亲手传递、网络录入或其他电子方式。数据接收过程宜有相应文件记录，以确认数据来源和是否已被接收。提交到健康医疗信息系统时宜保护受试者标识信息的安全性。数据录入流程宜明确该试验的数据录入要求。一般使用的数据录入方式包括：双人双份录入、带手工复查的单人录入或</w:t>
      </w:r>
      <w:r>
        <w:rPr>
          <w:spacing w:val="-2"/>
          <w:sz w:val="21"/>
        </w:rPr>
        <w:t>直接采用电子数据采集（EDC）方式。采用EDC方式采集宜保证EDC软件设计符合研究要求的安全规范，包含但不限于个人信息去标识化、数据加密等功能。</w:t>
      </w:r>
    </w:p>
    <w:p>
      <w:pPr>
        <w:pStyle w:val="ListParagraph"/>
        <w:numPr>
          <w:ilvl w:val="0"/>
          <w:numId w:val="32"/>
        </w:numPr>
        <w:tabs>
          <w:tab w:pos="983" w:val="left" w:leader="none"/>
        </w:tabs>
        <w:spacing w:line="278" w:lineRule="auto" w:before="0" w:after="0"/>
        <w:ind w:left="983" w:right="425" w:hanging="420"/>
        <w:jc w:val="both"/>
        <w:rPr>
          <w:sz w:val="21"/>
        </w:rPr>
      </w:pPr>
      <w:r>
        <w:rPr>
          <w:spacing w:val="-4"/>
          <w:sz w:val="21"/>
        </w:rPr>
        <w:t>临床试验受试者的个人隐私宜得到充分的保护，对基本人口学资料进行去标识化处理。个人隐</w:t>
      </w:r>
      <w:r>
        <w:rPr>
          <w:spacing w:val="-7"/>
          <w:sz w:val="21"/>
        </w:rPr>
        <w:t>私的保护措施在设计数据库时就宜在技术层面考虑，在不影响数据的完整性和不违反临床实验</w:t>
      </w:r>
      <w:r>
        <w:rPr>
          <w:spacing w:val="-2"/>
          <w:sz w:val="21"/>
        </w:rPr>
        <w:t>质量管理规范（GCP）的条件下尽可能不包括此类标识信息，例如数据库不宜包括受试者的全名，而宜以特定代码指代。</w:t>
      </w:r>
    </w:p>
    <w:p>
      <w:pPr>
        <w:pStyle w:val="ListParagraph"/>
        <w:numPr>
          <w:ilvl w:val="3"/>
          <w:numId w:val="2"/>
        </w:numPr>
        <w:tabs>
          <w:tab w:pos="1193" w:val="left" w:leader="none"/>
        </w:tabs>
        <w:spacing w:line="240" w:lineRule="auto" w:before="154" w:after="0"/>
        <w:ind w:left="1193" w:right="0" w:hanging="1050"/>
        <w:jc w:val="both"/>
        <w:rPr>
          <w:sz w:val="21"/>
        </w:rPr>
      </w:pPr>
      <w:r>
        <w:rPr>
          <w:spacing w:val="-3"/>
          <w:sz w:val="21"/>
        </w:rPr>
        <w:t>数据传输</w:t>
      </w:r>
    </w:p>
    <w:p>
      <w:pPr>
        <w:pStyle w:val="BodyText"/>
        <w:spacing w:before="199"/>
        <w:ind w:left="563"/>
      </w:pPr>
      <w:r>
        <w:rPr>
          <w:spacing w:val="-1"/>
        </w:rPr>
        <w:t>主要涉及临床研究机构和申办者之间的数据传输，宜采取以下安全措施保护数据：</w:t>
      </w:r>
    </w:p>
    <w:p>
      <w:pPr>
        <w:pStyle w:val="ListParagraph"/>
        <w:numPr>
          <w:ilvl w:val="0"/>
          <w:numId w:val="33"/>
        </w:numPr>
        <w:tabs>
          <w:tab w:pos="983" w:val="left" w:leader="none"/>
        </w:tabs>
        <w:spacing w:line="278" w:lineRule="auto" w:before="43" w:after="0"/>
        <w:ind w:left="983" w:right="214" w:hanging="420"/>
        <w:jc w:val="left"/>
        <w:rPr>
          <w:sz w:val="21"/>
        </w:rPr>
      </w:pPr>
      <w:r>
        <w:rPr>
          <w:spacing w:val="-2"/>
          <w:sz w:val="21"/>
        </w:rPr>
        <w:t>确定临床研究数据的传输方法，包括但不限于：专线、互联网线路、VPN等链路上，采用TLS、 IPSEC等安全传输方式；若采用离线传输方式，例如：光盘、优盘等，数据宜加密，加密数据</w:t>
      </w:r>
      <w:r>
        <w:rPr>
          <w:spacing w:val="40"/>
          <w:sz w:val="21"/>
        </w:rPr>
        <w:t> </w:t>
      </w:r>
      <w:r>
        <w:rPr>
          <w:spacing w:val="-2"/>
          <w:sz w:val="21"/>
        </w:rPr>
        <w:t>和密钥分开存储，宜有数据导入导出和介质交接记录。</w:t>
      </w:r>
    </w:p>
    <w:p>
      <w:pPr>
        <w:pStyle w:val="ListParagraph"/>
        <w:numPr>
          <w:ilvl w:val="0"/>
          <w:numId w:val="33"/>
        </w:numPr>
        <w:tabs>
          <w:tab w:pos="983" w:val="left" w:leader="none"/>
        </w:tabs>
        <w:spacing w:line="278" w:lineRule="auto" w:before="0" w:after="0"/>
        <w:ind w:left="983" w:right="425" w:hanging="420"/>
        <w:jc w:val="left"/>
        <w:rPr>
          <w:sz w:val="21"/>
        </w:rPr>
      </w:pPr>
      <w:r>
        <w:rPr>
          <w:spacing w:val="-4"/>
          <w:sz w:val="21"/>
        </w:rPr>
        <w:t>确保数据传输的保密性、完整性，宜采用密码技术保证通信过程中敏感信息或整个数据集不被</w:t>
      </w:r>
      <w:r>
        <w:rPr>
          <w:spacing w:val="-2"/>
          <w:sz w:val="21"/>
        </w:rPr>
        <w:t>窃取、不被篡改。</w:t>
      </w:r>
    </w:p>
    <w:p>
      <w:pPr>
        <w:pStyle w:val="ListParagraph"/>
        <w:numPr>
          <w:ilvl w:val="0"/>
          <w:numId w:val="33"/>
        </w:numPr>
        <w:tabs>
          <w:tab w:pos="983" w:val="left" w:leader="none"/>
        </w:tabs>
        <w:spacing w:line="293" w:lineRule="exact" w:before="0" w:after="0"/>
        <w:ind w:left="983" w:right="0" w:hanging="420"/>
        <w:jc w:val="left"/>
        <w:rPr>
          <w:sz w:val="24"/>
        </w:rPr>
      </w:pPr>
      <w:r>
        <w:rPr>
          <w:spacing w:val="-5"/>
          <w:sz w:val="21"/>
        </w:rPr>
        <w:t>确保数据的完整性、有效性和正确性。在进行数据核查之前，宜列出详细的数据核查计划，数</w:t>
      </w:r>
    </w:p>
    <w:p>
      <w:pPr>
        <w:pStyle w:val="BodyText"/>
        <w:spacing w:line="278" w:lineRule="auto" w:before="19"/>
        <w:ind w:left="983" w:right="320"/>
      </w:pPr>
      <w:r>
        <w:rPr>
          <w:spacing w:val="-12"/>
        </w:rPr>
        <w:t>据核查包括但不限于以下内容：确定原始数据被正确、完整地导入到数据库中，检查缺失数据，</w:t>
      </w:r>
      <w:r>
        <w:rPr/>
        <w:t>查找并删除重复导入的数据，核对某些特定值的唯一性（</w:t>
      </w:r>
      <w:r>
        <w:rPr>
          <w:spacing w:val="-8"/>
        </w:rPr>
        <w:t>例如受试者 </w:t>
      </w:r>
      <w:r>
        <w:rPr>
          <w:spacing w:val="35"/>
        </w:rPr>
        <w:t>ID</w:t>
      </w:r>
      <w:r>
        <w:rPr>
          <w:spacing w:val="-70"/>
        </w:rPr>
        <w:t>）</w:t>
      </w:r>
      <w:r>
        <w:rPr/>
        <w:t>。</w:t>
      </w:r>
    </w:p>
    <w:p>
      <w:pPr>
        <w:pStyle w:val="ListParagraph"/>
        <w:numPr>
          <w:ilvl w:val="0"/>
          <w:numId w:val="33"/>
        </w:numPr>
        <w:tabs>
          <w:tab w:pos="983" w:val="left" w:leader="none"/>
        </w:tabs>
        <w:spacing w:line="278" w:lineRule="auto" w:before="0" w:after="0"/>
        <w:ind w:left="983" w:right="425" w:hanging="420"/>
        <w:jc w:val="left"/>
        <w:rPr>
          <w:sz w:val="21"/>
        </w:rPr>
      </w:pPr>
      <w:r>
        <w:rPr>
          <w:spacing w:val="-4"/>
          <w:sz w:val="21"/>
        </w:rPr>
        <w:t>端口安全，不允许使用未通过使用审批流程的对外端口，不允许改变已经审批通过的对外服务</w:t>
      </w:r>
      <w:r>
        <w:rPr>
          <w:spacing w:val="-2"/>
          <w:sz w:val="21"/>
        </w:rPr>
        <w:t>端口的服务。数据存储类服务严禁对外开放端口。</w:t>
      </w:r>
    </w:p>
    <w:p>
      <w:pPr>
        <w:pStyle w:val="ListParagraph"/>
        <w:numPr>
          <w:ilvl w:val="0"/>
          <w:numId w:val="33"/>
        </w:numPr>
        <w:tabs>
          <w:tab w:pos="983" w:val="left" w:leader="none"/>
        </w:tabs>
        <w:spacing w:line="293" w:lineRule="exact" w:before="0" w:after="0"/>
        <w:ind w:left="983" w:right="0" w:hanging="420"/>
        <w:jc w:val="left"/>
        <w:rPr>
          <w:sz w:val="24"/>
        </w:rPr>
      </w:pPr>
      <w:r>
        <w:rPr>
          <w:spacing w:val="-5"/>
          <w:sz w:val="21"/>
        </w:rPr>
        <w:t>实施访问控制，按照临床研究电子系统的用户身份及其归属的用户组的身份来允许、限制或禁</w:t>
      </w:r>
    </w:p>
    <w:p>
      <w:pPr>
        <w:pStyle w:val="BodyText"/>
        <w:spacing w:before="19"/>
        <w:ind w:left="983"/>
      </w:pPr>
      <w:r>
        <w:rPr>
          <w:spacing w:val="-1"/>
        </w:rPr>
        <w:t>止其对系统的登录或使用，或对系统中某项信息资源项的访问、输入、修改、浏览。</w:t>
      </w:r>
    </w:p>
    <w:p>
      <w:pPr>
        <w:pStyle w:val="ListParagraph"/>
        <w:numPr>
          <w:ilvl w:val="3"/>
          <w:numId w:val="2"/>
        </w:numPr>
        <w:tabs>
          <w:tab w:pos="1193" w:val="left" w:leader="none"/>
        </w:tabs>
        <w:spacing w:line="240" w:lineRule="auto" w:before="199" w:after="0"/>
        <w:ind w:left="1193" w:right="0" w:hanging="1050"/>
        <w:jc w:val="both"/>
        <w:rPr>
          <w:sz w:val="21"/>
        </w:rPr>
      </w:pPr>
      <w:r>
        <w:rPr>
          <w:spacing w:val="-3"/>
          <w:sz w:val="21"/>
        </w:rPr>
        <w:t>数据存储</w:t>
      </w:r>
    </w:p>
    <w:p>
      <w:pPr>
        <w:pStyle w:val="BodyText"/>
        <w:spacing w:line="278" w:lineRule="auto" w:before="199"/>
        <w:ind w:left="143" w:right="425" w:firstLine="420"/>
      </w:pPr>
      <w:r>
        <w:rPr>
          <w:spacing w:val="-4"/>
        </w:rPr>
        <w:t>原则上，患者知情同意书和患者代码索引由医疗机构保存，健康医疗相关企业只能获得去标识化后的数据。</w:t>
      </w:r>
    </w:p>
    <w:p>
      <w:pPr>
        <w:pStyle w:val="BodyText"/>
        <w:spacing w:after="0" w:line="278" w:lineRule="auto"/>
        <w:sectPr>
          <w:headerReference w:type="default" r:id="rId49"/>
          <w:footerReference w:type="default" r:id="rId50"/>
          <w:pgSz w:w="11910" w:h="16840"/>
          <w:pgMar w:header="1451" w:footer="1133" w:top="1660" w:bottom="1320" w:left="1275" w:right="708"/>
        </w:sectPr>
      </w:pPr>
    </w:p>
    <w:p>
      <w:pPr>
        <w:pStyle w:val="BodyText"/>
        <w:spacing w:before="3"/>
      </w:pPr>
    </w:p>
    <w:p>
      <w:pPr>
        <w:pStyle w:val="ListParagraph"/>
        <w:numPr>
          <w:ilvl w:val="0"/>
          <w:numId w:val="34"/>
        </w:numPr>
        <w:tabs>
          <w:tab w:pos="982" w:val="left" w:leader="none"/>
        </w:tabs>
        <w:spacing w:line="240" w:lineRule="auto" w:before="0" w:after="0"/>
        <w:ind w:left="982" w:right="0" w:hanging="419"/>
        <w:jc w:val="left"/>
        <w:rPr>
          <w:sz w:val="21"/>
        </w:rPr>
      </w:pPr>
      <w:r>
        <w:rPr>
          <w:spacing w:val="-1"/>
          <w:sz w:val="21"/>
        </w:rPr>
        <w:t>建议临床研究申办者在数据存储阶段采取以下安全措施保护数据安全：</w:t>
      </w:r>
    </w:p>
    <w:p>
      <w:pPr>
        <w:pStyle w:val="ListParagraph"/>
        <w:numPr>
          <w:ilvl w:val="1"/>
          <w:numId w:val="34"/>
        </w:numPr>
        <w:tabs>
          <w:tab w:pos="1283" w:val="left" w:leader="none"/>
          <w:tab w:pos="1307" w:val="left" w:leader="none"/>
        </w:tabs>
        <w:spacing w:line="278" w:lineRule="auto" w:before="43" w:after="0"/>
        <w:ind w:left="1283" w:right="215" w:hanging="360"/>
        <w:jc w:val="left"/>
        <w:rPr>
          <w:sz w:val="21"/>
        </w:rPr>
      </w:pPr>
      <w:r>
        <w:rPr>
          <w:spacing w:val="-2"/>
          <w:sz w:val="21"/>
        </w:rPr>
        <w:t>如果患者知情同意书和患者代码索引以纸质形式记录，宜在物理保存上加锁，由专人负责；如果患者知情同意书和患者代码索引以数字形式记录，数据宜加密并建立访问控制机制，</w:t>
      </w:r>
      <w:r>
        <w:rPr>
          <w:spacing w:val="80"/>
          <w:sz w:val="21"/>
        </w:rPr>
        <w:t> </w:t>
      </w:r>
      <w:r>
        <w:rPr>
          <w:spacing w:val="-2"/>
          <w:sz w:val="21"/>
        </w:rPr>
        <w:t>加密数据和密钥宜分别存储；</w:t>
      </w:r>
    </w:p>
    <w:p>
      <w:pPr>
        <w:pStyle w:val="ListParagraph"/>
        <w:numPr>
          <w:ilvl w:val="1"/>
          <w:numId w:val="34"/>
        </w:numPr>
        <w:tabs>
          <w:tab w:pos="1283" w:val="left" w:leader="none"/>
        </w:tabs>
        <w:spacing w:line="269" w:lineRule="exact" w:before="0" w:after="0"/>
        <w:ind w:left="1283" w:right="0" w:hanging="360"/>
        <w:jc w:val="left"/>
        <w:rPr>
          <w:sz w:val="21"/>
        </w:rPr>
      </w:pPr>
      <w:r>
        <w:rPr>
          <w:spacing w:val="-1"/>
          <w:sz w:val="21"/>
        </w:rPr>
        <w:t>其他数据宜建立访问控制机制，推荐使用加密机制，加密数据和密钥宜分开存储；</w:t>
      </w:r>
    </w:p>
    <w:p>
      <w:pPr>
        <w:pStyle w:val="ListParagraph"/>
        <w:numPr>
          <w:ilvl w:val="1"/>
          <w:numId w:val="34"/>
        </w:numPr>
        <w:tabs>
          <w:tab w:pos="1283" w:val="left" w:leader="none"/>
        </w:tabs>
        <w:spacing w:line="240" w:lineRule="auto" w:before="43" w:after="0"/>
        <w:ind w:left="1283" w:right="0" w:hanging="360"/>
        <w:jc w:val="left"/>
        <w:rPr>
          <w:sz w:val="21"/>
        </w:rPr>
      </w:pPr>
      <w:r>
        <w:rPr>
          <w:spacing w:val="-1"/>
          <w:sz w:val="21"/>
        </w:rPr>
        <w:t>宜对数据进行完整性验证，保证数据的完整性及不被篡改；</w:t>
      </w:r>
    </w:p>
    <w:p>
      <w:pPr>
        <w:pStyle w:val="ListParagraph"/>
        <w:numPr>
          <w:ilvl w:val="1"/>
          <w:numId w:val="34"/>
        </w:numPr>
        <w:tabs>
          <w:tab w:pos="1283" w:val="left" w:leader="none"/>
        </w:tabs>
        <w:spacing w:line="278" w:lineRule="auto" w:before="43" w:after="0"/>
        <w:ind w:left="1283" w:right="425" w:hanging="360"/>
        <w:jc w:val="left"/>
        <w:rPr>
          <w:sz w:val="21"/>
        </w:rPr>
      </w:pPr>
      <w:r>
        <w:rPr>
          <w:spacing w:val="-4"/>
          <w:sz w:val="21"/>
        </w:rPr>
        <w:t>在研究结束后，宜对数据每5年做一次安全和使用审查，如果没有必要继续保存，需对数据</w:t>
      </w:r>
      <w:r>
        <w:rPr>
          <w:spacing w:val="-2"/>
          <w:sz w:val="21"/>
        </w:rPr>
        <w:t>进行匿名化或删除，如果匿名化后的数据属于重要数据范畴，按国家相关规定处理；</w:t>
      </w:r>
    </w:p>
    <w:p>
      <w:pPr>
        <w:pStyle w:val="ListParagraph"/>
        <w:numPr>
          <w:ilvl w:val="1"/>
          <w:numId w:val="34"/>
        </w:numPr>
        <w:tabs>
          <w:tab w:pos="1283" w:val="left" w:leader="none"/>
        </w:tabs>
        <w:spacing w:line="278" w:lineRule="auto" w:before="0" w:after="0"/>
        <w:ind w:left="1283" w:right="424" w:hanging="360"/>
        <w:jc w:val="left"/>
        <w:rPr>
          <w:sz w:val="21"/>
        </w:rPr>
      </w:pPr>
      <w:r>
        <w:rPr>
          <w:spacing w:val="-2"/>
          <w:sz w:val="21"/>
        </w:rPr>
        <w:t>确保数据服务的可用性。制定数据备份及恢复策略，定期进行数据备份，建立介质存取、验证和转储管理制度。</w:t>
      </w:r>
    </w:p>
    <w:p>
      <w:pPr>
        <w:pStyle w:val="ListParagraph"/>
        <w:numPr>
          <w:ilvl w:val="0"/>
          <w:numId w:val="34"/>
        </w:numPr>
        <w:tabs>
          <w:tab w:pos="982" w:val="left" w:leader="none"/>
        </w:tabs>
        <w:spacing w:line="269" w:lineRule="exact" w:before="0" w:after="0"/>
        <w:ind w:left="982" w:right="0" w:hanging="419"/>
        <w:jc w:val="left"/>
        <w:rPr>
          <w:sz w:val="21"/>
        </w:rPr>
      </w:pPr>
      <w:r>
        <w:rPr>
          <w:spacing w:val="-1"/>
          <w:sz w:val="21"/>
        </w:rPr>
        <w:t>建议医疗机构在数据存储阶段采取以下安全措施保护数据安全：</w:t>
      </w:r>
    </w:p>
    <w:p>
      <w:pPr>
        <w:pStyle w:val="ListParagraph"/>
        <w:numPr>
          <w:ilvl w:val="1"/>
          <w:numId w:val="34"/>
        </w:numPr>
        <w:tabs>
          <w:tab w:pos="1283" w:val="left" w:leader="none"/>
        </w:tabs>
        <w:spacing w:line="278" w:lineRule="auto" w:before="43" w:after="0"/>
        <w:ind w:left="1283" w:right="424" w:hanging="360"/>
        <w:jc w:val="both"/>
        <w:rPr>
          <w:sz w:val="21"/>
        </w:rPr>
      </w:pPr>
      <w:r>
        <w:rPr>
          <w:spacing w:val="-2"/>
          <w:sz w:val="21"/>
        </w:rPr>
        <w:t>通过密码技术等方式实施完整性控制，确保健康医疗数据是准确的、完整的，并为其提供针对非法修改的保护机制；</w:t>
      </w:r>
    </w:p>
    <w:p>
      <w:pPr>
        <w:pStyle w:val="ListParagraph"/>
        <w:numPr>
          <w:ilvl w:val="1"/>
          <w:numId w:val="34"/>
        </w:numPr>
        <w:tabs>
          <w:tab w:pos="1283" w:val="left" w:leader="none"/>
        </w:tabs>
        <w:spacing w:line="278" w:lineRule="auto" w:before="0" w:after="0"/>
        <w:ind w:left="1283" w:right="424" w:hanging="360"/>
        <w:jc w:val="both"/>
        <w:rPr>
          <w:sz w:val="21"/>
        </w:rPr>
      </w:pPr>
      <w:r>
        <w:rPr>
          <w:spacing w:val="-2"/>
          <w:sz w:val="21"/>
        </w:rPr>
        <w:t>临床试验所有过程宜产生准确和完整的记录，且清晰可读，便于回顾，不仅最后结果需要保存，生成过程的数据（元数据）也需归档，在回顾数据时，能够从最后的结果追溯到原</w:t>
      </w:r>
      <w:r>
        <w:rPr>
          <w:spacing w:val="-4"/>
          <w:sz w:val="21"/>
        </w:rPr>
        <w:t>始数据；</w:t>
      </w:r>
    </w:p>
    <w:p>
      <w:pPr>
        <w:pStyle w:val="ListParagraph"/>
        <w:numPr>
          <w:ilvl w:val="1"/>
          <w:numId w:val="34"/>
        </w:numPr>
        <w:tabs>
          <w:tab w:pos="1283" w:val="left" w:leader="none"/>
        </w:tabs>
        <w:spacing w:line="269" w:lineRule="exact" w:before="0" w:after="0"/>
        <w:ind w:left="1283" w:right="0" w:hanging="360"/>
        <w:jc w:val="both"/>
        <w:rPr>
          <w:sz w:val="21"/>
        </w:rPr>
      </w:pPr>
      <w:r>
        <w:rPr>
          <w:spacing w:val="-1"/>
          <w:sz w:val="21"/>
        </w:rPr>
        <w:t>中间过程的数据宜以合适的方式例如版本升级等形式加以保存，不得覆盖原有过程记录；</w:t>
      </w:r>
    </w:p>
    <w:p>
      <w:pPr>
        <w:pStyle w:val="ListParagraph"/>
        <w:numPr>
          <w:ilvl w:val="1"/>
          <w:numId w:val="34"/>
        </w:numPr>
        <w:tabs>
          <w:tab w:pos="1283" w:val="left" w:leader="none"/>
        </w:tabs>
        <w:spacing w:line="278" w:lineRule="auto" w:before="43" w:after="0"/>
        <w:ind w:left="1283" w:right="424" w:hanging="360"/>
        <w:jc w:val="both"/>
        <w:rPr>
          <w:sz w:val="21"/>
        </w:rPr>
      </w:pPr>
      <w:r>
        <w:rPr>
          <w:spacing w:val="-2"/>
          <w:sz w:val="21"/>
        </w:rPr>
        <w:t>宜制定数据备份及恢复策略，定期进行数据备份，建立介质存取、验证和转储管理制度，并按介质特性对备份数据进行每年不少于1次的定期恢复的有效性验证；</w:t>
      </w:r>
    </w:p>
    <w:p>
      <w:pPr>
        <w:pStyle w:val="ListParagraph"/>
        <w:numPr>
          <w:ilvl w:val="1"/>
          <w:numId w:val="34"/>
        </w:numPr>
        <w:tabs>
          <w:tab w:pos="1283" w:val="left" w:leader="none"/>
        </w:tabs>
        <w:spacing w:line="278" w:lineRule="auto" w:before="0" w:after="0"/>
        <w:ind w:left="1283" w:right="424" w:hanging="360"/>
        <w:jc w:val="both"/>
        <w:rPr>
          <w:sz w:val="21"/>
        </w:rPr>
      </w:pPr>
      <w:r>
        <w:rPr>
          <w:spacing w:val="-2"/>
          <w:sz w:val="21"/>
        </w:rPr>
        <w:t>对于公有云上的临床研究信息共享系统，宜采取必要的验证和加密处理，要对临床研究信息共享系统进行访问授权控制，确保数据访问的安全性。宜对传输到临床研究信息共享系统的数据进行加密存储，同时宜确保临床研究信息共享系统数据的灾备。对于院内私有云存储的数据，要通过网闸、网络隔离等方式，保证院内网络环境与公网环境的隔离，并限制移动存储设备（例如光盘、U盘）的使用，保证院内网络环境与公网环境的隔离。</w:t>
      </w:r>
    </w:p>
    <w:p>
      <w:pPr>
        <w:pStyle w:val="ListParagraph"/>
        <w:numPr>
          <w:ilvl w:val="3"/>
          <w:numId w:val="2"/>
        </w:numPr>
        <w:tabs>
          <w:tab w:pos="1193" w:val="left" w:leader="none"/>
        </w:tabs>
        <w:spacing w:line="240" w:lineRule="auto" w:before="155" w:after="0"/>
        <w:ind w:left="1193" w:right="0" w:hanging="1050"/>
        <w:jc w:val="both"/>
        <w:rPr>
          <w:sz w:val="21"/>
        </w:rPr>
      </w:pPr>
      <w:r>
        <w:rPr>
          <w:spacing w:val="-3"/>
          <w:sz w:val="21"/>
        </w:rPr>
        <w:t>数据使用</w:t>
      </w:r>
    </w:p>
    <w:p>
      <w:pPr>
        <w:pStyle w:val="BodyText"/>
        <w:spacing w:before="199"/>
        <w:ind w:left="563"/>
      </w:pPr>
      <w:r>
        <w:rPr>
          <w:spacing w:val="-1"/>
        </w:rPr>
        <w:t>临床研究数据使用时，宜采取以下措施：</w:t>
      </w:r>
    </w:p>
    <w:p>
      <w:pPr>
        <w:pStyle w:val="ListParagraph"/>
        <w:numPr>
          <w:ilvl w:val="0"/>
          <w:numId w:val="35"/>
        </w:numPr>
        <w:tabs>
          <w:tab w:pos="923" w:val="left" w:leader="none"/>
        </w:tabs>
        <w:spacing w:line="273" w:lineRule="auto" w:before="28" w:after="0"/>
        <w:ind w:left="923" w:right="425" w:hanging="360"/>
        <w:jc w:val="both"/>
        <w:rPr>
          <w:sz w:val="24"/>
        </w:rPr>
      </w:pPr>
      <w:r>
        <w:rPr>
          <w:spacing w:val="-2"/>
          <w:sz w:val="21"/>
        </w:rPr>
        <w:t>利用数据库管理数据的情况，宜确保数据管理过程可追溯。数据库锁定是为防止对数据库文档进行无意或未授权的更改，而取消数据库编辑权限。数据库锁定过程和时间宜有明确的文档记录，对于盲法临床试验，数据库锁定后才可以揭盲。如果对数据库锁定和开锁过程进行记录和控制，数据库开锁的流程宜至少包括：通知项目团队；给出要进行的更改内容、更改原因以及更改日期；并由主要研究者、数据管理人员和统计分析师等人员共同签署。</w:t>
      </w:r>
    </w:p>
    <w:p>
      <w:pPr>
        <w:pStyle w:val="ListParagraph"/>
        <w:numPr>
          <w:ilvl w:val="0"/>
          <w:numId w:val="35"/>
        </w:numPr>
        <w:tabs>
          <w:tab w:pos="923" w:val="left" w:leader="none"/>
        </w:tabs>
        <w:spacing w:line="290" w:lineRule="exact" w:before="0" w:after="0"/>
        <w:ind w:left="923" w:right="0" w:hanging="360"/>
        <w:jc w:val="both"/>
        <w:rPr>
          <w:sz w:val="24"/>
        </w:rPr>
      </w:pPr>
      <w:r>
        <w:rPr>
          <w:spacing w:val="-3"/>
          <w:sz w:val="21"/>
        </w:rPr>
        <w:t>第一次的数据录入以及每一次的更改、删除或增加，其稽查轨迹都宜保留在临床研究数据库系</w:t>
      </w:r>
    </w:p>
    <w:p>
      <w:pPr>
        <w:pStyle w:val="BodyText"/>
        <w:spacing w:line="278" w:lineRule="auto" w:before="19"/>
        <w:ind w:left="923" w:right="320"/>
      </w:pPr>
      <w:r>
        <w:rPr>
          <w:spacing w:val="-4"/>
        </w:rPr>
        <w:t>统中。稽查轨迹宜包括更改的日期、时间、更改人、更改原因、更改前数据值、更改后数据值。</w:t>
      </w:r>
      <w:r>
        <w:rPr>
          <w:spacing w:val="-2"/>
        </w:rPr>
        <w:t>此稽查轨迹宜被系统保护，不允许任何人为的修改和编辑。稽查轨迹记录宜存档并可查询。</w:t>
      </w:r>
    </w:p>
    <w:p>
      <w:pPr>
        <w:pStyle w:val="ListParagraph"/>
        <w:numPr>
          <w:ilvl w:val="0"/>
          <w:numId w:val="35"/>
        </w:numPr>
        <w:tabs>
          <w:tab w:pos="923" w:val="left" w:leader="none"/>
        </w:tabs>
        <w:spacing w:line="278" w:lineRule="auto" w:before="0" w:after="0"/>
        <w:ind w:left="923" w:right="320" w:hanging="360"/>
        <w:jc w:val="left"/>
        <w:rPr>
          <w:sz w:val="21"/>
        </w:rPr>
      </w:pPr>
      <w:r>
        <w:rPr>
          <w:spacing w:val="-4"/>
          <w:sz w:val="21"/>
        </w:rPr>
        <w:t>数据宜在去标识化后进行使用，宜支持患者信息去标识化设置，例如去除患者姓名、家庭地址、</w:t>
      </w:r>
      <w:r>
        <w:rPr>
          <w:spacing w:val="-2"/>
          <w:sz w:val="21"/>
        </w:rPr>
        <w:t>身份证号、手机号码、联系人姓名、联系人电话等。</w:t>
      </w:r>
    </w:p>
    <w:p>
      <w:pPr>
        <w:pStyle w:val="ListParagraph"/>
        <w:numPr>
          <w:ilvl w:val="0"/>
          <w:numId w:val="35"/>
        </w:numPr>
        <w:tabs>
          <w:tab w:pos="923" w:val="left" w:leader="none"/>
        </w:tabs>
        <w:spacing w:line="269" w:lineRule="exact" w:before="0" w:after="0"/>
        <w:ind w:left="923" w:right="0" w:hanging="360"/>
        <w:jc w:val="left"/>
        <w:rPr>
          <w:sz w:val="21"/>
        </w:rPr>
      </w:pPr>
      <w:r>
        <w:rPr>
          <w:spacing w:val="-1"/>
          <w:sz w:val="21"/>
        </w:rPr>
        <w:t>建立数据权限管理机制，包括授权查看、授权使用、可查看的数据、可使用的数据。</w:t>
      </w:r>
    </w:p>
    <w:p>
      <w:pPr>
        <w:pStyle w:val="ListParagraph"/>
        <w:numPr>
          <w:ilvl w:val="0"/>
          <w:numId w:val="35"/>
        </w:numPr>
        <w:tabs>
          <w:tab w:pos="923" w:val="left" w:leader="none"/>
        </w:tabs>
        <w:spacing w:line="278" w:lineRule="auto" w:before="43" w:after="0"/>
        <w:ind w:left="923" w:right="425" w:hanging="360"/>
        <w:jc w:val="both"/>
        <w:rPr>
          <w:sz w:val="21"/>
        </w:rPr>
      </w:pPr>
      <w:r>
        <w:rPr>
          <w:spacing w:val="-2"/>
          <w:sz w:val="21"/>
        </w:rPr>
        <w:t>临床试验中所有观察结果和发现都宜加以核实，以保证数据的可靠性，确保临床试验中各项结论来源于原始数据。在数据处理的每一阶段宜采取质量控制，以保证所有数据的可靠性和数据处理的正确性。</w:t>
      </w:r>
    </w:p>
    <w:p>
      <w:pPr>
        <w:pStyle w:val="ListParagraph"/>
        <w:numPr>
          <w:ilvl w:val="0"/>
          <w:numId w:val="35"/>
        </w:numPr>
        <w:tabs>
          <w:tab w:pos="923" w:val="left" w:leader="none"/>
        </w:tabs>
        <w:spacing w:line="269" w:lineRule="exact" w:before="0" w:after="0"/>
        <w:ind w:left="923" w:right="0" w:hanging="360"/>
        <w:jc w:val="both"/>
        <w:rPr>
          <w:sz w:val="21"/>
        </w:rPr>
      </w:pPr>
      <w:r>
        <w:rPr>
          <w:spacing w:val="-1"/>
          <w:sz w:val="21"/>
        </w:rPr>
        <w:t>多中心试验场景下数据宜实施集中管理与分析，并宜满足数据传输安全各项条件。</w:t>
      </w:r>
    </w:p>
    <w:p>
      <w:pPr>
        <w:pStyle w:val="BodyText"/>
        <w:spacing w:before="65"/>
        <w:rPr>
          <w:sz w:val="18"/>
        </w:rPr>
      </w:pPr>
    </w:p>
    <w:p>
      <w:pPr>
        <w:spacing w:before="0"/>
        <w:ind w:left="0" w:right="689" w:firstLine="0"/>
        <w:jc w:val="right"/>
        <w:rPr>
          <w:rFonts w:ascii="Times New Roman"/>
          <w:sz w:val="18"/>
        </w:rPr>
      </w:pPr>
      <w:r>
        <w:rPr>
          <w:rFonts w:ascii="Times New Roman"/>
          <w:spacing w:val="-10"/>
          <w:sz w:val="18"/>
        </w:rPr>
        <w:t>2</w:t>
      </w:r>
    </w:p>
    <w:p>
      <w:pPr>
        <w:spacing w:after="0"/>
        <w:jc w:val="right"/>
        <w:rPr>
          <w:rFonts w:ascii="Times New Roman"/>
          <w:sz w:val="18"/>
        </w:rPr>
        <w:sectPr>
          <w:headerReference w:type="default" r:id="rId51"/>
          <w:footerReference w:type="default" r:id="rId52"/>
          <w:pgSz w:w="11910" w:h="16840"/>
          <w:pgMar w:header="1451" w:footer="1061" w:top="1660" w:bottom="1260" w:left="1275" w:right="708"/>
        </w:sectPr>
      </w:pPr>
    </w:p>
    <w:p>
      <w:pPr>
        <w:pStyle w:val="BodyText"/>
        <w:spacing w:before="31"/>
        <w:rPr>
          <w:rFonts w:ascii="Times New Roman"/>
        </w:rPr>
      </w:pPr>
    </w:p>
    <w:p>
      <w:pPr>
        <w:pStyle w:val="ListParagraph"/>
        <w:numPr>
          <w:ilvl w:val="0"/>
          <w:numId w:val="35"/>
        </w:numPr>
        <w:tabs>
          <w:tab w:pos="923" w:val="left" w:leader="none"/>
        </w:tabs>
        <w:spacing w:line="240" w:lineRule="auto" w:before="0" w:after="0"/>
        <w:ind w:left="923" w:right="0" w:hanging="360"/>
        <w:jc w:val="left"/>
        <w:rPr>
          <w:sz w:val="21"/>
        </w:rPr>
      </w:pPr>
      <w:r>
        <w:rPr>
          <w:spacing w:val="-1"/>
          <w:sz w:val="21"/>
        </w:rPr>
        <w:t>建立数据访问控制机制，例如只有被授权的角色可以访问被授权的数据对象。</w:t>
      </w:r>
    </w:p>
    <w:p>
      <w:pPr>
        <w:pStyle w:val="ListParagraph"/>
        <w:numPr>
          <w:ilvl w:val="0"/>
          <w:numId w:val="35"/>
        </w:numPr>
        <w:tabs>
          <w:tab w:pos="923" w:val="left" w:leader="none"/>
        </w:tabs>
        <w:spacing w:line="278" w:lineRule="auto" w:before="43" w:after="0"/>
        <w:ind w:left="923" w:right="425" w:hanging="360"/>
        <w:jc w:val="left"/>
        <w:rPr>
          <w:sz w:val="21"/>
        </w:rPr>
      </w:pPr>
      <w:r>
        <w:rPr>
          <w:spacing w:val="-2"/>
          <w:sz w:val="21"/>
        </w:rPr>
        <w:t>数据传输宜使用加密技术、身份验证技术和数据完整性校验技术保证数据以安全的方式传输给指定的对象。</w:t>
      </w:r>
    </w:p>
    <w:p>
      <w:pPr>
        <w:pStyle w:val="ListParagraph"/>
        <w:numPr>
          <w:ilvl w:val="0"/>
          <w:numId w:val="35"/>
        </w:numPr>
        <w:tabs>
          <w:tab w:pos="923" w:val="left" w:leader="none"/>
        </w:tabs>
        <w:spacing w:line="278" w:lineRule="auto" w:before="0" w:after="0"/>
        <w:ind w:left="923" w:right="425" w:hanging="360"/>
        <w:jc w:val="left"/>
        <w:rPr>
          <w:sz w:val="21"/>
        </w:rPr>
      </w:pPr>
      <w:r>
        <w:rPr>
          <w:spacing w:val="-2"/>
          <w:sz w:val="21"/>
        </w:rPr>
        <w:t>宜为主要研究者、数据管理员、统计分析师等不同角色的不同人员设置不同的账号且赋予不同</w:t>
      </w:r>
      <w:r>
        <w:rPr>
          <w:spacing w:val="-4"/>
          <w:sz w:val="21"/>
        </w:rPr>
        <w:t>的权限。</w:t>
      </w:r>
    </w:p>
    <w:p>
      <w:pPr>
        <w:pStyle w:val="ListParagraph"/>
        <w:numPr>
          <w:ilvl w:val="3"/>
          <w:numId w:val="2"/>
        </w:numPr>
        <w:tabs>
          <w:tab w:pos="1192" w:val="left" w:leader="none"/>
        </w:tabs>
        <w:spacing w:line="240" w:lineRule="auto" w:before="155" w:after="0"/>
        <w:ind w:left="1192" w:right="0" w:hanging="1049"/>
        <w:jc w:val="left"/>
        <w:rPr>
          <w:sz w:val="21"/>
        </w:rPr>
      </w:pPr>
      <w:r>
        <w:rPr>
          <w:spacing w:val="-2"/>
          <w:sz w:val="21"/>
        </w:rPr>
        <w:t>数据发布和共享</w:t>
      </w:r>
    </w:p>
    <w:p>
      <w:pPr>
        <w:pStyle w:val="BodyText"/>
        <w:spacing w:before="199"/>
        <w:ind w:left="563"/>
      </w:pPr>
      <w:r>
        <w:rPr>
          <w:spacing w:val="-1"/>
        </w:rPr>
        <w:t>研究者或相应研究机构在对数据进行发布和共享的时候，宜：</w:t>
      </w:r>
    </w:p>
    <w:p>
      <w:pPr>
        <w:pStyle w:val="ListParagraph"/>
        <w:numPr>
          <w:ilvl w:val="0"/>
          <w:numId w:val="36"/>
        </w:numPr>
        <w:tabs>
          <w:tab w:pos="923" w:val="left" w:leader="none"/>
        </w:tabs>
        <w:spacing w:line="278" w:lineRule="auto" w:before="43" w:after="0"/>
        <w:ind w:left="923" w:right="425" w:hanging="360"/>
        <w:jc w:val="left"/>
        <w:rPr>
          <w:sz w:val="21"/>
        </w:rPr>
      </w:pPr>
      <w:r>
        <w:rPr>
          <w:spacing w:val="-2"/>
          <w:sz w:val="21"/>
        </w:rPr>
        <w:t>对健康医疗数据形成共享说明，包括：数据限制性访问说明、隐私及保密协议说明、科研数据用途说明等；</w:t>
      </w:r>
    </w:p>
    <w:p>
      <w:pPr>
        <w:pStyle w:val="ListParagraph"/>
        <w:numPr>
          <w:ilvl w:val="0"/>
          <w:numId w:val="36"/>
        </w:numPr>
        <w:tabs>
          <w:tab w:pos="923" w:val="left" w:leader="none"/>
        </w:tabs>
        <w:spacing w:line="269" w:lineRule="exact" w:before="0" w:after="0"/>
        <w:ind w:left="923" w:right="0" w:hanging="360"/>
        <w:jc w:val="left"/>
        <w:rPr>
          <w:sz w:val="21"/>
        </w:rPr>
      </w:pPr>
      <w:r>
        <w:rPr>
          <w:spacing w:val="-1"/>
          <w:sz w:val="21"/>
        </w:rPr>
        <w:t>搭建科研数据共享平台，对不同级别的数据进行评估，确定不同的共享规范和访问控制权限；</w:t>
      </w:r>
    </w:p>
    <w:p>
      <w:pPr>
        <w:pStyle w:val="ListParagraph"/>
        <w:numPr>
          <w:ilvl w:val="0"/>
          <w:numId w:val="36"/>
        </w:numPr>
        <w:tabs>
          <w:tab w:pos="923" w:val="left" w:leader="none"/>
        </w:tabs>
        <w:spacing w:line="240" w:lineRule="auto" w:before="43" w:after="0"/>
        <w:ind w:left="923" w:right="0" w:hanging="360"/>
        <w:jc w:val="left"/>
        <w:rPr>
          <w:sz w:val="21"/>
        </w:rPr>
      </w:pPr>
      <w:r>
        <w:rPr>
          <w:spacing w:val="-1"/>
          <w:sz w:val="21"/>
        </w:rPr>
        <w:t>对共享和发布的健康医疗数据建立可溯源体系，做到可以分析审计跟踪溯源数据；</w:t>
      </w:r>
    </w:p>
    <w:p>
      <w:pPr>
        <w:pStyle w:val="ListParagraph"/>
        <w:numPr>
          <w:ilvl w:val="0"/>
          <w:numId w:val="36"/>
        </w:numPr>
        <w:tabs>
          <w:tab w:pos="923" w:val="left" w:leader="none"/>
          <w:tab w:pos="1097" w:val="left" w:leader="none"/>
        </w:tabs>
        <w:spacing w:line="278" w:lineRule="auto" w:before="43" w:after="0"/>
        <w:ind w:left="923" w:right="425" w:hanging="360"/>
        <w:jc w:val="both"/>
        <w:rPr>
          <w:sz w:val="21"/>
        </w:rPr>
      </w:pPr>
      <w:r>
        <w:rPr>
          <w:sz w:val="21"/>
        </w:rPr>
        <w:tab/>
      </w:r>
      <w:r>
        <w:rPr>
          <w:spacing w:val="-2"/>
          <w:sz w:val="21"/>
        </w:rPr>
        <w:t>对数据的利用、存储、传输、访问控制等要遵守共享说明或相关合同的规定，遵守我国的知识产权法、科研数据共享法等法律法规；</w:t>
      </w:r>
    </w:p>
    <w:p>
      <w:pPr>
        <w:pStyle w:val="ListParagraph"/>
        <w:numPr>
          <w:ilvl w:val="0"/>
          <w:numId w:val="36"/>
        </w:numPr>
        <w:tabs>
          <w:tab w:pos="923" w:val="left" w:leader="none"/>
          <w:tab w:pos="1097" w:val="left" w:leader="none"/>
        </w:tabs>
        <w:spacing w:line="278" w:lineRule="auto" w:before="0" w:after="0"/>
        <w:ind w:left="923" w:right="425" w:hanging="360"/>
        <w:jc w:val="both"/>
        <w:rPr>
          <w:sz w:val="21"/>
        </w:rPr>
      </w:pPr>
      <w:r>
        <w:rPr>
          <w:sz w:val="21"/>
        </w:rPr>
        <w:tab/>
      </w:r>
      <w:r>
        <w:rPr>
          <w:spacing w:val="-2"/>
          <w:sz w:val="21"/>
        </w:rPr>
        <w:t>政府预算资金资助形成的科研数据宜当按照开放为常态、不开放为例外的原则，由主管部门组织编制科学数据资源目录，有关目录和数据宜及时接入国家数据共享交换平台，面向社会和相关部门开放共享。国家法律法规有特殊规定的除外。</w:t>
      </w:r>
    </w:p>
    <w:p>
      <w:pPr>
        <w:pStyle w:val="ListParagraph"/>
        <w:numPr>
          <w:ilvl w:val="0"/>
          <w:numId w:val="36"/>
        </w:numPr>
        <w:tabs>
          <w:tab w:pos="923" w:val="left" w:leader="none"/>
        </w:tabs>
        <w:spacing w:line="278" w:lineRule="auto" w:before="0" w:after="0"/>
        <w:ind w:left="923" w:right="425" w:hanging="360"/>
        <w:jc w:val="both"/>
        <w:rPr>
          <w:sz w:val="21"/>
        </w:rPr>
      </w:pPr>
      <w:r>
        <w:rPr>
          <w:spacing w:val="-2"/>
          <w:sz w:val="21"/>
        </w:rPr>
        <w:t>对于公益性科学研究需要使用的科研数据，研究者宜无偿提供。确需收费的，宜按照规定程序和非营利原则制定合理的收费标准，向社会公布并接受监督。对于因经营性活动需要使用科研数据的，当事人双方宜签订有偿服务合同，明确双方的权利和义务。</w:t>
      </w:r>
    </w:p>
    <w:p>
      <w:pPr>
        <w:pStyle w:val="ListParagraph"/>
        <w:numPr>
          <w:ilvl w:val="0"/>
          <w:numId w:val="36"/>
        </w:numPr>
        <w:tabs>
          <w:tab w:pos="923" w:val="left" w:leader="none"/>
        </w:tabs>
        <w:spacing w:line="278" w:lineRule="auto" w:before="0" w:after="0"/>
        <w:ind w:left="923" w:right="425" w:hanging="360"/>
        <w:jc w:val="both"/>
        <w:rPr>
          <w:sz w:val="21"/>
        </w:rPr>
      </w:pPr>
      <w:r>
        <w:rPr>
          <w:spacing w:val="-2"/>
          <w:sz w:val="21"/>
        </w:rPr>
        <w:t>科研数据的使用者宜遵守知识产权相关规定，在论文发表、专利申请、专著出版等工作中注明所使用和参考引用的科研数据。</w:t>
      </w:r>
    </w:p>
    <w:p>
      <w:pPr>
        <w:pStyle w:val="ListParagraph"/>
        <w:numPr>
          <w:ilvl w:val="3"/>
          <w:numId w:val="2"/>
        </w:numPr>
        <w:tabs>
          <w:tab w:pos="1193" w:val="left" w:leader="none"/>
        </w:tabs>
        <w:spacing w:line="240" w:lineRule="auto" w:before="155" w:after="0"/>
        <w:ind w:left="1193" w:right="0" w:hanging="1050"/>
        <w:jc w:val="both"/>
        <w:rPr>
          <w:sz w:val="21"/>
        </w:rPr>
      </w:pPr>
      <w:r>
        <w:rPr>
          <w:spacing w:val="-3"/>
          <w:sz w:val="21"/>
        </w:rPr>
        <w:t>审计管理</w:t>
      </w:r>
    </w:p>
    <w:p>
      <w:pPr>
        <w:pStyle w:val="BodyText"/>
        <w:spacing w:before="199"/>
        <w:ind w:left="563"/>
      </w:pPr>
      <w:r>
        <w:rPr>
          <w:spacing w:val="-1"/>
        </w:rPr>
        <w:t>临床研究数据使用宜采取如下审计措施：</w:t>
      </w:r>
    </w:p>
    <w:p>
      <w:pPr>
        <w:pStyle w:val="ListParagraph"/>
        <w:numPr>
          <w:ilvl w:val="0"/>
          <w:numId w:val="37"/>
        </w:numPr>
        <w:tabs>
          <w:tab w:pos="982" w:val="left" w:leader="none"/>
        </w:tabs>
        <w:spacing w:line="240" w:lineRule="auto" w:before="43" w:after="0"/>
        <w:ind w:left="982" w:right="0" w:hanging="419"/>
        <w:jc w:val="left"/>
        <w:rPr>
          <w:sz w:val="21"/>
        </w:rPr>
      </w:pPr>
      <w:r>
        <w:rPr>
          <w:sz w:val="21"/>
        </w:rPr>
        <w:t>审计内容宜包括人员审计、管理审计、技术审计（系统、网络、操作、日志审查等</w:t>
      </w:r>
      <w:r>
        <w:rPr>
          <w:spacing w:val="-5"/>
          <w:sz w:val="21"/>
        </w:rPr>
        <w:t>）；</w:t>
      </w:r>
    </w:p>
    <w:p>
      <w:pPr>
        <w:pStyle w:val="ListParagraph"/>
        <w:numPr>
          <w:ilvl w:val="0"/>
          <w:numId w:val="37"/>
        </w:numPr>
        <w:tabs>
          <w:tab w:pos="983" w:val="left" w:leader="none"/>
        </w:tabs>
        <w:spacing w:line="278" w:lineRule="auto" w:before="43" w:after="0"/>
        <w:ind w:left="983" w:right="109" w:hanging="420"/>
        <w:jc w:val="left"/>
        <w:rPr>
          <w:sz w:val="21"/>
        </w:rPr>
      </w:pPr>
      <w:r>
        <w:rPr>
          <w:spacing w:val="-2"/>
          <w:sz w:val="21"/>
        </w:rPr>
        <w:t>任何操作，包括登录、创建、修改和删除记录的行为，都宜自动生成带有时间标记的审计记录，包括但不限于修改时间、修改原因、修改内容、修改人及签名等信息，并可供审计；</w:t>
      </w:r>
    </w:p>
    <w:p>
      <w:pPr>
        <w:pStyle w:val="ListParagraph"/>
        <w:numPr>
          <w:ilvl w:val="0"/>
          <w:numId w:val="37"/>
        </w:numPr>
        <w:tabs>
          <w:tab w:pos="983" w:val="left" w:leader="none"/>
        </w:tabs>
        <w:spacing w:line="278" w:lineRule="auto" w:before="0" w:after="0"/>
        <w:ind w:left="983" w:right="425" w:hanging="420"/>
        <w:jc w:val="left"/>
        <w:rPr>
          <w:sz w:val="21"/>
        </w:rPr>
      </w:pPr>
      <w:r>
        <w:rPr>
          <w:spacing w:val="-7"/>
          <w:sz w:val="21"/>
        </w:rPr>
        <w:t>宜制定和部署健康医疗信息系统活动审计政策，重点对于健康医疗数据的访问及操作的合规性</w:t>
      </w:r>
      <w:r>
        <w:rPr>
          <w:spacing w:val="-2"/>
          <w:sz w:val="21"/>
        </w:rPr>
        <w:t>进行审计，确定必要的审计控制范围和需要审计的数据及其深度和维度；</w:t>
      </w:r>
    </w:p>
    <w:p>
      <w:pPr>
        <w:pStyle w:val="ListParagraph"/>
        <w:numPr>
          <w:ilvl w:val="0"/>
          <w:numId w:val="37"/>
        </w:numPr>
        <w:tabs>
          <w:tab w:pos="982" w:val="left" w:leader="none"/>
        </w:tabs>
        <w:spacing w:line="269" w:lineRule="exact" w:before="0" w:after="0"/>
        <w:ind w:left="982" w:right="0" w:hanging="419"/>
        <w:jc w:val="left"/>
        <w:rPr>
          <w:sz w:val="21"/>
        </w:rPr>
      </w:pPr>
      <w:r>
        <w:rPr>
          <w:spacing w:val="-1"/>
          <w:sz w:val="21"/>
        </w:rPr>
        <w:t>宜制定适当的标准操作流程，确定异常报告所需的审计跟踪数据和监视程序的类型；</w:t>
      </w:r>
    </w:p>
    <w:p>
      <w:pPr>
        <w:pStyle w:val="ListParagraph"/>
        <w:numPr>
          <w:ilvl w:val="0"/>
          <w:numId w:val="37"/>
        </w:numPr>
        <w:tabs>
          <w:tab w:pos="983" w:val="left" w:leader="none"/>
        </w:tabs>
        <w:spacing w:line="278" w:lineRule="auto" w:before="42" w:after="0"/>
        <w:ind w:left="983" w:right="425" w:hanging="420"/>
        <w:jc w:val="left"/>
        <w:rPr>
          <w:sz w:val="21"/>
        </w:rPr>
      </w:pPr>
      <w:r>
        <w:rPr>
          <w:spacing w:val="-4"/>
          <w:sz w:val="21"/>
        </w:rPr>
        <w:t>审计记录应安全存储和访问控制，只允许授权人员能够查看相关记录，保存的内容需反映临床</w:t>
      </w:r>
      <w:r>
        <w:rPr>
          <w:spacing w:val="-2"/>
          <w:sz w:val="21"/>
        </w:rPr>
        <w:t>医学研究整个过程。</w:t>
      </w:r>
    </w:p>
    <w:p>
      <w:pPr>
        <w:pStyle w:val="ListParagraph"/>
        <w:numPr>
          <w:ilvl w:val="1"/>
          <w:numId w:val="2"/>
        </w:numPr>
        <w:tabs>
          <w:tab w:pos="772" w:val="left" w:leader="none"/>
        </w:tabs>
        <w:spacing w:line="240" w:lineRule="auto" w:before="156" w:after="0"/>
        <w:ind w:left="772" w:right="0" w:hanging="629"/>
        <w:jc w:val="left"/>
        <w:rPr>
          <w:sz w:val="21"/>
        </w:rPr>
      </w:pPr>
      <w:bookmarkStart w:name="_bookmark30" w:id="31"/>
      <w:bookmarkEnd w:id="31"/>
      <w:r>
        <w:rPr/>
      </w:r>
      <w:r>
        <w:rPr>
          <w:spacing w:val="-2"/>
          <w:sz w:val="21"/>
        </w:rPr>
        <w:t>二次利用数据安全</w:t>
      </w:r>
    </w:p>
    <w:p>
      <w:pPr>
        <w:pStyle w:val="ListParagraph"/>
        <w:numPr>
          <w:ilvl w:val="2"/>
          <w:numId w:val="2"/>
        </w:numPr>
        <w:tabs>
          <w:tab w:pos="983" w:val="left" w:leader="none"/>
        </w:tabs>
        <w:spacing w:line="240" w:lineRule="auto" w:before="199" w:after="0"/>
        <w:ind w:left="983" w:right="0" w:hanging="840"/>
        <w:jc w:val="both"/>
        <w:rPr>
          <w:sz w:val="21"/>
        </w:rPr>
      </w:pPr>
      <w:r>
        <w:rPr>
          <w:spacing w:val="-5"/>
          <w:sz w:val="21"/>
        </w:rPr>
        <w:t>概述</w:t>
      </w:r>
    </w:p>
    <w:p>
      <w:pPr>
        <w:pStyle w:val="BodyText"/>
        <w:spacing w:line="278" w:lineRule="auto" w:before="199"/>
        <w:ind w:left="143" w:right="425" w:firstLine="420"/>
        <w:jc w:val="both"/>
      </w:pPr>
      <w:r>
        <w:rPr>
          <w:spacing w:val="-4"/>
        </w:rPr>
        <w:t>适用于第三方（政府部门、科研人员、企业等）出于数据二次利用（使用目的与数据被收集时的使用目的不同）的非营利性目的申请健康医疗数据，涉及数据量大，包含可识别身份的信息，无法联系主体或联系主体成本过高的情况。用于医疗、医疗费用支付等为患者本人服务或其他法律法规规定的数据</w:t>
      </w:r>
      <w:r>
        <w:rPr>
          <w:spacing w:val="-2"/>
        </w:rPr>
        <w:t>使用情况和临床研究数据使用情况不在此范围。</w:t>
      </w:r>
    </w:p>
    <w:p>
      <w:pPr>
        <w:pStyle w:val="BodyText"/>
        <w:spacing w:line="278" w:lineRule="auto"/>
        <w:ind w:left="143" w:right="425" w:firstLine="420"/>
      </w:pPr>
      <w:r>
        <w:rPr>
          <w:spacing w:val="-4"/>
        </w:rPr>
        <w:t>涉及的相关方包括数据汇聚中心和第三方，其中数据汇聚中心（医疗机构、区域卫生信息平台、医</w:t>
      </w:r>
      <w:r>
        <w:rPr>
          <w:spacing w:val="-2"/>
        </w:rPr>
        <w:t>联体、学术平台等）为控制者，第三方为使用者。</w:t>
      </w:r>
    </w:p>
    <w:p>
      <w:pPr>
        <w:pStyle w:val="BodyText"/>
        <w:spacing w:after="0" w:line="278" w:lineRule="auto"/>
        <w:sectPr>
          <w:headerReference w:type="default" r:id="rId53"/>
          <w:footerReference w:type="default" r:id="rId54"/>
          <w:pgSz w:w="11910" w:h="16840"/>
          <w:pgMar w:header="1451" w:footer="1133" w:top="1660" w:bottom="1320" w:left="1275" w:right="708"/>
        </w:sectPr>
      </w:pPr>
    </w:p>
    <w:p>
      <w:pPr>
        <w:pStyle w:val="BodyText"/>
        <w:spacing w:before="3"/>
      </w:pPr>
    </w:p>
    <w:p>
      <w:pPr>
        <w:pStyle w:val="ListParagraph"/>
        <w:numPr>
          <w:ilvl w:val="2"/>
          <w:numId w:val="2"/>
        </w:numPr>
        <w:tabs>
          <w:tab w:pos="982" w:val="left" w:leader="none"/>
        </w:tabs>
        <w:spacing w:line="240" w:lineRule="auto" w:before="0" w:after="0"/>
        <w:ind w:left="982" w:right="0" w:hanging="839"/>
        <w:jc w:val="left"/>
        <w:rPr>
          <w:sz w:val="21"/>
        </w:rPr>
      </w:pPr>
      <w:r>
        <w:rPr>
          <w:spacing w:val="-2"/>
          <w:sz w:val="21"/>
        </w:rPr>
        <w:t>重点安全措施</w:t>
      </w:r>
    </w:p>
    <w:p>
      <w:pPr>
        <w:pStyle w:val="ListParagraph"/>
        <w:numPr>
          <w:ilvl w:val="3"/>
          <w:numId w:val="2"/>
        </w:numPr>
        <w:tabs>
          <w:tab w:pos="1192" w:val="left" w:leader="none"/>
        </w:tabs>
        <w:spacing w:line="240" w:lineRule="auto" w:before="199" w:after="0"/>
        <w:ind w:left="1192" w:right="0" w:hanging="1049"/>
        <w:jc w:val="left"/>
        <w:rPr>
          <w:sz w:val="21"/>
        </w:rPr>
      </w:pPr>
      <w:r>
        <w:rPr>
          <w:spacing w:val="-3"/>
          <w:sz w:val="21"/>
        </w:rPr>
        <w:t>数据准备</w:t>
      </w:r>
    </w:p>
    <w:p>
      <w:pPr>
        <w:pStyle w:val="BodyText"/>
        <w:spacing w:line="278" w:lineRule="auto" w:before="199"/>
        <w:ind w:left="143" w:right="425" w:firstLine="420"/>
        <w:jc w:val="both"/>
      </w:pPr>
      <w:r>
        <w:rPr>
          <w:spacing w:val="-4"/>
        </w:rPr>
        <w:t>控制者宜明确数据资源目录，面向申请者提供数据描述。在一定范围内展示可供二次利用的数据资</w:t>
      </w:r>
      <w:r>
        <w:rPr>
          <w:spacing w:val="-2"/>
        </w:rPr>
        <w:t>源及申请信息，包括数据信息（变量、样本量、年份</w:t>
      </w:r>
      <w:r>
        <w:rPr>
          <w:spacing w:val="-53"/>
        </w:rPr>
        <w:t>）</w:t>
      </w:r>
      <w:r>
        <w:rPr>
          <w:spacing w:val="-2"/>
        </w:rPr>
        <w:t>、申请条件与范围、数据清洗处理成本、数据使</w:t>
      </w:r>
      <w:r>
        <w:rPr>
          <w:spacing w:val="-4"/>
        </w:rPr>
        <w:t>用要求与责任，并提供少量样本数据或修饰后数据下载。对于生物组学数据，根据组学类型的不同，制</w:t>
      </w:r>
      <w:r>
        <w:rPr>
          <w:spacing w:val="-2"/>
        </w:rPr>
        <w:t>作不同的数据包。</w:t>
      </w:r>
    </w:p>
    <w:p>
      <w:pPr>
        <w:pStyle w:val="BodyText"/>
        <w:spacing w:line="278" w:lineRule="auto"/>
        <w:ind w:left="143" w:right="320" w:firstLine="420"/>
      </w:pPr>
      <w:r>
        <w:rPr>
          <w:spacing w:val="-2"/>
        </w:rPr>
        <w:t>控制者宜进行数据分类分级，并标签化，同时可以按隐私级别分为三大类，包括无标识数据集、受限制数据集以及可标识数据集，分别对应6.2的第2级、第3级、第4级。无标识数据集主要是汇总概要级的信息，例如年度某疾病的统计数等群体数据；受限制数据集涉及患者级别的受保护信息，但身份标识</w:t>
      </w:r>
      <w:r>
        <w:rPr>
          <w:spacing w:val="-13"/>
        </w:rPr>
        <w:t>符被删除、加密或泛化；可标识数据集则包含患者的身份识别信息，例如部分研究需要使用患者的地址、</w:t>
      </w:r>
      <w:r>
        <w:rPr>
          <w:spacing w:val="-2"/>
        </w:rPr>
        <w:t>户籍类型、基因组学数据提供的基因型信息等。对于隐私级别越高以及可能会给主体造成的影响以及损害越大或者是可能会影响国家安全或公共安全的数据集，相应的申请者资质要求、申请流程、审批程序也宜更严格。</w:t>
      </w:r>
    </w:p>
    <w:p>
      <w:pPr>
        <w:pStyle w:val="ListParagraph"/>
        <w:numPr>
          <w:ilvl w:val="3"/>
          <w:numId w:val="2"/>
        </w:numPr>
        <w:tabs>
          <w:tab w:pos="1192" w:val="left" w:leader="none"/>
        </w:tabs>
        <w:spacing w:line="240" w:lineRule="auto" w:before="155" w:after="0"/>
        <w:ind w:left="1192" w:right="0" w:hanging="1049"/>
        <w:jc w:val="left"/>
        <w:rPr>
          <w:sz w:val="21"/>
        </w:rPr>
      </w:pPr>
      <w:r>
        <w:rPr>
          <w:spacing w:val="-3"/>
          <w:sz w:val="21"/>
        </w:rPr>
        <w:t>数据申请</w:t>
      </w:r>
    </w:p>
    <w:p>
      <w:pPr>
        <w:pStyle w:val="BodyText"/>
        <w:spacing w:line="278" w:lineRule="auto" w:before="199"/>
        <w:ind w:left="143" w:right="425" w:firstLine="420"/>
        <w:jc w:val="both"/>
      </w:pPr>
      <w:r>
        <w:rPr>
          <w:spacing w:val="-4"/>
        </w:rPr>
        <w:t>控制者宜对数据申请者的身份进行限制。如科研目的的使用，限定申请者为研究人员（有一定级别</w:t>
      </w:r>
      <w:r>
        <w:rPr>
          <w:spacing w:val="-2"/>
        </w:rPr>
        <w:t>的课题支撑</w:t>
      </w:r>
      <w:r>
        <w:rPr>
          <w:spacing w:val="-101"/>
        </w:rPr>
        <w:t>）</w:t>
      </w:r>
      <w:r>
        <w:rPr>
          <w:spacing w:val="-2"/>
        </w:rPr>
        <w:t>、在其研究领域有丰富经验和专业知识（有相应职称及高水平论著支撑</w:t>
      </w:r>
      <w:r>
        <w:rPr>
          <w:spacing w:val="-101"/>
        </w:rPr>
        <w:t>）</w:t>
      </w:r>
      <w:r>
        <w:rPr>
          <w:spacing w:val="-2"/>
        </w:rPr>
        <w:t>、社会信用达到A</w:t>
      </w:r>
      <w:r>
        <w:rPr>
          <w:spacing w:val="-4"/>
        </w:rPr>
        <w:t>级等。</w:t>
      </w:r>
    </w:p>
    <w:p>
      <w:pPr>
        <w:pStyle w:val="BodyText"/>
        <w:spacing w:line="278" w:lineRule="auto"/>
        <w:ind w:left="143" w:right="425" w:firstLine="420"/>
      </w:pPr>
      <w:r>
        <w:rPr>
          <w:spacing w:val="-4"/>
        </w:rPr>
        <w:t>对申请渠道进行限制。建议以单位的名义申请，单位宜提前做好审核工作，申请者需提供单位审核</w:t>
      </w:r>
      <w:r>
        <w:rPr>
          <w:spacing w:val="-2"/>
        </w:rPr>
        <w:t>意见，需单位负责人签字盖章等。</w:t>
      </w:r>
    </w:p>
    <w:p>
      <w:pPr>
        <w:pStyle w:val="BodyText"/>
        <w:spacing w:line="278" w:lineRule="auto"/>
        <w:ind w:left="143" w:right="425" w:firstLine="420"/>
        <w:jc w:val="both"/>
      </w:pPr>
      <w:r>
        <w:rPr>
          <w:spacing w:val="-4"/>
        </w:rPr>
        <w:t>控制者宜规范数据使用的目的，仅可用于非营利性目的，包括科学研究、数据创新大赛、人工智能大赛等。如对于科学研究目的，申请者应当有一定级别的课题立项，且课题符合伦理，申请提取的数据内容宜与研究主题紧密相关，满足最少必要原则。控制者有必要对申请人的历史申请记录进行核查，防</w:t>
      </w:r>
      <w:r>
        <w:rPr>
          <w:spacing w:val="-2"/>
        </w:rPr>
        <w:t>止数据分批分期泄露。</w:t>
      </w:r>
    </w:p>
    <w:p>
      <w:pPr>
        <w:pStyle w:val="ListParagraph"/>
        <w:numPr>
          <w:ilvl w:val="3"/>
          <w:numId w:val="2"/>
        </w:numPr>
        <w:tabs>
          <w:tab w:pos="1193" w:val="left" w:leader="none"/>
        </w:tabs>
        <w:spacing w:line="240" w:lineRule="auto" w:before="155" w:after="0"/>
        <w:ind w:left="1193" w:right="0" w:hanging="1050"/>
        <w:jc w:val="both"/>
        <w:rPr>
          <w:sz w:val="21"/>
        </w:rPr>
      </w:pPr>
      <w:r>
        <w:rPr>
          <w:spacing w:val="-3"/>
          <w:sz w:val="21"/>
        </w:rPr>
        <w:t>数据审批</w:t>
      </w:r>
    </w:p>
    <w:p>
      <w:pPr>
        <w:pStyle w:val="BodyText"/>
        <w:spacing w:line="278" w:lineRule="auto" w:before="199"/>
        <w:ind w:left="143" w:right="214" w:firstLine="420"/>
      </w:pPr>
      <w:r>
        <w:rPr>
          <w:spacing w:val="-1"/>
        </w:rPr>
        <w:t>控制者宜成立数据安全委员会</w:t>
      </w:r>
      <w:r>
        <w:rPr/>
        <w:t>（或第三方独立审批</w:t>
      </w:r>
      <w:r>
        <w:rPr>
          <w:spacing w:val="-53"/>
        </w:rPr>
        <w:t>）</w:t>
      </w:r>
      <w:r>
        <w:rPr>
          <w:spacing w:val="-5"/>
        </w:rPr>
        <w:t>，审批人员宜专业，构成合理。建议建立审批</w:t>
      </w:r>
      <w:r>
        <w:rPr>
          <w:spacing w:val="-5"/>
        </w:rPr>
        <w:t> </w:t>
      </w:r>
      <w:r>
        <w:rPr>
          <w:spacing w:val="1"/>
        </w:rPr>
        <w:t>专家库，专家按专业随机抽取。制定数据安全委员会章程、数据审批流程，每次审批数据有审核记录，并对敏感数据的审批情况进行审计，定期开会总结审批合理性。</w:t>
      </w:r>
    </w:p>
    <w:p>
      <w:pPr>
        <w:pStyle w:val="BodyText"/>
        <w:spacing w:line="278" w:lineRule="auto"/>
        <w:ind w:left="143" w:right="109" w:firstLine="420"/>
      </w:pPr>
      <w:r>
        <w:rPr>
          <w:spacing w:val="-2"/>
        </w:rPr>
        <w:t>宜制定科学、定性或定量的数据申请审批判别指标。例如可从合法正当性、科学研究价值、数据泄</w:t>
      </w:r>
      <w:r>
        <w:rPr>
          <w:spacing w:val="40"/>
        </w:rPr>
        <w:t> </w:t>
      </w:r>
      <w:r>
        <w:rPr>
          <w:spacing w:val="-2"/>
        </w:rPr>
        <w:t>漏风险、提供数据成本四方面进行考量，且满足最少必要原则，制定数据审批评分表。合法正当性考量：是否满足相关法规要求；科学研究价值考量：数据本身价值（字段数、记录数、数据量、数据内容、涉及</w:t>
      </w:r>
      <w:r>
        <w:rPr>
          <w:spacing w:val="-6"/>
        </w:rPr>
        <w:t>病种等）、数据应用价值（社会效益等）；数据泄漏风险考量：申请者数据保护能力，数据影响人数、涉及</w:t>
      </w:r>
      <w:r>
        <w:rPr>
          <w:spacing w:val="-4"/>
        </w:rPr>
        <w:t>病种、患者损失等；提供数据成本考量：提取、清洗、去标识化、传递所耗费的人力物力等。示例如表8所</w:t>
      </w:r>
      <w:r>
        <w:rPr>
          <w:spacing w:val="-6"/>
        </w:rPr>
        <w:t>示。</w:t>
      </w:r>
    </w:p>
    <w:p>
      <w:pPr>
        <w:pStyle w:val="BodyText"/>
        <w:tabs>
          <w:tab w:pos="4032" w:val="left" w:leader="none"/>
        </w:tabs>
        <w:spacing w:before="155"/>
        <w:ind w:left="3507"/>
      </w:pPr>
      <w:r>
        <w:rPr/>
        <w:t>表</w:t>
      </w:r>
      <w:r>
        <w:rPr>
          <w:spacing w:val="-10"/>
        </w:rPr>
        <w:t>8</w:t>
      </w:r>
      <w:r>
        <w:rPr/>
        <w:tab/>
        <w:t>数据审批判别指标示</w:t>
      </w:r>
      <w:r>
        <w:rPr>
          <w:spacing w:val="-10"/>
        </w:rPr>
        <w:t>例</w:t>
      </w:r>
    </w:p>
    <w:p>
      <w:pPr>
        <w:pStyle w:val="BodyText"/>
        <w:spacing w:before="9"/>
        <w:rPr>
          <w:sz w:val="13"/>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6662"/>
      </w:tblGrid>
      <w:tr>
        <w:trPr>
          <w:trHeight w:val="312" w:hRule="atLeast"/>
        </w:trPr>
        <w:tc>
          <w:tcPr>
            <w:tcW w:w="2689" w:type="dxa"/>
          </w:tcPr>
          <w:p>
            <w:pPr>
              <w:pStyle w:val="TableParagraph"/>
              <w:spacing w:line="292" w:lineRule="exact" w:before="0"/>
              <w:rPr>
                <w:rFonts w:ascii="Microsoft JhengHei" w:eastAsia="Microsoft JhengHei"/>
                <w:b/>
                <w:sz w:val="18"/>
              </w:rPr>
            </w:pPr>
            <w:r>
              <w:rPr>
                <w:rFonts w:ascii="Microsoft JhengHei" w:eastAsia="Microsoft JhengHei"/>
                <w:b/>
                <w:spacing w:val="-5"/>
                <w:sz w:val="18"/>
              </w:rPr>
              <w:t>维度</w:t>
            </w:r>
          </w:p>
        </w:tc>
        <w:tc>
          <w:tcPr>
            <w:tcW w:w="6662" w:type="dxa"/>
          </w:tcPr>
          <w:p>
            <w:pPr>
              <w:pStyle w:val="TableParagraph"/>
              <w:spacing w:line="292" w:lineRule="exact" w:before="0"/>
              <w:ind w:left="107"/>
              <w:rPr>
                <w:rFonts w:ascii="Microsoft JhengHei" w:eastAsia="Microsoft JhengHei"/>
                <w:b/>
                <w:sz w:val="18"/>
              </w:rPr>
            </w:pPr>
            <w:r>
              <w:rPr>
                <w:rFonts w:ascii="Microsoft JhengHei" w:eastAsia="Microsoft JhengHei"/>
                <w:b/>
                <w:spacing w:val="-2"/>
                <w:sz w:val="18"/>
              </w:rPr>
              <w:t>判别指标举例</w:t>
            </w:r>
          </w:p>
        </w:tc>
      </w:tr>
      <w:tr>
        <w:trPr>
          <w:trHeight w:val="312" w:hRule="atLeast"/>
        </w:trPr>
        <w:tc>
          <w:tcPr>
            <w:tcW w:w="2689" w:type="dxa"/>
          </w:tcPr>
          <w:p>
            <w:pPr>
              <w:pStyle w:val="TableParagraph"/>
              <w:rPr>
                <w:sz w:val="18"/>
              </w:rPr>
            </w:pPr>
            <w:r>
              <w:rPr>
                <w:spacing w:val="-2"/>
                <w:sz w:val="18"/>
              </w:rPr>
              <w:t>合法性、正当性</w:t>
            </w:r>
          </w:p>
        </w:tc>
        <w:tc>
          <w:tcPr>
            <w:tcW w:w="6662" w:type="dxa"/>
          </w:tcPr>
          <w:p>
            <w:pPr>
              <w:pStyle w:val="TableParagraph"/>
              <w:ind w:left="107"/>
              <w:rPr>
                <w:sz w:val="18"/>
              </w:rPr>
            </w:pPr>
            <w:r>
              <w:rPr>
                <w:spacing w:val="-1"/>
                <w:sz w:val="18"/>
              </w:rPr>
              <w:t>是否符合相关法规要求</w:t>
            </w:r>
          </w:p>
        </w:tc>
      </w:tr>
      <w:tr>
        <w:trPr>
          <w:trHeight w:val="312" w:hRule="atLeast"/>
        </w:trPr>
        <w:tc>
          <w:tcPr>
            <w:tcW w:w="2689" w:type="dxa"/>
          </w:tcPr>
          <w:p>
            <w:pPr>
              <w:pStyle w:val="TableParagraph"/>
              <w:rPr>
                <w:sz w:val="18"/>
              </w:rPr>
            </w:pPr>
            <w:r>
              <w:rPr>
                <w:spacing w:val="-1"/>
                <w:sz w:val="18"/>
              </w:rPr>
              <w:t>数据申请与数据需求一致性</w:t>
            </w:r>
          </w:p>
        </w:tc>
        <w:tc>
          <w:tcPr>
            <w:tcW w:w="6662" w:type="dxa"/>
          </w:tcPr>
          <w:p>
            <w:pPr>
              <w:pStyle w:val="TableParagraph"/>
              <w:ind w:left="107"/>
              <w:rPr>
                <w:sz w:val="18"/>
              </w:rPr>
            </w:pPr>
            <w:r>
              <w:rPr>
                <w:spacing w:val="-3"/>
                <w:sz w:val="18"/>
              </w:rPr>
              <w:t>数据使用中是否会应用所申请的数据，控制超范围申请，保障最少必要的数据需要</w:t>
            </w:r>
          </w:p>
        </w:tc>
      </w:tr>
      <w:tr>
        <w:trPr>
          <w:trHeight w:val="311" w:hRule="atLeast"/>
        </w:trPr>
        <w:tc>
          <w:tcPr>
            <w:tcW w:w="2689" w:type="dxa"/>
          </w:tcPr>
          <w:p>
            <w:pPr>
              <w:pStyle w:val="TableParagraph"/>
              <w:rPr>
                <w:sz w:val="18"/>
              </w:rPr>
            </w:pPr>
            <w:r>
              <w:rPr>
                <w:spacing w:val="-2"/>
                <w:sz w:val="18"/>
              </w:rPr>
              <w:t>数据使用价值</w:t>
            </w:r>
          </w:p>
        </w:tc>
        <w:tc>
          <w:tcPr>
            <w:tcW w:w="6662" w:type="dxa"/>
          </w:tcPr>
          <w:p>
            <w:pPr>
              <w:pStyle w:val="TableParagraph"/>
              <w:ind w:left="107"/>
              <w:rPr>
                <w:sz w:val="18"/>
              </w:rPr>
            </w:pPr>
            <w:r>
              <w:rPr>
                <w:sz w:val="18"/>
              </w:rPr>
              <w:t>数据本身价值（数据量、涉及病种等）、数据应用价值（社会效益等</w:t>
            </w:r>
            <w:r>
              <w:rPr>
                <w:spacing w:val="-10"/>
                <w:sz w:val="18"/>
              </w:rPr>
              <w:t>）</w:t>
            </w:r>
          </w:p>
        </w:tc>
      </w:tr>
    </w:tbl>
    <w:p>
      <w:pPr>
        <w:spacing w:before="226"/>
        <w:ind w:left="0" w:right="689" w:firstLine="0"/>
        <w:jc w:val="right"/>
        <w:rPr>
          <w:rFonts w:ascii="Times New Roman"/>
          <w:sz w:val="18"/>
        </w:rPr>
      </w:pPr>
      <w:r>
        <w:rPr>
          <w:rFonts w:ascii="Times New Roman"/>
          <w:spacing w:val="-10"/>
          <w:sz w:val="18"/>
        </w:rPr>
        <w:t>2</w:t>
      </w:r>
    </w:p>
    <w:p>
      <w:pPr>
        <w:spacing w:after="0"/>
        <w:jc w:val="right"/>
        <w:rPr>
          <w:rFonts w:ascii="Times New Roman"/>
          <w:sz w:val="18"/>
        </w:rPr>
        <w:sectPr>
          <w:headerReference w:type="default" r:id="rId55"/>
          <w:footerReference w:type="default" r:id="rId56"/>
          <w:pgSz w:w="11910" w:h="16840"/>
          <w:pgMar w:header="1451" w:footer="1061" w:top="1660" w:bottom="1260" w:left="1275" w:right="708"/>
        </w:sectPr>
      </w:pPr>
    </w:p>
    <w:p>
      <w:pPr>
        <w:pStyle w:val="BodyText"/>
        <w:spacing w:before="19"/>
        <w:rPr>
          <w:rFonts w:ascii="Times New Roman"/>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6662"/>
      </w:tblGrid>
      <w:tr>
        <w:trPr>
          <w:trHeight w:val="312" w:hRule="atLeast"/>
        </w:trPr>
        <w:tc>
          <w:tcPr>
            <w:tcW w:w="2689" w:type="dxa"/>
          </w:tcPr>
          <w:p>
            <w:pPr>
              <w:pStyle w:val="TableParagraph"/>
              <w:rPr>
                <w:sz w:val="18"/>
              </w:rPr>
            </w:pPr>
            <w:r>
              <w:rPr>
                <w:spacing w:val="-2"/>
                <w:sz w:val="18"/>
              </w:rPr>
              <w:t>数据泄漏风险</w:t>
            </w:r>
          </w:p>
        </w:tc>
        <w:tc>
          <w:tcPr>
            <w:tcW w:w="6662" w:type="dxa"/>
          </w:tcPr>
          <w:p>
            <w:pPr>
              <w:pStyle w:val="TableParagraph"/>
              <w:ind w:left="107"/>
              <w:rPr>
                <w:sz w:val="18"/>
              </w:rPr>
            </w:pPr>
            <w:r>
              <w:rPr>
                <w:spacing w:val="-1"/>
                <w:sz w:val="18"/>
              </w:rPr>
              <w:t>影响人数、涉及病种、患者损失等</w:t>
            </w:r>
          </w:p>
        </w:tc>
      </w:tr>
      <w:tr>
        <w:trPr>
          <w:trHeight w:val="312" w:hRule="atLeast"/>
        </w:trPr>
        <w:tc>
          <w:tcPr>
            <w:tcW w:w="2689" w:type="dxa"/>
          </w:tcPr>
          <w:p>
            <w:pPr>
              <w:pStyle w:val="TableParagraph"/>
              <w:rPr>
                <w:sz w:val="18"/>
              </w:rPr>
            </w:pPr>
            <w:r>
              <w:rPr>
                <w:spacing w:val="-2"/>
                <w:sz w:val="18"/>
              </w:rPr>
              <w:t>提供数据成本</w:t>
            </w:r>
          </w:p>
        </w:tc>
        <w:tc>
          <w:tcPr>
            <w:tcW w:w="6662" w:type="dxa"/>
          </w:tcPr>
          <w:p>
            <w:pPr>
              <w:pStyle w:val="TableParagraph"/>
              <w:ind w:left="107"/>
              <w:rPr>
                <w:sz w:val="18"/>
              </w:rPr>
            </w:pPr>
            <w:r>
              <w:rPr>
                <w:spacing w:val="-1"/>
                <w:sz w:val="18"/>
              </w:rPr>
              <w:t>提取、清洗、去标识化、传递所耗费的人力物力等</w:t>
            </w:r>
          </w:p>
        </w:tc>
      </w:tr>
    </w:tbl>
    <w:p>
      <w:pPr>
        <w:pStyle w:val="ListParagraph"/>
        <w:numPr>
          <w:ilvl w:val="3"/>
          <w:numId w:val="2"/>
        </w:numPr>
        <w:tabs>
          <w:tab w:pos="1193" w:val="left" w:leader="none"/>
        </w:tabs>
        <w:spacing w:line="240" w:lineRule="auto" w:before="179" w:after="0"/>
        <w:ind w:left="1193" w:right="0" w:hanging="1050"/>
        <w:jc w:val="both"/>
        <w:rPr>
          <w:sz w:val="21"/>
        </w:rPr>
      </w:pPr>
      <w:r>
        <w:rPr>
          <w:spacing w:val="-3"/>
          <w:sz w:val="21"/>
        </w:rPr>
        <w:t>去标识化</w:t>
      </w:r>
    </w:p>
    <w:p>
      <w:pPr>
        <w:pStyle w:val="BodyText"/>
        <w:spacing w:line="278" w:lineRule="auto" w:before="199"/>
        <w:ind w:left="143" w:right="425" w:firstLine="420"/>
        <w:jc w:val="both"/>
      </w:pPr>
      <w:r>
        <w:rPr>
          <w:spacing w:val="-4"/>
        </w:rPr>
        <w:t>结合数据申请者需求，宜对数据进行相应的去标识化工作，完成后进行重标识检测。需要注意实际开展去标识化等具体工作团队的资质和审查。制定保护患者隐私的去标识化规则，例如定义姓名等标识</w:t>
      </w:r>
      <w:r>
        <w:rPr>
          <w:spacing w:val="-2"/>
        </w:rPr>
        <w:t>符。需满足最小计数原则，例如去标识化后满足相同描述的人数不少于5，如果某医院本年度诊断为宫颈癌的患者仅4名，计数&lt;5，则“宫颈癌”需泛化。</w:t>
      </w:r>
    </w:p>
    <w:p>
      <w:pPr>
        <w:pStyle w:val="ListParagraph"/>
        <w:numPr>
          <w:ilvl w:val="3"/>
          <w:numId w:val="2"/>
        </w:numPr>
        <w:tabs>
          <w:tab w:pos="1193" w:val="left" w:leader="none"/>
        </w:tabs>
        <w:spacing w:line="240" w:lineRule="auto" w:before="155" w:after="0"/>
        <w:ind w:left="1193" w:right="0" w:hanging="1050"/>
        <w:jc w:val="both"/>
        <w:rPr>
          <w:sz w:val="21"/>
        </w:rPr>
      </w:pPr>
      <w:r>
        <w:rPr>
          <w:spacing w:val="-3"/>
          <w:sz w:val="21"/>
        </w:rPr>
        <w:t>数据传输</w:t>
      </w:r>
    </w:p>
    <w:p>
      <w:pPr>
        <w:pStyle w:val="BodyText"/>
        <w:spacing w:line="278" w:lineRule="auto" w:before="199"/>
        <w:ind w:left="143" w:right="214" w:firstLine="420"/>
      </w:pPr>
      <w:r>
        <w:rPr>
          <w:spacing w:val="-2"/>
        </w:rPr>
        <w:t>传输前，控制者与申请者需签署数据使用协议，约定双方权责、申请者对数据的保护措施或策略、不慎泄露的应急方案、数据使用期限等。</w:t>
      </w:r>
    </w:p>
    <w:p>
      <w:pPr>
        <w:pStyle w:val="BodyText"/>
        <w:spacing w:line="278" w:lineRule="auto"/>
        <w:ind w:left="143" w:right="425" w:firstLine="420"/>
        <w:jc w:val="both"/>
      </w:pPr>
      <w:r>
        <w:rPr>
          <w:spacing w:val="-2"/>
        </w:rPr>
        <w:t>不同级别数据的传递方式不同，无标识数据集可采取加密邮件、加密USB或其他可移动设备（仅特</w:t>
      </w:r>
      <w:r>
        <w:rPr>
          <w:spacing w:val="-4"/>
        </w:rPr>
        <w:t>定电脑可使用）等方式。受限制数据集和可标识数据集由于涉及患者部分个人信息，可采取数据本地操</w:t>
      </w:r>
      <w:r>
        <w:rPr>
          <w:spacing w:val="-2"/>
        </w:rPr>
        <w:t>作、虚拟桌面远程访问（在该系统进行分析，仅审批下载统计分析结果）、数据沙箱等方式。</w:t>
      </w:r>
    </w:p>
    <w:p>
      <w:pPr>
        <w:pStyle w:val="ListParagraph"/>
        <w:numPr>
          <w:ilvl w:val="3"/>
          <w:numId w:val="2"/>
        </w:numPr>
        <w:tabs>
          <w:tab w:pos="1193" w:val="left" w:leader="none"/>
        </w:tabs>
        <w:spacing w:line="240" w:lineRule="auto" w:before="156" w:after="0"/>
        <w:ind w:left="1193" w:right="0" w:hanging="1050"/>
        <w:jc w:val="both"/>
        <w:rPr>
          <w:sz w:val="21"/>
        </w:rPr>
      </w:pPr>
      <w:r>
        <w:rPr>
          <w:spacing w:val="-3"/>
          <w:sz w:val="21"/>
        </w:rPr>
        <w:t>数据销毁</w:t>
      </w:r>
    </w:p>
    <w:p>
      <w:pPr>
        <w:pStyle w:val="BodyText"/>
        <w:spacing w:line="278" w:lineRule="auto" w:before="199"/>
        <w:ind w:left="143" w:right="425" w:firstLine="420"/>
      </w:pPr>
      <w:r>
        <w:rPr>
          <w:spacing w:val="-4"/>
        </w:rPr>
        <w:t>申请者在数据使用结束后书面通知控制者，在约定的使用期限后30天内销毁，并提供销毁的书面证</w:t>
      </w:r>
      <w:r>
        <w:rPr>
          <w:spacing w:val="-2"/>
        </w:rPr>
        <w:t>明，数据使用衍生结果公开发表需注明数据来源于控制者。控制者对数据销毁情况作核查。</w:t>
      </w:r>
    </w:p>
    <w:p>
      <w:pPr>
        <w:pStyle w:val="ListParagraph"/>
        <w:numPr>
          <w:ilvl w:val="1"/>
          <w:numId w:val="2"/>
        </w:numPr>
        <w:tabs>
          <w:tab w:pos="772" w:val="left" w:leader="none"/>
        </w:tabs>
        <w:spacing w:line="240" w:lineRule="auto" w:before="155" w:after="0"/>
        <w:ind w:left="772" w:right="0" w:hanging="629"/>
        <w:jc w:val="left"/>
        <w:rPr>
          <w:sz w:val="21"/>
        </w:rPr>
      </w:pPr>
      <w:bookmarkStart w:name="_bookmark31" w:id="32"/>
      <w:bookmarkEnd w:id="32"/>
      <w:r>
        <w:rPr/>
      </w:r>
      <w:r>
        <w:rPr>
          <w:spacing w:val="-2"/>
          <w:sz w:val="21"/>
        </w:rPr>
        <w:t>健康传感数据安全</w:t>
      </w:r>
    </w:p>
    <w:p>
      <w:pPr>
        <w:pStyle w:val="ListParagraph"/>
        <w:numPr>
          <w:ilvl w:val="2"/>
          <w:numId w:val="2"/>
        </w:numPr>
        <w:tabs>
          <w:tab w:pos="982" w:val="left" w:leader="none"/>
        </w:tabs>
        <w:spacing w:line="240" w:lineRule="auto" w:before="199" w:after="0"/>
        <w:ind w:left="982" w:right="0" w:hanging="839"/>
        <w:jc w:val="left"/>
        <w:rPr>
          <w:sz w:val="21"/>
        </w:rPr>
      </w:pPr>
      <w:r>
        <w:rPr>
          <w:spacing w:val="-5"/>
          <w:sz w:val="21"/>
        </w:rPr>
        <w:t>概述</w:t>
      </w:r>
    </w:p>
    <w:p>
      <w:pPr>
        <w:pStyle w:val="BodyText"/>
        <w:spacing w:line="278" w:lineRule="auto" w:before="199"/>
        <w:ind w:left="143" w:right="109" w:firstLine="420"/>
      </w:pPr>
      <w:r>
        <w:rPr>
          <w:spacing w:val="-2"/>
        </w:rPr>
        <w:t>健康传感数据是指通过健康传感器采集的，在软件支持下感知、记录、分析，与被采集者健康状况</w:t>
      </w:r>
      <w:r>
        <w:rPr>
          <w:spacing w:val="80"/>
        </w:rPr>
        <w:t> </w:t>
      </w:r>
      <w:r>
        <w:rPr>
          <w:spacing w:val="-9"/>
        </w:rPr>
        <w:t>相关的，应用于医疗服务和健康生活的一切数据。例如：监测诊疗数据</w:t>
      </w:r>
      <w:r>
        <w:rPr>
          <w:spacing w:val="-4"/>
        </w:rPr>
        <w:t>（血氧饱和度、血压、血糖心率、睡</w:t>
      </w:r>
      <w:r>
        <w:rPr>
          <w:spacing w:val="-2"/>
        </w:rPr>
        <w:t>眠）；行为情绪数据（跑步距离、行走轨迹、步数、消耗能量、锻炼时长）；环境数据（紫外线指数、污染指数、温度、湿度、噪声）。</w:t>
      </w:r>
    </w:p>
    <w:p>
      <w:pPr>
        <w:pStyle w:val="BodyText"/>
        <w:spacing w:line="269" w:lineRule="exact"/>
        <w:ind w:left="563"/>
      </w:pPr>
      <w:r>
        <w:rPr>
          <w:spacing w:val="-7"/>
        </w:rPr>
        <w:t>涉及的相关方包括个人、医疗机构、医保机构、商业保险公司、健康服务企业、信息系统服务商等。</w:t>
      </w:r>
    </w:p>
    <w:p>
      <w:pPr>
        <w:pStyle w:val="ListParagraph"/>
        <w:numPr>
          <w:ilvl w:val="0"/>
          <w:numId w:val="38"/>
        </w:numPr>
        <w:tabs>
          <w:tab w:pos="982" w:val="left" w:leader="none"/>
        </w:tabs>
        <w:spacing w:line="240" w:lineRule="auto" w:before="43" w:after="0"/>
        <w:ind w:left="982" w:right="0" w:hanging="419"/>
        <w:jc w:val="left"/>
        <w:rPr>
          <w:sz w:val="21"/>
        </w:rPr>
      </w:pPr>
      <w:r>
        <w:rPr>
          <w:spacing w:val="-1"/>
          <w:sz w:val="21"/>
        </w:rPr>
        <w:t>主体：佩戴健康传感设备的人员。</w:t>
      </w:r>
    </w:p>
    <w:p>
      <w:pPr>
        <w:pStyle w:val="ListParagraph"/>
        <w:numPr>
          <w:ilvl w:val="0"/>
          <w:numId w:val="38"/>
        </w:numPr>
        <w:tabs>
          <w:tab w:pos="983" w:val="left" w:leader="none"/>
        </w:tabs>
        <w:spacing w:line="278" w:lineRule="auto" w:before="43" w:after="0"/>
        <w:ind w:left="983" w:right="425" w:hanging="420"/>
        <w:jc w:val="left"/>
        <w:rPr>
          <w:sz w:val="21"/>
        </w:rPr>
      </w:pPr>
      <w:r>
        <w:rPr>
          <w:spacing w:val="-4"/>
          <w:sz w:val="21"/>
        </w:rPr>
        <w:t>控制者：使用健康传感设备采集健康医疗数据的机构包括但不限于医疗机构、医保机构、健康</w:t>
      </w:r>
      <w:r>
        <w:rPr>
          <w:spacing w:val="-2"/>
          <w:sz w:val="21"/>
        </w:rPr>
        <w:t>服务企业。</w:t>
      </w:r>
    </w:p>
    <w:p>
      <w:pPr>
        <w:pStyle w:val="ListParagraph"/>
        <w:numPr>
          <w:ilvl w:val="0"/>
          <w:numId w:val="38"/>
        </w:numPr>
        <w:tabs>
          <w:tab w:pos="982" w:val="left" w:leader="none"/>
        </w:tabs>
        <w:spacing w:line="269" w:lineRule="exact" w:before="0" w:after="0"/>
        <w:ind w:left="982" w:right="0" w:hanging="419"/>
        <w:jc w:val="left"/>
        <w:rPr>
          <w:sz w:val="21"/>
        </w:rPr>
      </w:pPr>
      <w:r>
        <w:rPr>
          <w:spacing w:val="-1"/>
          <w:sz w:val="21"/>
        </w:rPr>
        <w:t>处理者：为控制者提供服务的机构，包括但不限于信息系统服务商。</w:t>
      </w:r>
    </w:p>
    <w:p>
      <w:pPr>
        <w:pStyle w:val="ListParagraph"/>
        <w:numPr>
          <w:ilvl w:val="2"/>
          <w:numId w:val="2"/>
        </w:numPr>
        <w:tabs>
          <w:tab w:pos="982" w:val="left" w:leader="none"/>
        </w:tabs>
        <w:spacing w:line="240" w:lineRule="auto" w:before="199" w:after="0"/>
        <w:ind w:left="982" w:right="0" w:hanging="839"/>
        <w:jc w:val="left"/>
        <w:rPr>
          <w:sz w:val="21"/>
        </w:rPr>
      </w:pPr>
      <w:r>
        <w:rPr>
          <w:spacing w:val="-2"/>
          <w:sz w:val="21"/>
        </w:rPr>
        <w:t>重点安全措施</w:t>
      </w:r>
    </w:p>
    <w:p>
      <w:pPr>
        <w:pStyle w:val="ListParagraph"/>
        <w:numPr>
          <w:ilvl w:val="3"/>
          <w:numId w:val="2"/>
        </w:numPr>
        <w:tabs>
          <w:tab w:pos="1192" w:val="left" w:leader="none"/>
        </w:tabs>
        <w:spacing w:line="240" w:lineRule="auto" w:before="199" w:after="0"/>
        <w:ind w:left="1192" w:right="0" w:hanging="1049"/>
        <w:jc w:val="left"/>
        <w:rPr>
          <w:sz w:val="21"/>
        </w:rPr>
      </w:pPr>
      <w:r>
        <w:rPr>
          <w:spacing w:val="-3"/>
          <w:sz w:val="21"/>
        </w:rPr>
        <w:t>隐私保护</w:t>
      </w:r>
    </w:p>
    <w:p>
      <w:pPr>
        <w:pStyle w:val="BodyText"/>
        <w:spacing w:before="199"/>
        <w:ind w:left="563"/>
      </w:pPr>
      <w:r>
        <w:rPr>
          <w:spacing w:val="-2"/>
        </w:rPr>
        <w:t>在隐私保护方面：</w:t>
      </w:r>
    </w:p>
    <w:p>
      <w:pPr>
        <w:pStyle w:val="ListParagraph"/>
        <w:numPr>
          <w:ilvl w:val="0"/>
          <w:numId w:val="39"/>
        </w:numPr>
        <w:tabs>
          <w:tab w:pos="982" w:val="left" w:leader="none"/>
        </w:tabs>
        <w:spacing w:line="240" w:lineRule="auto" w:before="43" w:after="0"/>
        <w:ind w:left="982" w:right="0" w:hanging="419"/>
        <w:jc w:val="left"/>
        <w:rPr>
          <w:sz w:val="21"/>
        </w:rPr>
      </w:pPr>
      <w:r>
        <w:rPr>
          <w:spacing w:val="-1"/>
          <w:sz w:val="21"/>
        </w:rPr>
        <w:t>使用和披露健康传感数据宜征得主体同意；</w:t>
      </w:r>
    </w:p>
    <w:p>
      <w:pPr>
        <w:pStyle w:val="ListParagraph"/>
        <w:numPr>
          <w:ilvl w:val="0"/>
          <w:numId w:val="39"/>
        </w:numPr>
        <w:tabs>
          <w:tab w:pos="982" w:val="left" w:leader="none"/>
        </w:tabs>
        <w:spacing w:line="240" w:lineRule="auto" w:before="43" w:after="0"/>
        <w:ind w:left="982" w:right="0" w:hanging="419"/>
        <w:jc w:val="left"/>
        <w:rPr>
          <w:sz w:val="21"/>
        </w:rPr>
      </w:pPr>
      <w:r>
        <w:rPr>
          <w:spacing w:val="-1"/>
          <w:sz w:val="21"/>
        </w:rPr>
        <w:t>健康传感数据集成之后宜向主体说明应用目的和共享对象。</w:t>
      </w:r>
    </w:p>
    <w:p>
      <w:pPr>
        <w:pStyle w:val="ListParagraph"/>
        <w:numPr>
          <w:ilvl w:val="3"/>
          <w:numId w:val="2"/>
        </w:numPr>
        <w:tabs>
          <w:tab w:pos="1192" w:val="left" w:leader="none"/>
        </w:tabs>
        <w:spacing w:line="240" w:lineRule="auto" w:before="199" w:after="0"/>
        <w:ind w:left="1192" w:right="0" w:hanging="1049"/>
        <w:jc w:val="left"/>
        <w:rPr>
          <w:sz w:val="21"/>
        </w:rPr>
      </w:pPr>
      <w:r>
        <w:rPr>
          <w:spacing w:val="-3"/>
          <w:sz w:val="21"/>
        </w:rPr>
        <w:t>采集安全</w:t>
      </w:r>
    </w:p>
    <w:p>
      <w:pPr>
        <w:pStyle w:val="BodyText"/>
        <w:spacing w:before="199"/>
        <w:ind w:left="563"/>
      </w:pPr>
      <w:r>
        <w:rPr>
          <w:spacing w:val="-2"/>
        </w:rPr>
        <w:t>在数据采集方面：</w:t>
      </w:r>
    </w:p>
    <w:p>
      <w:pPr>
        <w:pStyle w:val="ListParagraph"/>
        <w:numPr>
          <w:ilvl w:val="0"/>
          <w:numId w:val="40"/>
        </w:numPr>
        <w:tabs>
          <w:tab w:pos="983" w:val="left" w:leader="none"/>
        </w:tabs>
        <w:spacing w:line="278" w:lineRule="auto" w:before="43" w:after="0"/>
        <w:ind w:left="983" w:right="425" w:hanging="420"/>
        <w:jc w:val="left"/>
        <w:rPr>
          <w:sz w:val="21"/>
        </w:rPr>
      </w:pPr>
      <w:r>
        <w:rPr>
          <w:spacing w:val="-4"/>
          <w:sz w:val="21"/>
        </w:rPr>
        <w:t>健康传感设备宜支持用户认证，确保合法的控制和使用健康传感设备，用户认证手段包括但不</w:t>
      </w:r>
      <w:r>
        <w:rPr>
          <w:spacing w:val="-2"/>
          <w:sz w:val="21"/>
        </w:rPr>
        <w:t>限于虹膜识别、指纹识别、密码技术。</w:t>
      </w:r>
    </w:p>
    <w:p>
      <w:pPr>
        <w:pStyle w:val="ListParagraph"/>
        <w:spacing w:after="0" w:line="278" w:lineRule="auto"/>
        <w:jc w:val="left"/>
        <w:rPr>
          <w:sz w:val="21"/>
        </w:rPr>
        <w:sectPr>
          <w:headerReference w:type="default" r:id="rId57"/>
          <w:footerReference w:type="default" r:id="rId58"/>
          <w:pgSz w:w="11910" w:h="16840"/>
          <w:pgMar w:header="1451" w:footer="1133" w:top="1660" w:bottom="1320" w:left="1275" w:right="708"/>
        </w:sectPr>
      </w:pPr>
    </w:p>
    <w:p>
      <w:pPr>
        <w:pStyle w:val="BodyText"/>
        <w:spacing w:before="3"/>
      </w:pPr>
    </w:p>
    <w:p>
      <w:pPr>
        <w:pStyle w:val="ListParagraph"/>
        <w:numPr>
          <w:ilvl w:val="0"/>
          <w:numId w:val="40"/>
        </w:numPr>
        <w:tabs>
          <w:tab w:pos="982" w:val="left" w:leader="none"/>
        </w:tabs>
        <w:spacing w:line="240" w:lineRule="auto" w:before="0" w:after="0"/>
        <w:ind w:left="982" w:right="0" w:hanging="419"/>
        <w:jc w:val="left"/>
        <w:rPr>
          <w:sz w:val="21"/>
        </w:rPr>
      </w:pPr>
      <w:r>
        <w:rPr>
          <w:spacing w:val="-1"/>
          <w:sz w:val="21"/>
        </w:rPr>
        <w:t>采集控制措施，用户可选择开启或关闭数据采集和上传的内容。</w:t>
      </w:r>
    </w:p>
    <w:p>
      <w:pPr>
        <w:pStyle w:val="ListParagraph"/>
        <w:numPr>
          <w:ilvl w:val="0"/>
          <w:numId w:val="40"/>
        </w:numPr>
        <w:tabs>
          <w:tab w:pos="982" w:val="left" w:leader="none"/>
        </w:tabs>
        <w:spacing w:line="240" w:lineRule="auto" w:before="43" w:after="0"/>
        <w:ind w:left="982" w:right="0" w:hanging="419"/>
        <w:jc w:val="left"/>
        <w:rPr>
          <w:sz w:val="21"/>
        </w:rPr>
      </w:pPr>
      <w:r>
        <w:rPr>
          <w:spacing w:val="-1"/>
          <w:sz w:val="21"/>
        </w:rPr>
        <w:t>健康传感设备宜支持个人健康数据的存储加密。</w:t>
      </w:r>
    </w:p>
    <w:p>
      <w:pPr>
        <w:pStyle w:val="ListParagraph"/>
        <w:numPr>
          <w:ilvl w:val="0"/>
          <w:numId w:val="40"/>
        </w:numPr>
        <w:tabs>
          <w:tab w:pos="982" w:val="left" w:leader="none"/>
        </w:tabs>
        <w:spacing w:line="240" w:lineRule="auto" w:before="43" w:after="0"/>
        <w:ind w:left="982" w:right="0" w:hanging="419"/>
        <w:jc w:val="left"/>
        <w:rPr>
          <w:sz w:val="21"/>
        </w:rPr>
      </w:pPr>
      <w:r>
        <w:rPr>
          <w:spacing w:val="-1"/>
          <w:sz w:val="21"/>
        </w:rPr>
        <w:t>如果健康传感设备通过网络向终端管理应用传输采集的健康数据，宜支持节点认证机制。</w:t>
      </w:r>
    </w:p>
    <w:p>
      <w:pPr>
        <w:pStyle w:val="ListParagraph"/>
        <w:numPr>
          <w:ilvl w:val="3"/>
          <w:numId w:val="2"/>
        </w:numPr>
        <w:tabs>
          <w:tab w:pos="1192" w:val="left" w:leader="none"/>
        </w:tabs>
        <w:spacing w:line="240" w:lineRule="auto" w:before="199" w:after="0"/>
        <w:ind w:left="1192" w:right="0" w:hanging="1049"/>
        <w:jc w:val="left"/>
        <w:rPr>
          <w:sz w:val="21"/>
        </w:rPr>
      </w:pPr>
      <w:r>
        <w:rPr>
          <w:spacing w:val="-3"/>
          <w:sz w:val="21"/>
        </w:rPr>
        <w:t>传输安全</w:t>
      </w:r>
    </w:p>
    <w:p>
      <w:pPr>
        <w:pStyle w:val="BodyText"/>
        <w:spacing w:line="278" w:lineRule="auto" w:before="199"/>
        <w:ind w:left="143" w:right="425" w:firstLine="420"/>
      </w:pPr>
      <w:r>
        <w:rPr>
          <w:spacing w:val="-4"/>
        </w:rPr>
        <w:t>宜采用校验技术或密码技术保证个人健康医疗数据在传输过程中的保密性、完整性，加密方法的选</w:t>
      </w:r>
      <w:r>
        <w:rPr>
          <w:spacing w:val="-2"/>
        </w:rPr>
        <w:t>择宜考虑应用场景、传输方式、数据规模、效率要求等。设备宜默认开启数据加密功能。</w:t>
      </w:r>
    </w:p>
    <w:p>
      <w:pPr>
        <w:pStyle w:val="ListParagraph"/>
        <w:numPr>
          <w:ilvl w:val="3"/>
          <w:numId w:val="2"/>
        </w:numPr>
        <w:tabs>
          <w:tab w:pos="1192" w:val="left" w:leader="none"/>
        </w:tabs>
        <w:spacing w:line="240" w:lineRule="auto" w:before="156" w:after="0"/>
        <w:ind w:left="1192" w:right="0" w:hanging="1049"/>
        <w:jc w:val="left"/>
        <w:rPr>
          <w:sz w:val="21"/>
        </w:rPr>
      </w:pPr>
      <w:r>
        <w:rPr>
          <w:spacing w:val="-3"/>
          <w:sz w:val="21"/>
        </w:rPr>
        <w:t>存储安全</w:t>
      </w:r>
    </w:p>
    <w:p>
      <w:pPr>
        <w:pStyle w:val="BodyText"/>
        <w:spacing w:before="199"/>
        <w:ind w:left="563"/>
      </w:pPr>
      <w:r>
        <w:rPr>
          <w:spacing w:val="-2"/>
        </w:rPr>
        <w:t>在数据存储方面：</w:t>
      </w:r>
    </w:p>
    <w:p>
      <w:pPr>
        <w:pStyle w:val="ListParagraph"/>
        <w:numPr>
          <w:ilvl w:val="0"/>
          <w:numId w:val="41"/>
        </w:numPr>
        <w:tabs>
          <w:tab w:pos="982" w:val="left" w:leader="none"/>
        </w:tabs>
        <w:spacing w:line="240" w:lineRule="auto" w:before="43" w:after="0"/>
        <w:ind w:left="982" w:right="0" w:hanging="419"/>
        <w:jc w:val="left"/>
        <w:rPr>
          <w:sz w:val="21"/>
        </w:rPr>
      </w:pPr>
      <w:r>
        <w:rPr>
          <w:spacing w:val="-1"/>
          <w:sz w:val="21"/>
        </w:rPr>
        <w:t>采用电子签名及时间戳等技术来保证数据的完整性和可追溯性。</w:t>
      </w:r>
    </w:p>
    <w:p>
      <w:pPr>
        <w:pStyle w:val="ListParagraph"/>
        <w:numPr>
          <w:ilvl w:val="0"/>
          <w:numId w:val="41"/>
        </w:numPr>
        <w:tabs>
          <w:tab w:pos="983" w:val="left" w:leader="none"/>
        </w:tabs>
        <w:spacing w:line="278" w:lineRule="auto" w:before="43" w:after="0"/>
        <w:ind w:left="983" w:right="425" w:hanging="420"/>
        <w:jc w:val="left"/>
        <w:rPr>
          <w:sz w:val="21"/>
        </w:rPr>
      </w:pPr>
      <w:r>
        <w:rPr>
          <w:spacing w:val="-4"/>
          <w:sz w:val="21"/>
        </w:rPr>
        <w:t>确保数据可用性。制定数据备份及恢复策略，定期进行数据备份，建立介质存取、验证和转储</w:t>
      </w:r>
      <w:r>
        <w:rPr>
          <w:spacing w:val="-2"/>
          <w:sz w:val="21"/>
        </w:rPr>
        <w:t>管理制度。通过高性能、可扩展的数据库服务确保各类业务对数据获取服务的性能要求。</w:t>
      </w:r>
    </w:p>
    <w:p>
      <w:pPr>
        <w:pStyle w:val="ListParagraph"/>
        <w:numPr>
          <w:ilvl w:val="0"/>
          <w:numId w:val="41"/>
        </w:numPr>
        <w:tabs>
          <w:tab w:pos="982" w:val="left" w:leader="none"/>
        </w:tabs>
        <w:spacing w:line="269" w:lineRule="exact" w:before="0" w:after="0"/>
        <w:ind w:left="982" w:right="0" w:hanging="419"/>
        <w:jc w:val="left"/>
        <w:rPr>
          <w:sz w:val="21"/>
        </w:rPr>
      </w:pPr>
      <w:r>
        <w:rPr>
          <w:spacing w:val="-1"/>
          <w:sz w:val="21"/>
        </w:rPr>
        <w:t>建立远程控制措施，一旦设备被窃或丢失，可自行选择删除设备中存储的数据。</w:t>
      </w:r>
    </w:p>
    <w:p>
      <w:pPr>
        <w:pStyle w:val="ListParagraph"/>
        <w:numPr>
          <w:ilvl w:val="3"/>
          <w:numId w:val="2"/>
        </w:numPr>
        <w:tabs>
          <w:tab w:pos="1192" w:val="left" w:leader="none"/>
        </w:tabs>
        <w:spacing w:line="240" w:lineRule="auto" w:before="199" w:after="0"/>
        <w:ind w:left="1192" w:right="0" w:hanging="1049"/>
        <w:jc w:val="left"/>
        <w:rPr>
          <w:sz w:val="21"/>
        </w:rPr>
      </w:pPr>
      <w:r>
        <w:rPr>
          <w:spacing w:val="-3"/>
          <w:sz w:val="21"/>
        </w:rPr>
        <w:t>使用安全</w:t>
      </w:r>
    </w:p>
    <w:p>
      <w:pPr>
        <w:pStyle w:val="BodyText"/>
        <w:spacing w:before="198"/>
        <w:ind w:left="563"/>
      </w:pPr>
      <w:r>
        <w:rPr>
          <w:spacing w:val="-2"/>
        </w:rPr>
        <w:t>在数据使用方面：</w:t>
      </w:r>
    </w:p>
    <w:p>
      <w:pPr>
        <w:pStyle w:val="ListParagraph"/>
        <w:numPr>
          <w:ilvl w:val="0"/>
          <w:numId w:val="42"/>
        </w:numPr>
        <w:tabs>
          <w:tab w:pos="983" w:val="left" w:leader="none"/>
        </w:tabs>
        <w:spacing w:line="278" w:lineRule="auto" w:before="43" w:after="0"/>
        <w:ind w:left="983" w:right="425" w:hanging="420"/>
        <w:jc w:val="both"/>
        <w:rPr>
          <w:sz w:val="21"/>
        </w:rPr>
      </w:pPr>
      <w:r>
        <w:rPr>
          <w:spacing w:val="-4"/>
          <w:sz w:val="21"/>
        </w:rPr>
        <w:t>建立数据访问认证和授权机制。建立完善的身份认证以及基于角色的权限控制，严格区分不同用户角色对数据访问的权限。合理、精细的定义角色权限，避免不必要的、超过角色合法职责</w:t>
      </w:r>
      <w:r>
        <w:rPr>
          <w:spacing w:val="-2"/>
          <w:sz w:val="21"/>
        </w:rPr>
        <w:t>之外的授权。</w:t>
      </w:r>
    </w:p>
    <w:p>
      <w:pPr>
        <w:pStyle w:val="ListParagraph"/>
        <w:numPr>
          <w:ilvl w:val="0"/>
          <w:numId w:val="42"/>
        </w:numPr>
        <w:tabs>
          <w:tab w:pos="983" w:val="left" w:leader="none"/>
        </w:tabs>
        <w:spacing w:line="278" w:lineRule="auto" w:before="0" w:after="0"/>
        <w:ind w:left="983" w:right="214" w:hanging="420"/>
        <w:jc w:val="left"/>
        <w:rPr>
          <w:sz w:val="21"/>
        </w:rPr>
      </w:pPr>
      <w:r>
        <w:rPr>
          <w:spacing w:val="-2"/>
          <w:sz w:val="21"/>
        </w:rPr>
        <w:t>对健康传感数据的使用活动进行审计，重点对健康医疗数据的访问及操作的合规性进行审计，确定必要的审计控制范围和需要审计的数据及其深度和维度。应采取相应技术手段，保证审计</w:t>
      </w:r>
      <w:r>
        <w:rPr>
          <w:spacing w:val="-2"/>
          <w:sz w:val="21"/>
        </w:rPr>
        <w:t> 日志的完整性。</w:t>
      </w:r>
    </w:p>
    <w:p>
      <w:pPr>
        <w:pStyle w:val="ListParagraph"/>
        <w:numPr>
          <w:ilvl w:val="1"/>
          <w:numId w:val="2"/>
        </w:numPr>
        <w:tabs>
          <w:tab w:pos="772" w:val="left" w:leader="none"/>
        </w:tabs>
        <w:spacing w:line="240" w:lineRule="auto" w:before="156" w:after="0"/>
        <w:ind w:left="772" w:right="0" w:hanging="629"/>
        <w:jc w:val="left"/>
        <w:rPr>
          <w:sz w:val="21"/>
        </w:rPr>
      </w:pPr>
      <w:bookmarkStart w:name="_bookmark32" w:id="33"/>
      <w:bookmarkEnd w:id="33"/>
      <w:r>
        <w:rPr/>
      </w:r>
      <w:r>
        <w:rPr>
          <w:spacing w:val="-2"/>
          <w:sz w:val="21"/>
        </w:rPr>
        <w:t>移动应用数据安全</w:t>
      </w:r>
    </w:p>
    <w:p>
      <w:pPr>
        <w:pStyle w:val="ListParagraph"/>
        <w:numPr>
          <w:ilvl w:val="2"/>
          <w:numId w:val="2"/>
        </w:numPr>
        <w:tabs>
          <w:tab w:pos="982" w:val="left" w:leader="none"/>
        </w:tabs>
        <w:spacing w:line="240" w:lineRule="auto" w:before="199" w:after="0"/>
        <w:ind w:left="982" w:right="0" w:hanging="839"/>
        <w:jc w:val="left"/>
        <w:rPr>
          <w:sz w:val="21"/>
        </w:rPr>
      </w:pPr>
      <w:r>
        <w:rPr>
          <w:spacing w:val="-5"/>
          <w:sz w:val="21"/>
        </w:rPr>
        <w:t>概述</w:t>
      </w:r>
    </w:p>
    <w:p>
      <w:pPr>
        <w:pStyle w:val="BodyText"/>
        <w:spacing w:line="278" w:lineRule="auto" w:before="199"/>
        <w:ind w:left="143" w:right="425" w:firstLine="420"/>
        <w:jc w:val="both"/>
      </w:pPr>
      <w:r>
        <w:rPr>
          <w:spacing w:val="-4"/>
        </w:rPr>
        <w:t>移动应用是指通过网络技术为个人提供的在线健康医疗服务（例如在线问诊、在线处方）或健康医疗数据服务的移动应用程序（例如个人电子健康档案）。符合医疗器械定义的应用，由医疗机构使用的</w:t>
      </w:r>
      <w:r>
        <w:rPr>
          <w:spacing w:val="-2"/>
        </w:rPr>
        <w:t>用于现场健康医疗服务的应用（例如协助医生采集、使用患者在院内（门、急诊，住院）诊疗信息应用），不在本节范畴之内。</w:t>
      </w:r>
    </w:p>
    <w:p>
      <w:pPr>
        <w:pStyle w:val="BodyText"/>
        <w:spacing w:line="278" w:lineRule="auto"/>
        <w:ind w:left="143" w:right="423" w:firstLine="420"/>
        <w:jc w:val="both"/>
      </w:pPr>
      <w:r>
        <w:rPr>
          <w:spacing w:val="-4"/>
        </w:rPr>
        <w:t>所涉及的相关方主要是应用发布者。应用发布者是指与个人签订应用软件使用许可协议的主体，可以是政府机构、医疗机构、医保机构、商业保险公司、科研机构、医药企业、医疗器械厂商、健康服务</w:t>
      </w:r>
      <w:r>
        <w:rPr>
          <w:spacing w:val="-2"/>
        </w:rPr>
        <w:t>企业、数据服务企业或其他独立民事主体。</w:t>
      </w:r>
    </w:p>
    <w:p>
      <w:pPr>
        <w:pStyle w:val="BodyText"/>
        <w:spacing w:line="278" w:lineRule="auto"/>
        <w:ind w:left="143" w:right="425" w:firstLine="420"/>
      </w:pPr>
      <w:r>
        <w:rPr>
          <w:spacing w:val="-4"/>
        </w:rPr>
        <w:t>在移动应用的前端主要涉及主体和控制者，在移动应用的后端，主要可能涉及控制者、处理者和使用者。</w:t>
      </w:r>
    </w:p>
    <w:p>
      <w:pPr>
        <w:pStyle w:val="ListParagraph"/>
        <w:numPr>
          <w:ilvl w:val="2"/>
          <w:numId w:val="2"/>
        </w:numPr>
        <w:tabs>
          <w:tab w:pos="982" w:val="left" w:leader="none"/>
        </w:tabs>
        <w:spacing w:line="240" w:lineRule="auto" w:before="155" w:after="0"/>
        <w:ind w:left="982" w:right="0" w:hanging="839"/>
        <w:jc w:val="left"/>
        <w:rPr>
          <w:sz w:val="21"/>
        </w:rPr>
      </w:pPr>
      <w:r>
        <w:rPr>
          <w:spacing w:val="-2"/>
          <w:sz w:val="21"/>
        </w:rPr>
        <w:t>重点安全措施</w:t>
      </w:r>
    </w:p>
    <w:p>
      <w:pPr>
        <w:pStyle w:val="ListParagraph"/>
        <w:numPr>
          <w:ilvl w:val="3"/>
          <w:numId w:val="2"/>
        </w:numPr>
        <w:tabs>
          <w:tab w:pos="1192" w:val="left" w:leader="none"/>
        </w:tabs>
        <w:spacing w:line="240" w:lineRule="auto" w:before="199" w:after="0"/>
        <w:ind w:left="1192" w:right="0" w:hanging="1049"/>
        <w:jc w:val="left"/>
        <w:rPr>
          <w:sz w:val="21"/>
        </w:rPr>
      </w:pPr>
      <w:r>
        <w:rPr>
          <w:spacing w:val="-3"/>
          <w:sz w:val="21"/>
        </w:rPr>
        <w:t>数据采集</w:t>
      </w:r>
    </w:p>
    <w:p>
      <w:pPr>
        <w:pStyle w:val="BodyText"/>
        <w:spacing w:before="198"/>
        <w:ind w:left="563"/>
      </w:pPr>
      <w:r>
        <w:rPr>
          <w:spacing w:val="-2"/>
        </w:rPr>
        <w:t>在数据采集方面：</w:t>
      </w:r>
    </w:p>
    <w:p>
      <w:pPr>
        <w:pStyle w:val="ListParagraph"/>
        <w:numPr>
          <w:ilvl w:val="0"/>
          <w:numId w:val="43"/>
        </w:numPr>
        <w:tabs>
          <w:tab w:pos="982" w:val="left" w:leader="none"/>
        </w:tabs>
        <w:spacing w:line="240" w:lineRule="auto" w:before="43" w:after="0"/>
        <w:ind w:left="982" w:right="0" w:hanging="419"/>
        <w:jc w:val="left"/>
        <w:rPr>
          <w:sz w:val="21"/>
        </w:rPr>
      </w:pPr>
      <w:r>
        <w:rPr>
          <w:sz w:val="21"/>
        </w:rPr>
        <w:t>应用发布者宜制定隐私政策，参照GB/T</w:t>
      </w:r>
      <w:r>
        <w:rPr>
          <w:spacing w:val="33"/>
          <w:sz w:val="21"/>
        </w:rPr>
        <w:t> </w:t>
      </w:r>
      <w:r>
        <w:rPr>
          <w:sz w:val="21"/>
        </w:rPr>
        <w:t>35273—2017</w:t>
      </w:r>
      <w:r>
        <w:rPr>
          <w:spacing w:val="-1"/>
          <w:sz w:val="21"/>
        </w:rPr>
        <w:t>《信息安全技术  个人信息安全规范》；</w:t>
      </w:r>
    </w:p>
    <w:p>
      <w:pPr>
        <w:pStyle w:val="ListParagraph"/>
        <w:numPr>
          <w:ilvl w:val="0"/>
          <w:numId w:val="43"/>
        </w:numPr>
        <w:tabs>
          <w:tab w:pos="983" w:val="left" w:leader="none"/>
        </w:tabs>
        <w:spacing w:line="240" w:lineRule="auto" w:before="29" w:after="0"/>
        <w:ind w:left="983" w:right="0" w:hanging="420"/>
        <w:jc w:val="left"/>
        <w:rPr>
          <w:sz w:val="24"/>
        </w:rPr>
      </w:pPr>
      <w:r>
        <w:rPr>
          <w:spacing w:val="-1"/>
          <w:sz w:val="21"/>
        </w:rPr>
        <w:t>在具体采集个人信息包括个人健康医疗数据时明示所要采集的信息并征得用户同意。</w:t>
      </w:r>
    </w:p>
    <w:p>
      <w:pPr>
        <w:pStyle w:val="BodyText"/>
        <w:spacing w:before="41"/>
        <w:rPr>
          <w:sz w:val="18"/>
        </w:rPr>
      </w:pPr>
    </w:p>
    <w:p>
      <w:pPr>
        <w:spacing w:before="0"/>
        <w:ind w:left="0" w:right="689" w:firstLine="0"/>
        <w:jc w:val="right"/>
        <w:rPr>
          <w:rFonts w:ascii="Times New Roman"/>
          <w:sz w:val="18"/>
        </w:rPr>
      </w:pPr>
      <w:r>
        <w:rPr>
          <w:rFonts w:ascii="Times New Roman"/>
          <w:spacing w:val="-10"/>
          <w:sz w:val="18"/>
        </w:rPr>
        <w:t>2</w:t>
      </w:r>
    </w:p>
    <w:p>
      <w:pPr>
        <w:spacing w:after="0"/>
        <w:jc w:val="right"/>
        <w:rPr>
          <w:rFonts w:ascii="Times New Roman"/>
          <w:sz w:val="18"/>
        </w:rPr>
        <w:sectPr>
          <w:headerReference w:type="default" r:id="rId59"/>
          <w:footerReference w:type="default" r:id="rId60"/>
          <w:pgSz w:w="11910" w:h="16840"/>
          <w:pgMar w:header="1451" w:footer="1061" w:top="1660" w:bottom="1260" w:left="1275" w:right="708"/>
        </w:sectPr>
      </w:pPr>
    </w:p>
    <w:p>
      <w:pPr>
        <w:pStyle w:val="BodyText"/>
        <w:spacing w:before="31"/>
        <w:rPr>
          <w:rFonts w:ascii="Times New Roman"/>
        </w:rPr>
      </w:pPr>
    </w:p>
    <w:p>
      <w:pPr>
        <w:pStyle w:val="ListParagraph"/>
        <w:numPr>
          <w:ilvl w:val="3"/>
          <w:numId w:val="2"/>
        </w:numPr>
        <w:tabs>
          <w:tab w:pos="1192" w:val="left" w:leader="none"/>
        </w:tabs>
        <w:spacing w:line="240" w:lineRule="auto" w:before="0" w:after="0"/>
        <w:ind w:left="1192" w:right="0" w:hanging="1049"/>
        <w:jc w:val="left"/>
        <w:rPr>
          <w:sz w:val="21"/>
        </w:rPr>
      </w:pPr>
      <w:r>
        <w:rPr>
          <w:spacing w:val="-3"/>
          <w:sz w:val="21"/>
        </w:rPr>
        <w:t>访问控制</w:t>
      </w:r>
    </w:p>
    <w:p>
      <w:pPr>
        <w:pStyle w:val="BodyText"/>
        <w:spacing w:before="199"/>
        <w:ind w:left="563"/>
      </w:pPr>
      <w:r>
        <w:rPr>
          <w:spacing w:val="-1"/>
        </w:rPr>
        <w:t>在数据访问控制方面：</w:t>
      </w:r>
    </w:p>
    <w:p>
      <w:pPr>
        <w:pStyle w:val="ListParagraph"/>
        <w:numPr>
          <w:ilvl w:val="0"/>
          <w:numId w:val="44"/>
        </w:numPr>
        <w:tabs>
          <w:tab w:pos="983" w:val="left" w:leader="none"/>
        </w:tabs>
        <w:spacing w:line="278" w:lineRule="auto" w:before="43" w:after="0"/>
        <w:ind w:left="983" w:right="425" w:hanging="420"/>
        <w:jc w:val="left"/>
        <w:rPr>
          <w:sz w:val="21"/>
        </w:rPr>
      </w:pPr>
      <w:r>
        <w:rPr>
          <w:spacing w:val="-2"/>
          <w:sz w:val="21"/>
        </w:rPr>
        <w:t>提供一种在会话级别安全地验证用户的方法（例如，口令，口令短语，PIN，质询短语、基于</w:t>
      </w:r>
      <w:r>
        <w:rPr>
          <w:spacing w:val="-4"/>
          <w:sz w:val="21"/>
        </w:rPr>
        <w:t>数字证书的身份认证方法），并且在系统最初建立身份时或者有迹象表明身份可能已被泄露时</w:t>
      </w:r>
    </w:p>
    <w:p>
      <w:pPr>
        <w:pStyle w:val="BodyText"/>
        <w:spacing w:line="269" w:lineRule="exact"/>
        <w:ind w:left="983"/>
      </w:pPr>
      <w:r>
        <w:rPr/>
        <w:t>（例如，多个口令失败）</w:t>
      </w:r>
      <w:r>
        <w:rPr>
          <w:spacing w:val="-1"/>
        </w:rPr>
        <w:t>还可利用其他方法或技术进一步验证用户的身份；</w:t>
      </w:r>
    </w:p>
    <w:p>
      <w:pPr>
        <w:pStyle w:val="ListParagraph"/>
        <w:numPr>
          <w:ilvl w:val="0"/>
          <w:numId w:val="44"/>
        </w:numPr>
        <w:tabs>
          <w:tab w:pos="983" w:val="left" w:leader="none"/>
        </w:tabs>
        <w:spacing w:line="278" w:lineRule="auto" w:before="43" w:after="0"/>
        <w:ind w:left="983" w:right="425" w:hanging="420"/>
        <w:jc w:val="left"/>
        <w:rPr>
          <w:sz w:val="21"/>
        </w:rPr>
      </w:pPr>
      <w:r>
        <w:rPr>
          <w:spacing w:val="-4"/>
          <w:sz w:val="21"/>
        </w:rPr>
        <w:t>访问用户信息仅限于那些需要了解信息以便操作、维护、开发或改进应用程序的授权员工或承包商；</w:t>
      </w:r>
    </w:p>
    <w:p>
      <w:pPr>
        <w:pStyle w:val="ListParagraph"/>
        <w:numPr>
          <w:ilvl w:val="0"/>
          <w:numId w:val="44"/>
        </w:numPr>
        <w:tabs>
          <w:tab w:pos="982" w:val="left" w:leader="none"/>
        </w:tabs>
        <w:spacing w:line="269" w:lineRule="exact" w:before="0" w:after="0"/>
        <w:ind w:left="982" w:right="0" w:hanging="419"/>
        <w:jc w:val="left"/>
        <w:rPr>
          <w:sz w:val="21"/>
        </w:rPr>
      </w:pPr>
      <w:r>
        <w:rPr>
          <w:spacing w:val="-1"/>
          <w:sz w:val="21"/>
        </w:rPr>
        <w:t>使用合适的身份验证方法来验证用户身份；</w:t>
      </w:r>
    </w:p>
    <w:p>
      <w:pPr>
        <w:pStyle w:val="ListParagraph"/>
        <w:numPr>
          <w:ilvl w:val="0"/>
          <w:numId w:val="44"/>
        </w:numPr>
        <w:tabs>
          <w:tab w:pos="982" w:val="left" w:leader="none"/>
        </w:tabs>
        <w:spacing w:line="240" w:lineRule="auto" w:before="43" w:after="0"/>
        <w:ind w:left="982" w:right="0" w:hanging="419"/>
        <w:jc w:val="left"/>
        <w:rPr>
          <w:sz w:val="21"/>
        </w:rPr>
      </w:pPr>
      <w:r>
        <w:rPr>
          <w:spacing w:val="-1"/>
          <w:sz w:val="21"/>
        </w:rPr>
        <w:t>找回或重置口令时宜验证目标用户的身份；</w:t>
      </w:r>
    </w:p>
    <w:p>
      <w:pPr>
        <w:pStyle w:val="ListParagraph"/>
        <w:numPr>
          <w:ilvl w:val="0"/>
          <w:numId w:val="44"/>
        </w:numPr>
        <w:tabs>
          <w:tab w:pos="982" w:val="left" w:leader="none"/>
        </w:tabs>
        <w:spacing w:line="240" w:lineRule="auto" w:before="43" w:after="0"/>
        <w:ind w:left="982" w:right="0" w:hanging="419"/>
        <w:jc w:val="left"/>
        <w:rPr>
          <w:sz w:val="21"/>
        </w:rPr>
      </w:pPr>
      <w:r>
        <w:rPr>
          <w:spacing w:val="-1"/>
          <w:sz w:val="21"/>
        </w:rPr>
        <w:t>应用程序内的访问宜限于该个人特定角色所需的内容；</w:t>
      </w:r>
    </w:p>
    <w:p>
      <w:pPr>
        <w:pStyle w:val="ListParagraph"/>
        <w:numPr>
          <w:ilvl w:val="0"/>
          <w:numId w:val="44"/>
        </w:numPr>
        <w:tabs>
          <w:tab w:pos="982" w:val="left" w:leader="none"/>
        </w:tabs>
        <w:spacing w:line="240" w:lineRule="auto" w:before="42" w:after="0"/>
        <w:ind w:left="982" w:right="0" w:hanging="419"/>
        <w:jc w:val="left"/>
        <w:rPr>
          <w:sz w:val="21"/>
        </w:rPr>
      </w:pPr>
      <w:r>
        <w:rPr>
          <w:spacing w:val="-1"/>
          <w:sz w:val="21"/>
        </w:rPr>
        <w:t>宜对提供和取消访问的措施进行记录存档；</w:t>
      </w:r>
    </w:p>
    <w:p>
      <w:pPr>
        <w:pStyle w:val="ListParagraph"/>
        <w:numPr>
          <w:ilvl w:val="0"/>
          <w:numId w:val="44"/>
        </w:numPr>
        <w:tabs>
          <w:tab w:pos="982" w:val="left" w:leader="none"/>
        </w:tabs>
        <w:spacing w:line="240" w:lineRule="auto" w:before="43" w:after="0"/>
        <w:ind w:left="982" w:right="0" w:hanging="419"/>
        <w:jc w:val="left"/>
        <w:rPr>
          <w:sz w:val="21"/>
        </w:rPr>
      </w:pPr>
      <w:r>
        <w:rPr>
          <w:spacing w:val="-1"/>
          <w:sz w:val="21"/>
        </w:rPr>
        <w:t>远程访问或特权访问宜要求双因素身份验证以降低未经授权访问的风险。</w:t>
      </w:r>
    </w:p>
    <w:p>
      <w:pPr>
        <w:pStyle w:val="ListParagraph"/>
        <w:numPr>
          <w:ilvl w:val="3"/>
          <w:numId w:val="2"/>
        </w:numPr>
        <w:tabs>
          <w:tab w:pos="1192" w:val="left" w:leader="none"/>
        </w:tabs>
        <w:spacing w:line="240" w:lineRule="auto" w:before="199" w:after="0"/>
        <w:ind w:left="1192" w:right="0" w:hanging="1049"/>
        <w:jc w:val="left"/>
        <w:rPr>
          <w:sz w:val="21"/>
        </w:rPr>
      </w:pPr>
      <w:r>
        <w:rPr>
          <w:spacing w:val="-3"/>
          <w:sz w:val="21"/>
        </w:rPr>
        <w:t>传输安全</w:t>
      </w:r>
    </w:p>
    <w:p>
      <w:pPr>
        <w:pStyle w:val="BodyText"/>
        <w:spacing w:line="278" w:lineRule="auto" w:before="199"/>
        <w:ind w:left="143" w:right="425" w:firstLine="420"/>
      </w:pPr>
      <w:r>
        <w:rPr>
          <w:spacing w:val="-4"/>
        </w:rPr>
        <w:t>采用校验技术或密码技术保证个人健康医疗数据在传输过程中的保密性、完整性，加密方式的选择</w:t>
      </w:r>
      <w:r>
        <w:rPr>
          <w:spacing w:val="-2"/>
        </w:rPr>
        <w:t>宜考虑应用场景、传输方式、数据规模、效率要求等。</w:t>
      </w:r>
    </w:p>
    <w:p>
      <w:pPr>
        <w:pStyle w:val="ListParagraph"/>
        <w:numPr>
          <w:ilvl w:val="3"/>
          <w:numId w:val="2"/>
        </w:numPr>
        <w:tabs>
          <w:tab w:pos="1192" w:val="left" w:leader="none"/>
        </w:tabs>
        <w:spacing w:line="240" w:lineRule="auto" w:before="156" w:after="0"/>
        <w:ind w:left="1192" w:right="0" w:hanging="1049"/>
        <w:jc w:val="left"/>
        <w:rPr>
          <w:sz w:val="21"/>
        </w:rPr>
      </w:pPr>
      <w:r>
        <w:rPr>
          <w:spacing w:val="-3"/>
          <w:sz w:val="21"/>
        </w:rPr>
        <w:t>存储安全</w:t>
      </w:r>
    </w:p>
    <w:p>
      <w:pPr>
        <w:pStyle w:val="BodyText"/>
        <w:spacing w:before="199"/>
        <w:ind w:left="563"/>
      </w:pPr>
      <w:r>
        <w:rPr>
          <w:spacing w:val="-2"/>
        </w:rPr>
        <w:t>在数据存储方面：</w:t>
      </w:r>
    </w:p>
    <w:p>
      <w:pPr>
        <w:pStyle w:val="ListParagraph"/>
        <w:numPr>
          <w:ilvl w:val="0"/>
          <w:numId w:val="45"/>
        </w:numPr>
        <w:tabs>
          <w:tab w:pos="982" w:val="left" w:leader="none"/>
        </w:tabs>
        <w:spacing w:line="240" w:lineRule="auto" w:before="43" w:after="0"/>
        <w:ind w:left="982" w:right="0" w:hanging="419"/>
        <w:jc w:val="left"/>
        <w:rPr>
          <w:sz w:val="21"/>
        </w:rPr>
      </w:pPr>
      <w:r>
        <w:rPr>
          <w:spacing w:val="-1"/>
          <w:sz w:val="21"/>
        </w:rPr>
        <w:t>提供并使用管理、物理和技术保护措施来保护用户信息免遭未经授权的泄露或访问；</w:t>
      </w:r>
    </w:p>
    <w:p>
      <w:pPr>
        <w:pStyle w:val="ListParagraph"/>
        <w:numPr>
          <w:ilvl w:val="0"/>
          <w:numId w:val="45"/>
        </w:numPr>
        <w:tabs>
          <w:tab w:pos="982" w:val="left" w:leader="none"/>
        </w:tabs>
        <w:spacing w:line="240" w:lineRule="auto" w:before="43" w:after="0"/>
        <w:ind w:left="982" w:right="0" w:hanging="419"/>
        <w:jc w:val="left"/>
        <w:rPr>
          <w:sz w:val="21"/>
        </w:rPr>
      </w:pPr>
      <w:r>
        <w:rPr>
          <w:spacing w:val="-1"/>
          <w:sz w:val="21"/>
        </w:rPr>
        <w:t>定期备份应用程序数据；</w:t>
      </w:r>
    </w:p>
    <w:p>
      <w:pPr>
        <w:pStyle w:val="ListParagraph"/>
        <w:numPr>
          <w:ilvl w:val="0"/>
          <w:numId w:val="45"/>
        </w:numPr>
        <w:tabs>
          <w:tab w:pos="983" w:val="left" w:leader="none"/>
          <w:tab w:pos="1096" w:val="left" w:leader="none"/>
        </w:tabs>
        <w:spacing w:line="278" w:lineRule="auto" w:before="43" w:after="0"/>
        <w:ind w:left="983" w:right="425" w:hanging="420"/>
        <w:jc w:val="left"/>
        <w:rPr>
          <w:sz w:val="21"/>
        </w:rPr>
      </w:pPr>
      <w:r>
        <w:rPr>
          <w:sz w:val="21"/>
        </w:rPr>
        <w:tab/>
      </w:r>
      <w:r>
        <w:rPr>
          <w:spacing w:val="-2"/>
          <w:sz w:val="21"/>
        </w:rPr>
        <w:t>如果使用可移动介质存储健康医疗数据和个人身份标识信息，则宜对存储在介质上的数据进行加密，以防止数据受到未经授权的访问；</w:t>
      </w:r>
    </w:p>
    <w:p>
      <w:pPr>
        <w:pStyle w:val="ListParagraph"/>
        <w:numPr>
          <w:ilvl w:val="0"/>
          <w:numId w:val="45"/>
        </w:numPr>
        <w:tabs>
          <w:tab w:pos="983" w:val="left" w:leader="none"/>
        </w:tabs>
        <w:spacing w:line="278" w:lineRule="auto" w:before="0" w:after="0"/>
        <w:ind w:left="983" w:right="425" w:hanging="420"/>
        <w:jc w:val="left"/>
        <w:rPr>
          <w:sz w:val="21"/>
        </w:rPr>
      </w:pPr>
      <w:r>
        <w:rPr>
          <w:spacing w:val="-4"/>
          <w:sz w:val="21"/>
        </w:rPr>
        <w:t>存储个人生物识别信息时，宜采用技术措施处理后再进行存储，例如仅存储个人生物识别信息的摘要。</w:t>
      </w:r>
    </w:p>
    <w:p>
      <w:pPr>
        <w:pStyle w:val="ListParagraph"/>
        <w:numPr>
          <w:ilvl w:val="3"/>
          <w:numId w:val="2"/>
        </w:numPr>
        <w:tabs>
          <w:tab w:pos="1192" w:val="left" w:leader="none"/>
        </w:tabs>
        <w:spacing w:line="240" w:lineRule="auto" w:before="155" w:after="0"/>
        <w:ind w:left="1192" w:right="0" w:hanging="1049"/>
        <w:jc w:val="left"/>
        <w:rPr>
          <w:sz w:val="21"/>
        </w:rPr>
      </w:pPr>
      <w:r>
        <w:rPr>
          <w:spacing w:val="-3"/>
          <w:sz w:val="21"/>
        </w:rPr>
        <w:t>应用安全</w:t>
      </w:r>
    </w:p>
    <w:p>
      <w:pPr>
        <w:pStyle w:val="BodyText"/>
        <w:spacing w:before="199"/>
        <w:ind w:left="563"/>
      </w:pPr>
      <w:r>
        <w:rPr>
          <w:spacing w:val="-2"/>
        </w:rPr>
        <w:t>在数据应用方面：</w:t>
      </w:r>
    </w:p>
    <w:p>
      <w:pPr>
        <w:pStyle w:val="ListParagraph"/>
        <w:numPr>
          <w:ilvl w:val="0"/>
          <w:numId w:val="46"/>
        </w:numPr>
        <w:tabs>
          <w:tab w:pos="981" w:val="left" w:leader="none"/>
          <w:tab w:pos="983" w:val="left" w:leader="none"/>
        </w:tabs>
        <w:spacing w:line="278" w:lineRule="auto" w:before="43" w:after="0"/>
        <w:ind w:left="983" w:right="425" w:hanging="420"/>
        <w:jc w:val="both"/>
        <w:rPr>
          <w:rFonts w:ascii="Calibri" w:eastAsia="Calibri"/>
          <w:sz w:val="21"/>
        </w:rPr>
      </w:pPr>
      <w:r>
        <w:rPr>
          <w:spacing w:val="-4"/>
          <w:sz w:val="21"/>
        </w:rPr>
        <w:t>涉及通过界面展示个人属性数据、健康状况数据、医疗应用数据、医疗支付数据等敏感的个人健康医疗数据时，应用发布者宜对需展示的数据采取去标识化处理等措施，以降低在展示环节</w:t>
      </w:r>
      <w:r>
        <w:rPr>
          <w:spacing w:val="-2"/>
          <w:sz w:val="21"/>
        </w:rPr>
        <w:t>泄露的风险；</w:t>
      </w:r>
    </w:p>
    <w:p>
      <w:pPr>
        <w:pStyle w:val="ListParagraph"/>
        <w:numPr>
          <w:ilvl w:val="0"/>
          <w:numId w:val="46"/>
        </w:numPr>
        <w:tabs>
          <w:tab w:pos="983" w:val="left" w:leader="none"/>
        </w:tabs>
        <w:spacing w:line="269" w:lineRule="exact" w:before="0" w:after="0"/>
        <w:ind w:left="983" w:right="0" w:hanging="420"/>
        <w:jc w:val="both"/>
        <w:rPr>
          <w:sz w:val="21"/>
        </w:rPr>
      </w:pPr>
      <w:r>
        <w:rPr>
          <w:spacing w:val="-1"/>
          <w:sz w:val="21"/>
        </w:rPr>
        <w:t>与应用程序相关的信息系统宜具有防病毒软件和机制，应用程序环境及时同步安全补丁；</w:t>
      </w:r>
    </w:p>
    <w:p>
      <w:pPr>
        <w:pStyle w:val="ListParagraph"/>
        <w:numPr>
          <w:ilvl w:val="0"/>
          <w:numId w:val="46"/>
        </w:numPr>
        <w:tabs>
          <w:tab w:pos="983" w:val="left" w:leader="none"/>
        </w:tabs>
        <w:spacing w:line="278" w:lineRule="auto" w:before="43" w:after="0"/>
        <w:ind w:left="983" w:right="425" w:hanging="420"/>
        <w:jc w:val="both"/>
        <w:rPr>
          <w:sz w:val="21"/>
        </w:rPr>
      </w:pPr>
      <w:r>
        <w:rPr>
          <w:spacing w:val="-6"/>
          <w:sz w:val="21"/>
        </w:rPr>
        <w:t>如果任何第三方供应商服务被用作应用程序的一部分，则宜对相应的第三方进行信息安全风险</w:t>
      </w:r>
      <w:r>
        <w:rPr>
          <w:spacing w:val="-4"/>
          <w:sz w:val="21"/>
        </w:rPr>
        <w:t>评估；</w:t>
      </w:r>
    </w:p>
    <w:p>
      <w:pPr>
        <w:pStyle w:val="ListParagraph"/>
        <w:numPr>
          <w:ilvl w:val="0"/>
          <w:numId w:val="46"/>
        </w:numPr>
        <w:tabs>
          <w:tab w:pos="983" w:val="left" w:leader="none"/>
        </w:tabs>
        <w:spacing w:line="269" w:lineRule="exact" w:before="0" w:after="0"/>
        <w:ind w:left="983" w:right="0" w:hanging="420"/>
        <w:jc w:val="both"/>
        <w:rPr>
          <w:sz w:val="21"/>
        </w:rPr>
      </w:pPr>
      <w:r>
        <w:rPr>
          <w:spacing w:val="-1"/>
          <w:sz w:val="21"/>
        </w:rPr>
        <w:t>涉及移动支付的，遵守相关数据安全要求。</w:t>
      </w:r>
    </w:p>
    <w:p>
      <w:pPr>
        <w:pStyle w:val="ListParagraph"/>
        <w:numPr>
          <w:ilvl w:val="1"/>
          <w:numId w:val="2"/>
        </w:numPr>
        <w:tabs>
          <w:tab w:pos="772" w:val="left" w:leader="none"/>
        </w:tabs>
        <w:spacing w:line="240" w:lineRule="auto" w:before="199" w:after="0"/>
        <w:ind w:left="772" w:right="0" w:hanging="629"/>
        <w:jc w:val="left"/>
        <w:rPr>
          <w:sz w:val="21"/>
        </w:rPr>
      </w:pPr>
      <w:bookmarkStart w:name="_bookmark33" w:id="34"/>
      <w:bookmarkEnd w:id="34"/>
      <w:r>
        <w:rPr/>
      </w:r>
      <w:r>
        <w:rPr>
          <w:spacing w:val="-2"/>
          <w:sz w:val="21"/>
        </w:rPr>
        <w:t>商保对接数据安全</w:t>
      </w:r>
    </w:p>
    <w:p>
      <w:pPr>
        <w:pStyle w:val="ListParagraph"/>
        <w:numPr>
          <w:ilvl w:val="2"/>
          <w:numId w:val="2"/>
        </w:numPr>
        <w:tabs>
          <w:tab w:pos="982" w:val="left" w:leader="none"/>
        </w:tabs>
        <w:spacing w:line="240" w:lineRule="auto" w:before="199" w:after="0"/>
        <w:ind w:left="982" w:right="0" w:hanging="839"/>
        <w:jc w:val="left"/>
        <w:rPr>
          <w:sz w:val="21"/>
        </w:rPr>
      </w:pPr>
      <w:r>
        <w:rPr>
          <w:spacing w:val="-5"/>
          <w:sz w:val="21"/>
        </w:rPr>
        <w:t>概述</w:t>
      </w:r>
    </w:p>
    <w:p>
      <w:pPr>
        <w:pStyle w:val="BodyText"/>
        <w:spacing w:line="278" w:lineRule="auto" w:before="199"/>
        <w:ind w:left="143" w:right="425" w:firstLine="420"/>
        <w:jc w:val="both"/>
      </w:pPr>
      <w:r>
        <w:rPr>
          <w:spacing w:val="-4"/>
        </w:rPr>
        <w:t>购买商业保险的主体，在定点医疗机构就医时，除医保费用报销范围外，涉及其他的医疗费用，且在商业险责任范围内的，经其授权同意，商业保险公司通过与医疗机构建立连接的医疗信息系统，及时</w:t>
      </w:r>
      <w:r>
        <w:rPr>
          <w:spacing w:val="-6"/>
        </w:rPr>
        <w:t>掌握主体的就诊治疗情况及发生的费用相关信息，从而根据商业保险公司的核赔规则自动进行支付结算</w:t>
      </w:r>
    </w:p>
    <w:p>
      <w:pPr>
        <w:pStyle w:val="BodyText"/>
        <w:spacing w:after="0" w:line="278" w:lineRule="auto"/>
        <w:jc w:val="both"/>
        <w:sectPr>
          <w:headerReference w:type="default" r:id="rId61"/>
          <w:footerReference w:type="default" r:id="rId62"/>
          <w:pgSz w:w="11910" w:h="16840"/>
          <w:pgMar w:header="1451" w:footer="1133" w:top="1660" w:bottom="1320" w:left="1275" w:right="708"/>
        </w:sectPr>
      </w:pPr>
    </w:p>
    <w:p>
      <w:pPr>
        <w:pStyle w:val="BodyText"/>
        <w:spacing w:before="3"/>
      </w:pPr>
    </w:p>
    <w:p>
      <w:pPr>
        <w:pStyle w:val="BodyText"/>
        <w:spacing w:line="278" w:lineRule="auto"/>
        <w:ind w:left="143" w:right="425"/>
      </w:pPr>
      <w:r>
        <w:rPr>
          <w:spacing w:val="-4"/>
        </w:rPr>
        <w:t>等理赔业务。在医疗机构与商业保险公司建立连接时，宜在医疗信息系统对接前、对接中与对接后的三</w:t>
      </w:r>
      <w:r>
        <w:rPr>
          <w:spacing w:val="-2"/>
        </w:rPr>
        <w:t>个阶段实施有效的安全措施确保健康医疗数据的安全。</w:t>
      </w:r>
    </w:p>
    <w:p>
      <w:pPr>
        <w:pStyle w:val="ListParagraph"/>
        <w:numPr>
          <w:ilvl w:val="2"/>
          <w:numId w:val="2"/>
        </w:numPr>
        <w:tabs>
          <w:tab w:pos="982" w:val="left" w:leader="none"/>
        </w:tabs>
        <w:spacing w:line="240" w:lineRule="auto" w:before="156" w:after="0"/>
        <w:ind w:left="982" w:right="0" w:hanging="839"/>
        <w:jc w:val="left"/>
        <w:rPr>
          <w:sz w:val="21"/>
        </w:rPr>
      </w:pPr>
      <w:r>
        <w:rPr>
          <w:spacing w:val="-2"/>
          <w:sz w:val="21"/>
        </w:rPr>
        <w:t>涉及的相关方</w:t>
      </w:r>
    </w:p>
    <w:p>
      <w:pPr>
        <w:pStyle w:val="BodyText"/>
        <w:spacing w:line="278" w:lineRule="auto" w:before="199"/>
        <w:ind w:left="143" w:right="424" w:firstLine="420"/>
      </w:pPr>
      <w:r>
        <w:rPr>
          <w:spacing w:val="-2"/>
        </w:rPr>
        <w:t>此场景适用于医疗机构与商业保险公司建立合作，医疗机构的医院信息系统（HIS）等医疗信息系统与商业保险公司的系统双方建立系统对接与数据传输的场景。</w:t>
      </w:r>
    </w:p>
    <w:p>
      <w:pPr>
        <w:pStyle w:val="BodyText"/>
        <w:spacing w:line="269" w:lineRule="exact"/>
        <w:ind w:left="563"/>
      </w:pPr>
      <w:r>
        <w:rPr>
          <w:spacing w:val="-1"/>
        </w:rPr>
        <w:t>此场景涉及的相关方如下：</w:t>
      </w:r>
    </w:p>
    <w:p>
      <w:pPr>
        <w:pStyle w:val="ListParagraph"/>
        <w:numPr>
          <w:ilvl w:val="0"/>
          <w:numId w:val="47"/>
        </w:numPr>
        <w:tabs>
          <w:tab w:pos="982" w:val="left" w:leader="none"/>
        </w:tabs>
        <w:spacing w:line="240" w:lineRule="auto" w:before="43" w:after="0"/>
        <w:ind w:left="982" w:right="0" w:hanging="419"/>
        <w:jc w:val="left"/>
        <w:rPr>
          <w:sz w:val="21"/>
        </w:rPr>
      </w:pPr>
      <w:r>
        <w:rPr>
          <w:spacing w:val="-1"/>
          <w:sz w:val="21"/>
        </w:rPr>
        <w:t>医疗机构：依法定程序设立的从事疾病诊断、治疗活动的卫生机构，作为控制者；</w:t>
      </w:r>
    </w:p>
    <w:p>
      <w:pPr>
        <w:pStyle w:val="ListParagraph"/>
        <w:numPr>
          <w:ilvl w:val="0"/>
          <w:numId w:val="47"/>
        </w:numPr>
        <w:tabs>
          <w:tab w:pos="982" w:val="left" w:leader="none"/>
        </w:tabs>
        <w:spacing w:line="240" w:lineRule="auto" w:before="43" w:after="0"/>
        <w:ind w:left="982" w:right="0" w:hanging="419"/>
        <w:jc w:val="left"/>
        <w:rPr>
          <w:sz w:val="21"/>
        </w:rPr>
      </w:pPr>
      <w:r>
        <w:rPr>
          <w:spacing w:val="-1"/>
          <w:sz w:val="21"/>
        </w:rPr>
        <w:t>商业保险公司：销售保险合约、提供风险保障的公司，作为使用者。</w:t>
      </w:r>
    </w:p>
    <w:p>
      <w:pPr>
        <w:pStyle w:val="ListParagraph"/>
        <w:numPr>
          <w:ilvl w:val="2"/>
          <w:numId w:val="2"/>
        </w:numPr>
        <w:tabs>
          <w:tab w:pos="982" w:val="left" w:leader="none"/>
        </w:tabs>
        <w:spacing w:line="240" w:lineRule="auto" w:before="199" w:after="0"/>
        <w:ind w:left="982" w:right="0" w:hanging="839"/>
        <w:jc w:val="left"/>
        <w:rPr>
          <w:sz w:val="21"/>
        </w:rPr>
      </w:pPr>
      <w:r>
        <w:rPr>
          <w:spacing w:val="-2"/>
          <w:sz w:val="21"/>
        </w:rPr>
        <w:t>涉及的数据</w:t>
      </w:r>
    </w:p>
    <w:p>
      <w:pPr>
        <w:pStyle w:val="BodyText"/>
        <w:spacing w:line="278" w:lineRule="auto" w:before="199"/>
        <w:ind w:left="143" w:right="425" w:firstLine="420"/>
      </w:pPr>
      <w:r>
        <w:rPr>
          <w:spacing w:val="-4"/>
        </w:rPr>
        <w:t>本场景中涉及到的健康医疗数据分为：个人属性数据、健康状况数据、医疗应用数据、医疗支付数</w:t>
      </w:r>
      <w:r>
        <w:rPr>
          <w:spacing w:val="-2"/>
        </w:rPr>
        <w:t>据、卫生资源数据，具体内容如表9所示。</w:t>
      </w:r>
    </w:p>
    <w:p>
      <w:pPr>
        <w:pStyle w:val="BodyText"/>
        <w:tabs>
          <w:tab w:pos="3402" w:val="left" w:leader="none"/>
        </w:tabs>
        <w:spacing w:before="156"/>
        <w:ind w:left="2877"/>
      </w:pPr>
      <w:r>
        <w:rPr/>
        <w:t>表</w:t>
      </w:r>
      <w:r>
        <w:rPr>
          <w:spacing w:val="-10"/>
        </w:rPr>
        <w:t>9</w:t>
      </w:r>
      <w:r>
        <w:rPr/>
        <w:tab/>
        <w:t>商保对接场景所涉及的健康医疗数</w:t>
      </w:r>
      <w:r>
        <w:rPr>
          <w:spacing w:val="-10"/>
        </w:rPr>
        <w:t>据</w:t>
      </w:r>
    </w:p>
    <w:p>
      <w:pPr>
        <w:pStyle w:val="BodyText"/>
        <w:spacing w:before="9"/>
        <w:rPr>
          <w:sz w:val="13"/>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2"/>
        <w:gridCol w:w="7938"/>
      </w:tblGrid>
      <w:tr>
        <w:trPr>
          <w:trHeight w:val="312" w:hRule="atLeast"/>
        </w:trPr>
        <w:tc>
          <w:tcPr>
            <w:tcW w:w="1402" w:type="dxa"/>
          </w:tcPr>
          <w:p>
            <w:pPr>
              <w:pStyle w:val="TableParagraph"/>
              <w:spacing w:line="292" w:lineRule="exact" w:before="0"/>
              <w:ind w:left="10" w:right="1"/>
              <w:jc w:val="center"/>
              <w:rPr>
                <w:rFonts w:ascii="Microsoft JhengHei" w:eastAsia="Microsoft JhengHei"/>
                <w:b/>
                <w:sz w:val="18"/>
              </w:rPr>
            </w:pPr>
            <w:r>
              <w:rPr>
                <w:rFonts w:ascii="Microsoft JhengHei" w:eastAsia="Microsoft JhengHei"/>
                <w:b/>
                <w:spacing w:val="-3"/>
                <w:sz w:val="18"/>
              </w:rPr>
              <w:t>数据类别</w:t>
            </w:r>
          </w:p>
        </w:tc>
        <w:tc>
          <w:tcPr>
            <w:tcW w:w="7938" w:type="dxa"/>
          </w:tcPr>
          <w:p>
            <w:pPr>
              <w:pStyle w:val="TableParagraph"/>
              <w:spacing w:line="292" w:lineRule="exact" w:before="0"/>
              <w:ind w:left="9"/>
              <w:jc w:val="center"/>
              <w:rPr>
                <w:rFonts w:ascii="Microsoft JhengHei" w:eastAsia="Microsoft JhengHei"/>
                <w:b/>
                <w:sz w:val="18"/>
              </w:rPr>
            </w:pPr>
            <w:r>
              <w:rPr>
                <w:rFonts w:ascii="Microsoft JhengHei" w:eastAsia="Microsoft JhengHei"/>
                <w:b/>
                <w:spacing w:val="-3"/>
                <w:sz w:val="18"/>
              </w:rPr>
              <w:t>具体内容</w:t>
            </w:r>
          </w:p>
        </w:tc>
      </w:tr>
      <w:tr>
        <w:trPr>
          <w:trHeight w:val="624" w:hRule="atLeast"/>
        </w:trPr>
        <w:tc>
          <w:tcPr>
            <w:tcW w:w="1402" w:type="dxa"/>
          </w:tcPr>
          <w:p>
            <w:pPr>
              <w:pStyle w:val="TableParagraph"/>
              <w:spacing w:before="198"/>
              <w:ind w:left="10"/>
              <w:jc w:val="center"/>
              <w:rPr>
                <w:sz w:val="18"/>
              </w:rPr>
            </w:pPr>
            <w:r>
              <w:rPr>
                <w:spacing w:val="-2"/>
                <w:sz w:val="18"/>
              </w:rPr>
              <w:t>个人属性数据</w:t>
            </w:r>
          </w:p>
        </w:tc>
        <w:tc>
          <w:tcPr>
            <w:tcW w:w="7938" w:type="dxa"/>
          </w:tcPr>
          <w:p>
            <w:pPr>
              <w:pStyle w:val="TableParagraph"/>
              <w:ind w:left="107"/>
              <w:rPr>
                <w:sz w:val="18"/>
              </w:rPr>
            </w:pPr>
            <w:r>
              <w:rPr>
                <w:spacing w:val="-1"/>
                <w:sz w:val="18"/>
              </w:rPr>
              <w:t>可能包括但不限于姓名、性别、证件号、证件类型、出生日期、电话/手机号码、 职业、现住</w:t>
            </w:r>
          </w:p>
          <w:p>
            <w:pPr>
              <w:pStyle w:val="TableParagraph"/>
              <w:spacing w:before="81"/>
              <w:ind w:left="107"/>
              <w:rPr>
                <w:sz w:val="18"/>
              </w:rPr>
            </w:pPr>
            <w:r>
              <w:rPr>
                <w:spacing w:val="-2"/>
                <w:sz w:val="18"/>
              </w:rPr>
              <w:t>址、婚姻状况等</w:t>
            </w:r>
          </w:p>
        </w:tc>
      </w:tr>
      <w:tr>
        <w:trPr>
          <w:trHeight w:val="1248" w:hRule="atLeast"/>
        </w:trPr>
        <w:tc>
          <w:tcPr>
            <w:tcW w:w="1402" w:type="dxa"/>
          </w:tcPr>
          <w:p>
            <w:pPr>
              <w:pStyle w:val="TableParagraph"/>
              <w:spacing w:before="0"/>
              <w:ind w:left="0"/>
              <w:rPr>
                <w:sz w:val="18"/>
              </w:rPr>
            </w:pPr>
          </w:p>
          <w:p>
            <w:pPr>
              <w:pStyle w:val="TableParagraph"/>
              <w:spacing w:before="48"/>
              <w:ind w:left="0"/>
              <w:rPr>
                <w:sz w:val="18"/>
              </w:rPr>
            </w:pPr>
          </w:p>
          <w:p>
            <w:pPr>
              <w:pStyle w:val="TableParagraph"/>
              <w:spacing w:before="1"/>
              <w:ind w:left="10"/>
              <w:jc w:val="center"/>
              <w:rPr>
                <w:sz w:val="18"/>
              </w:rPr>
            </w:pPr>
            <w:r>
              <w:rPr>
                <w:spacing w:val="-2"/>
                <w:sz w:val="18"/>
              </w:rPr>
              <w:t>健康状况数据</w:t>
            </w:r>
          </w:p>
        </w:tc>
        <w:tc>
          <w:tcPr>
            <w:tcW w:w="7938" w:type="dxa"/>
          </w:tcPr>
          <w:p>
            <w:pPr>
              <w:pStyle w:val="TableParagraph"/>
              <w:spacing w:line="324" w:lineRule="auto"/>
              <w:ind w:left="107" w:right="259"/>
              <w:rPr>
                <w:sz w:val="18"/>
              </w:rPr>
            </w:pPr>
            <w:r>
              <w:rPr>
                <w:spacing w:val="-2"/>
                <w:sz w:val="18"/>
              </w:rPr>
              <w:t>可能包括但不限于主诉、现病史、既往史、输血史、过敏史、预防接种史、个人史、家族史、婚姻生育史、生命体征、体格检查结果、辅助检查结果、就诊历史、检查报告、检验报告，基因</w:t>
            </w:r>
            <w:r>
              <w:rPr>
                <w:spacing w:val="40"/>
                <w:sz w:val="18"/>
              </w:rPr>
              <w:t> </w:t>
            </w:r>
            <w:r>
              <w:rPr>
                <w:spacing w:val="-2"/>
                <w:sz w:val="18"/>
              </w:rPr>
              <w:t>组、蛋白组、转录组、疾病基因组、药物基因组、代谢组、病源微生物组数据，包括样本、序</w:t>
            </w:r>
          </w:p>
          <w:p>
            <w:pPr>
              <w:pStyle w:val="TableParagraph"/>
              <w:spacing w:before="2"/>
              <w:ind w:left="107"/>
              <w:rPr>
                <w:sz w:val="18"/>
              </w:rPr>
            </w:pPr>
            <w:r>
              <w:rPr>
                <w:spacing w:val="-1"/>
                <w:sz w:val="18"/>
              </w:rPr>
              <w:t>列、家族遗传分析、特异位点分析结果、功能分析测定结果等</w:t>
            </w:r>
          </w:p>
        </w:tc>
      </w:tr>
      <w:tr>
        <w:trPr>
          <w:trHeight w:val="4680" w:hRule="atLeast"/>
        </w:trPr>
        <w:tc>
          <w:tcPr>
            <w:tcW w:w="1402" w:type="dxa"/>
          </w:tcPr>
          <w:p>
            <w:pPr>
              <w:pStyle w:val="TableParagraph"/>
              <w:spacing w:before="0"/>
              <w:ind w:left="0"/>
              <w:rPr>
                <w:sz w:val="18"/>
              </w:rPr>
            </w:pPr>
          </w:p>
          <w:p>
            <w:pPr>
              <w:pStyle w:val="TableParagraph"/>
              <w:spacing w:before="0"/>
              <w:ind w:left="0"/>
              <w:rPr>
                <w:sz w:val="18"/>
              </w:rPr>
            </w:pPr>
          </w:p>
          <w:p>
            <w:pPr>
              <w:pStyle w:val="TableParagraph"/>
              <w:spacing w:before="0"/>
              <w:ind w:left="0"/>
              <w:rPr>
                <w:sz w:val="18"/>
              </w:rPr>
            </w:pPr>
          </w:p>
          <w:p>
            <w:pPr>
              <w:pStyle w:val="TableParagraph"/>
              <w:spacing w:before="0"/>
              <w:ind w:left="0"/>
              <w:rPr>
                <w:sz w:val="18"/>
              </w:rPr>
            </w:pPr>
          </w:p>
          <w:p>
            <w:pPr>
              <w:pStyle w:val="TableParagraph"/>
              <w:spacing w:before="0"/>
              <w:ind w:left="0"/>
              <w:rPr>
                <w:sz w:val="18"/>
              </w:rPr>
            </w:pPr>
          </w:p>
          <w:p>
            <w:pPr>
              <w:pStyle w:val="TableParagraph"/>
              <w:spacing w:before="0"/>
              <w:ind w:left="0"/>
              <w:rPr>
                <w:sz w:val="18"/>
              </w:rPr>
            </w:pPr>
          </w:p>
          <w:p>
            <w:pPr>
              <w:pStyle w:val="TableParagraph"/>
              <w:spacing w:before="0"/>
              <w:ind w:left="0"/>
              <w:rPr>
                <w:sz w:val="18"/>
              </w:rPr>
            </w:pPr>
          </w:p>
          <w:p>
            <w:pPr>
              <w:pStyle w:val="TableParagraph"/>
              <w:spacing w:before="0"/>
              <w:ind w:left="0"/>
              <w:rPr>
                <w:sz w:val="18"/>
              </w:rPr>
            </w:pPr>
          </w:p>
          <w:p>
            <w:pPr>
              <w:pStyle w:val="TableParagraph"/>
              <w:spacing w:before="150"/>
              <w:ind w:left="0"/>
              <w:rPr>
                <w:sz w:val="18"/>
              </w:rPr>
            </w:pPr>
          </w:p>
          <w:p>
            <w:pPr>
              <w:pStyle w:val="TableParagraph"/>
              <w:spacing w:before="0"/>
              <w:ind w:left="10"/>
              <w:jc w:val="center"/>
              <w:rPr>
                <w:sz w:val="18"/>
              </w:rPr>
            </w:pPr>
            <w:r>
              <w:rPr>
                <w:spacing w:val="-2"/>
                <w:sz w:val="18"/>
              </w:rPr>
              <w:t>医疗应用数据</w:t>
            </w:r>
          </w:p>
        </w:tc>
        <w:tc>
          <w:tcPr>
            <w:tcW w:w="7938" w:type="dxa"/>
          </w:tcPr>
          <w:p>
            <w:pPr>
              <w:pStyle w:val="TableParagraph"/>
              <w:ind w:left="107"/>
              <w:rPr>
                <w:sz w:val="18"/>
              </w:rPr>
            </w:pPr>
            <w:r>
              <w:rPr>
                <w:spacing w:val="-2"/>
                <w:sz w:val="18"/>
              </w:rPr>
              <w:t>可能包括但不限于：</w:t>
            </w:r>
          </w:p>
          <w:p>
            <w:pPr>
              <w:pStyle w:val="TableParagraph"/>
              <w:numPr>
                <w:ilvl w:val="0"/>
                <w:numId w:val="48"/>
              </w:numPr>
              <w:tabs>
                <w:tab w:pos="557" w:val="left" w:leader="none"/>
              </w:tabs>
              <w:spacing w:line="240" w:lineRule="auto" w:before="81" w:after="0"/>
              <w:ind w:left="557" w:right="0" w:hanging="450"/>
              <w:jc w:val="left"/>
              <w:rPr>
                <w:sz w:val="18"/>
              </w:rPr>
            </w:pPr>
            <w:r>
              <w:rPr>
                <w:spacing w:val="-2"/>
                <w:sz w:val="18"/>
              </w:rPr>
              <w:t>药品及诊疗服务信息</w:t>
            </w:r>
          </w:p>
          <w:p>
            <w:pPr>
              <w:pStyle w:val="TableParagraph"/>
              <w:spacing w:line="324" w:lineRule="auto" w:before="82"/>
              <w:ind w:left="107" w:right="96"/>
              <w:rPr>
                <w:sz w:val="18"/>
              </w:rPr>
            </w:pPr>
            <w:r>
              <w:rPr>
                <w:spacing w:val="-2"/>
                <w:sz w:val="18"/>
              </w:rPr>
              <w:t>通用名称（主要成分名</w:t>
            </w:r>
            <w:r>
              <w:rPr>
                <w:spacing w:val="-89"/>
                <w:sz w:val="18"/>
              </w:rPr>
              <w:t>）</w:t>
            </w:r>
            <w:r>
              <w:rPr>
                <w:spacing w:val="-2"/>
                <w:sz w:val="18"/>
              </w:rPr>
              <w:t>、商品名称、剂型、规格、单价、数量、金额医疗目录类型、医疗目录类别、医疗目录类别名称、医疗目录类型名称、自付比例等</w:t>
            </w:r>
          </w:p>
          <w:p>
            <w:pPr>
              <w:pStyle w:val="TableParagraph"/>
              <w:numPr>
                <w:ilvl w:val="0"/>
                <w:numId w:val="48"/>
              </w:numPr>
              <w:tabs>
                <w:tab w:pos="557" w:val="left" w:leader="none"/>
              </w:tabs>
              <w:spacing w:line="324" w:lineRule="auto" w:before="1" w:after="0"/>
              <w:ind w:left="107" w:right="6199" w:firstLine="0"/>
              <w:jc w:val="left"/>
              <w:rPr>
                <w:sz w:val="18"/>
              </w:rPr>
            </w:pPr>
            <w:r>
              <w:rPr>
                <w:spacing w:val="-2"/>
                <w:sz w:val="18"/>
              </w:rPr>
              <w:t>医疗服务信息医疗类别、社保机构</w:t>
            </w:r>
          </w:p>
          <w:p>
            <w:pPr>
              <w:pStyle w:val="TableParagraph"/>
              <w:numPr>
                <w:ilvl w:val="0"/>
                <w:numId w:val="48"/>
              </w:numPr>
              <w:tabs>
                <w:tab w:pos="557" w:val="left" w:leader="none"/>
              </w:tabs>
              <w:spacing w:line="240" w:lineRule="auto" w:before="1" w:after="0"/>
              <w:ind w:left="557" w:right="0" w:hanging="450"/>
              <w:jc w:val="left"/>
              <w:rPr>
                <w:sz w:val="18"/>
              </w:rPr>
            </w:pPr>
            <w:r>
              <w:rPr>
                <w:spacing w:val="-2"/>
                <w:sz w:val="18"/>
              </w:rPr>
              <w:t>病案首页信息</w:t>
            </w:r>
          </w:p>
          <w:p>
            <w:pPr>
              <w:pStyle w:val="TableParagraph"/>
              <w:spacing w:line="324" w:lineRule="auto" w:before="82"/>
              <w:ind w:left="107" w:right="5"/>
              <w:rPr>
                <w:sz w:val="18"/>
              </w:rPr>
            </w:pPr>
            <w:r>
              <w:rPr>
                <w:spacing w:val="-2"/>
                <w:sz w:val="18"/>
              </w:rPr>
              <w:t>住院次数、联系人姓名、联系人与本人关系、联系人电话、门急诊诊断（名称+疾病编码</w:t>
            </w:r>
            <w:r>
              <w:rPr>
                <w:spacing w:val="-90"/>
                <w:sz w:val="18"/>
              </w:rPr>
              <w:t>）</w:t>
            </w:r>
            <w:r>
              <w:rPr>
                <w:spacing w:val="-2"/>
                <w:sz w:val="18"/>
              </w:rPr>
              <w:t>、入院途径、入院时情况、入院科别、入院病室、转科科别、入院诊断（名称+疾病编码、入院后确诊日期、出院日期、出院科别、出院病室、出院诊断（名称+疾病编码</w:t>
            </w:r>
            <w:r>
              <w:rPr>
                <w:spacing w:val="-90"/>
                <w:sz w:val="18"/>
              </w:rPr>
              <w:t>）</w:t>
            </w:r>
            <w:r>
              <w:rPr>
                <w:spacing w:val="-2"/>
                <w:sz w:val="18"/>
              </w:rPr>
              <w:t>、实际住院天数、出院情况、损伤中毒的外部原因、损伤中毒的外部原因编码、病理疾病编码、病理号、病理诊断、是否手术、输血品</w:t>
            </w:r>
            <w:r>
              <w:rPr>
                <w:spacing w:val="-4"/>
                <w:sz w:val="18"/>
              </w:rPr>
              <w:t>种、输血数量、癌症分期、颅脑损伤患者入院后昏迷时间、日常生活能力评定、科主任、主治医师、</w:t>
            </w:r>
            <w:r>
              <w:rPr>
                <w:spacing w:val="-2"/>
                <w:sz w:val="18"/>
              </w:rPr>
              <w:t>住院医师等</w:t>
            </w:r>
          </w:p>
          <w:p>
            <w:pPr>
              <w:pStyle w:val="TableParagraph"/>
              <w:numPr>
                <w:ilvl w:val="0"/>
                <w:numId w:val="48"/>
              </w:numPr>
              <w:tabs>
                <w:tab w:pos="557" w:val="left" w:leader="none"/>
              </w:tabs>
              <w:spacing w:line="240" w:lineRule="auto" w:before="3" w:after="0"/>
              <w:ind w:left="557" w:right="0" w:hanging="450"/>
              <w:jc w:val="left"/>
              <w:rPr>
                <w:sz w:val="18"/>
              </w:rPr>
            </w:pPr>
            <w:r>
              <w:rPr>
                <w:spacing w:val="-3"/>
                <w:sz w:val="18"/>
              </w:rPr>
              <w:t>手术信息</w:t>
            </w:r>
          </w:p>
          <w:p>
            <w:pPr>
              <w:pStyle w:val="TableParagraph"/>
              <w:spacing w:before="82"/>
              <w:ind w:left="107"/>
              <w:rPr>
                <w:sz w:val="18"/>
              </w:rPr>
            </w:pPr>
            <w:r>
              <w:rPr>
                <w:spacing w:val="-1"/>
                <w:sz w:val="18"/>
              </w:rPr>
              <w:t>手术名称、麻醉方式等</w:t>
            </w:r>
          </w:p>
        </w:tc>
      </w:tr>
      <w:tr>
        <w:trPr>
          <w:trHeight w:val="935" w:hRule="atLeast"/>
        </w:trPr>
        <w:tc>
          <w:tcPr>
            <w:tcW w:w="1402" w:type="dxa"/>
          </w:tcPr>
          <w:p>
            <w:pPr>
              <w:pStyle w:val="TableParagraph"/>
              <w:spacing w:before="123"/>
              <w:ind w:left="0"/>
              <w:rPr>
                <w:sz w:val="18"/>
              </w:rPr>
            </w:pPr>
          </w:p>
          <w:p>
            <w:pPr>
              <w:pStyle w:val="TableParagraph"/>
              <w:spacing w:before="0"/>
              <w:ind w:left="10"/>
              <w:jc w:val="center"/>
              <w:rPr>
                <w:sz w:val="18"/>
              </w:rPr>
            </w:pPr>
            <w:r>
              <w:rPr>
                <w:spacing w:val="-2"/>
                <w:sz w:val="18"/>
              </w:rPr>
              <w:t>医疗支付数据</w:t>
            </w:r>
          </w:p>
        </w:tc>
        <w:tc>
          <w:tcPr>
            <w:tcW w:w="7938" w:type="dxa"/>
          </w:tcPr>
          <w:p>
            <w:pPr>
              <w:pStyle w:val="TableParagraph"/>
              <w:ind w:left="107"/>
              <w:rPr>
                <w:sz w:val="18"/>
              </w:rPr>
            </w:pPr>
            <w:r>
              <w:rPr>
                <w:sz w:val="18"/>
              </w:rPr>
              <w:t>可能包括但不限于发票号（业务标识码</w:t>
            </w:r>
            <w:r>
              <w:rPr>
                <w:spacing w:val="-89"/>
                <w:sz w:val="18"/>
              </w:rPr>
              <w:t>）</w:t>
            </w:r>
            <w:r>
              <w:rPr>
                <w:spacing w:val="-1"/>
                <w:sz w:val="18"/>
              </w:rPr>
              <w:t>、住院号、医保类型、住院起始日期、住院截止日期、住</w:t>
            </w:r>
          </w:p>
          <w:p>
            <w:pPr>
              <w:pStyle w:val="TableParagraph"/>
              <w:spacing w:line="310" w:lineRule="atLeast" w:before="2"/>
              <w:ind w:left="107" w:right="96"/>
              <w:rPr>
                <w:sz w:val="18"/>
              </w:rPr>
            </w:pPr>
            <w:r>
              <w:rPr>
                <w:spacing w:val="-2"/>
                <w:sz w:val="18"/>
              </w:rPr>
              <w:t>院天数、住院次数、结算单（不区分医院、全年</w:t>
            </w:r>
            <w:r>
              <w:rPr>
                <w:spacing w:val="-89"/>
                <w:sz w:val="18"/>
              </w:rPr>
              <w:t>）</w:t>
            </w:r>
            <w:r>
              <w:rPr>
                <w:spacing w:val="-2"/>
                <w:sz w:val="18"/>
              </w:rPr>
              <w:t>、合计金额、本年度统筹基金的累计支付、报销比例、缴款日期、支付账户类型、支付账户金额、收费类别代码、收费类别名称、项目收费金额</w:t>
            </w:r>
          </w:p>
        </w:tc>
      </w:tr>
      <w:tr>
        <w:trPr>
          <w:trHeight w:val="312" w:hRule="atLeast"/>
        </w:trPr>
        <w:tc>
          <w:tcPr>
            <w:tcW w:w="1402" w:type="dxa"/>
          </w:tcPr>
          <w:p>
            <w:pPr>
              <w:pStyle w:val="TableParagraph"/>
              <w:ind w:left="10"/>
              <w:jc w:val="center"/>
              <w:rPr>
                <w:sz w:val="18"/>
              </w:rPr>
            </w:pPr>
            <w:r>
              <w:rPr>
                <w:spacing w:val="-2"/>
                <w:sz w:val="18"/>
              </w:rPr>
              <w:t>卫生资源数据</w:t>
            </w:r>
          </w:p>
        </w:tc>
        <w:tc>
          <w:tcPr>
            <w:tcW w:w="7938" w:type="dxa"/>
          </w:tcPr>
          <w:p>
            <w:pPr>
              <w:pStyle w:val="TableParagraph"/>
              <w:ind w:left="107"/>
              <w:rPr>
                <w:sz w:val="18"/>
              </w:rPr>
            </w:pPr>
            <w:r>
              <w:rPr>
                <w:spacing w:val="-1"/>
                <w:sz w:val="18"/>
              </w:rPr>
              <w:t>可能包括但不限于医院名称、医院等级、医院类别等</w:t>
            </w:r>
          </w:p>
        </w:tc>
      </w:tr>
    </w:tbl>
    <w:p>
      <w:pPr>
        <w:pStyle w:val="ListParagraph"/>
        <w:numPr>
          <w:ilvl w:val="2"/>
          <w:numId w:val="2"/>
        </w:numPr>
        <w:tabs>
          <w:tab w:pos="982" w:val="left" w:leader="none"/>
        </w:tabs>
        <w:spacing w:line="240" w:lineRule="auto" w:before="180" w:after="0"/>
        <w:ind w:left="982" w:right="0" w:hanging="839"/>
        <w:jc w:val="left"/>
        <w:rPr>
          <w:sz w:val="21"/>
        </w:rPr>
      </w:pPr>
      <w:r>
        <w:rPr>
          <w:spacing w:val="-2"/>
          <w:sz w:val="21"/>
        </w:rPr>
        <w:t>重点安全措施</w:t>
      </w:r>
    </w:p>
    <w:p>
      <w:pPr>
        <w:spacing w:before="69"/>
        <w:ind w:left="0" w:right="689" w:firstLine="0"/>
        <w:jc w:val="right"/>
        <w:rPr>
          <w:rFonts w:ascii="Times New Roman"/>
          <w:sz w:val="18"/>
        </w:rPr>
      </w:pPr>
      <w:r>
        <w:rPr>
          <w:rFonts w:ascii="Times New Roman"/>
          <w:spacing w:val="-10"/>
          <w:sz w:val="18"/>
        </w:rPr>
        <w:t>2</w:t>
      </w:r>
    </w:p>
    <w:p>
      <w:pPr>
        <w:spacing w:after="0"/>
        <w:jc w:val="right"/>
        <w:rPr>
          <w:rFonts w:ascii="Times New Roman"/>
          <w:sz w:val="18"/>
        </w:rPr>
        <w:sectPr>
          <w:headerReference w:type="default" r:id="rId63"/>
          <w:footerReference w:type="default" r:id="rId64"/>
          <w:pgSz w:w="11910" w:h="16840"/>
          <w:pgMar w:header="1451" w:footer="1061" w:top="1660" w:bottom="1260" w:left="1275" w:right="708"/>
        </w:sectPr>
      </w:pPr>
    </w:p>
    <w:p>
      <w:pPr>
        <w:pStyle w:val="BodyText"/>
        <w:spacing w:before="31"/>
        <w:rPr>
          <w:rFonts w:ascii="Times New Roman"/>
        </w:rPr>
      </w:pPr>
    </w:p>
    <w:p>
      <w:pPr>
        <w:pStyle w:val="ListParagraph"/>
        <w:numPr>
          <w:ilvl w:val="3"/>
          <w:numId w:val="2"/>
        </w:numPr>
        <w:tabs>
          <w:tab w:pos="1192" w:val="left" w:leader="none"/>
        </w:tabs>
        <w:spacing w:line="240" w:lineRule="auto" w:before="0" w:after="0"/>
        <w:ind w:left="1192" w:right="0" w:hanging="1049"/>
        <w:jc w:val="left"/>
        <w:rPr>
          <w:sz w:val="21"/>
        </w:rPr>
      </w:pPr>
      <w:r>
        <w:rPr>
          <w:spacing w:val="-4"/>
          <w:sz w:val="21"/>
        </w:rPr>
        <w:t>对接前</w:t>
      </w:r>
    </w:p>
    <w:p>
      <w:pPr>
        <w:pStyle w:val="BodyText"/>
        <w:spacing w:line="256" w:lineRule="exact" w:before="199"/>
        <w:ind w:left="563"/>
      </w:pPr>
      <w:r>
        <w:rPr>
          <w:spacing w:val="-1"/>
        </w:rPr>
        <w:t>各相关方宜做好相应工作。</w:t>
      </w:r>
    </w:p>
    <w:p>
      <w:pPr>
        <w:pStyle w:val="Heading1"/>
        <w:numPr>
          <w:ilvl w:val="0"/>
          <w:numId w:val="49"/>
        </w:numPr>
        <w:tabs>
          <w:tab w:pos="984" w:val="left" w:leader="none"/>
        </w:tabs>
        <w:spacing w:line="371" w:lineRule="exact" w:before="0" w:after="0"/>
        <w:ind w:left="984" w:right="0" w:hanging="419"/>
        <w:jc w:val="left"/>
      </w:pPr>
      <w:r>
        <w:rPr>
          <w:spacing w:val="-2"/>
        </w:rPr>
        <w:t>医疗机构：</w:t>
      </w:r>
    </w:p>
    <w:p>
      <w:pPr>
        <w:pStyle w:val="ListParagraph"/>
        <w:numPr>
          <w:ilvl w:val="1"/>
          <w:numId w:val="49"/>
        </w:numPr>
        <w:tabs>
          <w:tab w:pos="1402" w:val="left" w:leader="none"/>
        </w:tabs>
        <w:spacing w:line="267" w:lineRule="exact" w:before="0" w:after="0"/>
        <w:ind w:left="1402" w:right="0" w:hanging="419"/>
        <w:jc w:val="left"/>
        <w:rPr>
          <w:sz w:val="21"/>
        </w:rPr>
      </w:pPr>
      <w:r>
        <w:rPr>
          <w:spacing w:val="-1"/>
          <w:sz w:val="21"/>
        </w:rPr>
        <w:t>评估商业保险公司的资质,针对与商业保险公司进行数据对接的方案进行安全评估；</w:t>
      </w:r>
    </w:p>
    <w:p>
      <w:pPr>
        <w:pStyle w:val="ListParagraph"/>
        <w:numPr>
          <w:ilvl w:val="1"/>
          <w:numId w:val="49"/>
        </w:numPr>
        <w:tabs>
          <w:tab w:pos="1403" w:val="left" w:leader="none"/>
        </w:tabs>
        <w:spacing w:line="278" w:lineRule="auto" w:before="43" w:after="0"/>
        <w:ind w:left="1403" w:right="424" w:hanging="420"/>
        <w:jc w:val="left"/>
        <w:rPr>
          <w:sz w:val="21"/>
        </w:rPr>
      </w:pPr>
      <w:r>
        <w:rPr>
          <w:spacing w:val="-2"/>
          <w:sz w:val="21"/>
        </w:rPr>
        <w:t>通过合同/协议等形式约定与商业保险公司针对所披露的健康医疗数据各自承担的安全责任，以保障健康医疗数据的保密性、完整性、抗抵赖性和可用性；</w:t>
      </w:r>
    </w:p>
    <w:p>
      <w:pPr>
        <w:pStyle w:val="ListParagraph"/>
        <w:numPr>
          <w:ilvl w:val="1"/>
          <w:numId w:val="49"/>
        </w:numPr>
        <w:tabs>
          <w:tab w:pos="1403" w:val="left" w:leader="none"/>
        </w:tabs>
        <w:spacing w:line="278" w:lineRule="auto" w:before="0" w:after="0"/>
        <w:ind w:left="1403" w:right="425" w:hanging="420"/>
        <w:jc w:val="left"/>
        <w:rPr>
          <w:sz w:val="21"/>
        </w:rPr>
      </w:pPr>
      <w:r>
        <w:rPr>
          <w:spacing w:val="-4"/>
          <w:sz w:val="21"/>
        </w:rPr>
        <w:t>建立衡量合同履行情况和终止合同的流程，定期进行安全评估，建立衡量合同履行情况的标准；</w:t>
      </w:r>
    </w:p>
    <w:p>
      <w:pPr>
        <w:pStyle w:val="ListParagraph"/>
        <w:numPr>
          <w:ilvl w:val="1"/>
          <w:numId w:val="49"/>
        </w:numPr>
        <w:tabs>
          <w:tab w:pos="1403" w:val="left" w:leader="none"/>
        </w:tabs>
        <w:spacing w:line="278" w:lineRule="auto" w:before="0" w:after="0"/>
        <w:ind w:left="1403" w:right="109" w:hanging="420"/>
        <w:jc w:val="left"/>
        <w:rPr>
          <w:sz w:val="21"/>
        </w:rPr>
      </w:pPr>
      <w:r>
        <w:rPr>
          <w:spacing w:val="-5"/>
          <w:sz w:val="21"/>
        </w:rPr>
        <w:t>在向商业保险公司披露健康医疗数据前，宜确定将用于保护健康医疗数据的传输方法</w:t>
      </w:r>
      <w:r>
        <w:rPr>
          <w:sz w:val="21"/>
        </w:rPr>
        <w:t>（例</w:t>
      </w:r>
      <w:r>
        <w:rPr>
          <w:sz w:val="21"/>
        </w:rPr>
        <w:t>    </w:t>
      </w:r>
      <w:r>
        <w:rPr>
          <w:spacing w:val="-4"/>
          <w:sz w:val="21"/>
        </w:rPr>
        <w:t>如系统接口、传输加密等方式</w:t>
      </w:r>
      <w:r>
        <w:rPr>
          <w:spacing w:val="-48"/>
          <w:sz w:val="21"/>
        </w:rPr>
        <w:t>）</w:t>
      </w:r>
      <w:r>
        <w:rPr>
          <w:spacing w:val="-4"/>
          <w:sz w:val="21"/>
        </w:rPr>
        <w:t>，并明确将用于支持传输安全策略的相关工具和安全技术，</w:t>
      </w:r>
      <w:r>
        <w:rPr>
          <w:spacing w:val="-8"/>
          <w:sz w:val="21"/>
        </w:rPr>
        <w:t>同时宜明确向商业保险公司披露健康医疗的信息内容与范围，包括健康医疗数据的使用范围、健康医疗数据的种类、健康医疗数据的使用方式、健康医疗数据的使用期限等；</w:t>
      </w:r>
    </w:p>
    <w:p>
      <w:pPr>
        <w:pStyle w:val="ListParagraph"/>
        <w:numPr>
          <w:ilvl w:val="1"/>
          <w:numId w:val="49"/>
        </w:numPr>
        <w:tabs>
          <w:tab w:pos="1403" w:val="left" w:leader="none"/>
        </w:tabs>
        <w:spacing w:line="278" w:lineRule="auto" w:before="0" w:after="0"/>
        <w:ind w:left="1403" w:right="424" w:hanging="420"/>
        <w:jc w:val="left"/>
        <w:rPr>
          <w:sz w:val="21"/>
        </w:rPr>
      </w:pPr>
      <w:r>
        <w:rPr>
          <w:spacing w:val="-2"/>
          <w:sz w:val="21"/>
        </w:rPr>
        <w:t>通过合同/协议等形式要求商业保险公司获取主体的明确授权，并基于业务需要的最小化原则进行健康医疗数据的采集和使用；</w:t>
      </w:r>
    </w:p>
    <w:p>
      <w:pPr>
        <w:pStyle w:val="ListParagraph"/>
        <w:numPr>
          <w:ilvl w:val="1"/>
          <w:numId w:val="49"/>
        </w:numPr>
        <w:tabs>
          <w:tab w:pos="1402" w:val="left" w:leader="none"/>
        </w:tabs>
        <w:spacing w:line="269" w:lineRule="exact" w:before="0" w:after="0"/>
        <w:ind w:left="1402" w:right="0" w:hanging="419"/>
        <w:jc w:val="left"/>
        <w:rPr>
          <w:sz w:val="21"/>
        </w:rPr>
      </w:pPr>
      <w:r>
        <w:rPr>
          <w:spacing w:val="-1"/>
          <w:sz w:val="21"/>
        </w:rPr>
        <w:t>宜要求商业保险公司所属信息系统对接参与人员签署保密协议；</w:t>
      </w:r>
    </w:p>
    <w:p>
      <w:pPr>
        <w:pStyle w:val="ListParagraph"/>
        <w:numPr>
          <w:ilvl w:val="1"/>
          <w:numId w:val="49"/>
        </w:numPr>
        <w:tabs>
          <w:tab w:pos="1402" w:val="left" w:leader="none"/>
        </w:tabs>
        <w:spacing w:line="256" w:lineRule="exact" w:before="42" w:after="0"/>
        <w:ind w:left="1402" w:right="0" w:hanging="419"/>
        <w:jc w:val="left"/>
        <w:rPr>
          <w:sz w:val="21"/>
        </w:rPr>
      </w:pPr>
      <w:r>
        <w:rPr>
          <w:spacing w:val="-1"/>
          <w:sz w:val="21"/>
        </w:rPr>
        <w:t>医疗机构在信息系统对接上线前宜进行充分的安全测试、安全扫描及评审。</w:t>
      </w:r>
    </w:p>
    <w:p>
      <w:pPr>
        <w:pStyle w:val="Heading1"/>
        <w:numPr>
          <w:ilvl w:val="0"/>
          <w:numId w:val="49"/>
        </w:numPr>
        <w:tabs>
          <w:tab w:pos="984" w:val="left" w:leader="none"/>
        </w:tabs>
        <w:spacing w:line="371" w:lineRule="exact" w:before="0" w:after="0"/>
        <w:ind w:left="984" w:right="0" w:hanging="419"/>
        <w:jc w:val="left"/>
      </w:pPr>
      <w:r>
        <w:rPr>
          <w:spacing w:val="-2"/>
        </w:rPr>
        <w:t>商业保险公司：</w:t>
      </w:r>
    </w:p>
    <w:p>
      <w:pPr>
        <w:pStyle w:val="ListParagraph"/>
        <w:numPr>
          <w:ilvl w:val="1"/>
          <w:numId w:val="49"/>
        </w:numPr>
        <w:tabs>
          <w:tab w:pos="1403" w:val="left" w:leader="none"/>
        </w:tabs>
        <w:spacing w:line="267" w:lineRule="exact" w:before="0" w:after="0"/>
        <w:ind w:left="1403" w:right="0" w:hanging="420"/>
        <w:jc w:val="both"/>
        <w:rPr>
          <w:sz w:val="21"/>
        </w:rPr>
      </w:pPr>
      <w:r>
        <w:rPr>
          <w:spacing w:val="-1"/>
          <w:sz w:val="21"/>
        </w:rPr>
        <w:t>宜评估医疗机构的资质及级别；</w:t>
      </w:r>
    </w:p>
    <w:p>
      <w:pPr>
        <w:pStyle w:val="ListParagraph"/>
        <w:numPr>
          <w:ilvl w:val="1"/>
          <w:numId w:val="49"/>
        </w:numPr>
        <w:tabs>
          <w:tab w:pos="1403" w:val="left" w:leader="none"/>
        </w:tabs>
        <w:spacing w:line="278" w:lineRule="auto" w:before="43" w:after="0"/>
        <w:ind w:left="1403" w:right="425" w:hanging="420"/>
        <w:jc w:val="both"/>
        <w:rPr>
          <w:sz w:val="21"/>
        </w:rPr>
      </w:pPr>
      <w:r>
        <w:rPr>
          <w:spacing w:val="-27"/>
          <w:sz w:val="21"/>
        </w:rPr>
        <w:t> </w:t>
      </w:r>
      <w:r>
        <w:rPr>
          <w:sz w:val="21"/>
        </w:rPr>
        <w:t>宜取得医疗机构相关数据的披露授权，授权内容宜包括：获取数据的时间范围、数据的</w:t>
      </w:r>
      <w:r>
        <w:rPr>
          <w:spacing w:val="-4"/>
          <w:sz w:val="21"/>
        </w:rPr>
        <w:t>种类或字段、数据使用范围、数据使用方式、数据使用期限等信息，且宜是由主体与医疗</w:t>
      </w:r>
      <w:r>
        <w:rPr>
          <w:spacing w:val="-2"/>
          <w:sz w:val="21"/>
        </w:rPr>
        <w:t>机构进行书面授权或用户直接发起的电子授权；</w:t>
      </w:r>
    </w:p>
    <w:p>
      <w:pPr>
        <w:pStyle w:val="ListParagraph"/>
        <w:numPr>
          <w:ilvl w:val="1"/>
          <w:numId w:val="49"/>
        </w:numPr>
        <w:tabs>
          <w:tab w:pos="1403" w:val="left" w:leader="none"/>
        </w:tabs>
        <w:spacing w:line="269" w:lineRule="exact" w:before="0" w:after="0"/>
        <w:ind w:left="1403" w:right="0" w:hanging="420"/>
        <w:jc w:val="both"/>
        <w:rPr>
          <w:sz w:val="21"/>
        </w:rPr>
      </w:pPr>
      <w:r>
        <w:rPr>
          <w:spacing w:val="-1"/>
          <w:sz w:val="21"/>
        </w:rPr>
        <w:t>对接方案宜双方共同进行安全评估，评估通过才可执行；</w:t>
      </w:r>
    </w:p>
    <w:p>
      <w:pPr>
        <w:pStyle w:val="ListParagraph"/>
        <w:numPr>
          <w:ilvl w:val="1"/>
          <w:numId w:val="49"/>
        </w:numPr>
        <w:tabs>
          <w:tab w:pos="1403" w:val="left" w:leader="none"/>
        </w:tabs>
        <w:spacing w:line="240" w:lineRule="auto" w:before="43" w:after="0"/>
        <w:ind w:left="1403" w:right="0" w:hanging="420"/>
        <w:jc w:val="both"/>
        <w:rPr>
          <w:sz w:val="21"/>
        </w:rPr>
      </w:pPr>
      <w:r>
        <w:rPr>
          <w:spacing w:val="-1"/>
          <w:sz w:val="21"/>
        </w:rPr>
        <w:t>宜符合国家、监管机关和对接双方的安全要求，确保披露数据的安全性。</w:t>
      </w:r>
    </w:p>
    <w:p>
      <w:pPr>
        <w:pStyle w:val="ListParagraph"/>
        <w:numPr>
          <w:ilvl w:val="3"/>
          <w:numId w:val="2"/>
        </w:numPr>
        <w:tabs>
          <w:tab w:pos="1192" w:val="left" w:leader="none"/>
        </w:tabs>
        <w:spacing w:line="240" w:lineRule="auto" w:before="199" w:after="0"/>
        <w:ind w:left="1192" w:right="0" w:hanging="1049"/>
        <w:jc w:val="left"/>
        <w:rPr>
          <w:sz w:val="21"/>
        </w:rPr>
      </w:pPr>
      <w:r>
        <w:rPr>
          <w:spacing w:val="-4"/>
          <w:sz w:val="21"/>
        </w:rPr>
        <w:t>对接中</w:t>
      </w:r>
    </w:p>
    <w:p>
      <w:pPr>
        <w:pStyle w:val="BodyText"/>
        <w:spacing w:line="256" w:lineRule="exact" w:before="199"/>
        <w:ind w:left="563"/>
      </w:pPr>
      <w:r>
        <w:rPr>
          <w:spacing w:val="-1"/>
        </w:rPr>
        <w:t>在数据传输、使用、存储阶段，宜做好如下工作。</w:t>
      </w:r>
    </w:p>
    <w:p>
      <w:pPr>
        <w:pStyle w:val="Heading1"/>
        <w:numPr>
          <w:ilvl w:val="0"/>
          <w:numId w:val="50"/>
        </w:numPr>
        <w:tabs>
          <w:tab w:pos="984" w:val="left" w:leader="none"/>
        </w:tabs>
        <w:spacing w:line="371" w:lineRule="exact" w:before="0" w:after="0"/>
        <w:ind w:left="984" w:right="0" w:hanging="419"/>
        <w:jc w:val="left"/>
      </w:pPr>
      <w:r>
        <w:rPr>
          <w:spacing w:val="-2"/>
        </w:rPr>
        <w:t>数据传输：</w:t>
      </w:r>
    </w:p>
    <w:p>
      <w:pPr>
        <w:pStyle w:val="ListParagraph"/>
        <w:numPr>
          <w:ilvl w:val="1"/>
          <w:numId w:val="50"/>
        </w:numPr>
        <w:tabs>
          <w:tab w:pos="1403" w:val="left" w:leader="none"/>
        </w:tabs>
        <w:spacing w:line="278" w:lineRule="auto" w:before="0" w:after="0"/>
        <w:ind w:left="1403" w:right="424" w:hanging="420"/>
        <w:jc w:val="left"/>
        <w:rPr>
          <w:sz w:val="21"/>
        </w:rPr>
      </w:pPr>
      <w:r>
        <w:rPr>
          <w:spacing w:val="-2"/>
          <w:sz w:val="21"/>
        </w:rPr>
        <w:t>双方宜在专线、VPN等链路上，采用数据加密或链路加密等安全传输方式，确保健康医疗数据在传输过程中的保密性；</w:t>
      </w:r>
    </w:p>
    <w:p>
      <w:pPr>
        <w:pStyle w:val="ListParagraph"/>
        <w:numPr>
          <w:ilvl w:val="1"/>
          <w:numId w:val="50"/>
        </w:numPr>
        <w:tabs>
          <w:tab w:pos="1403" w:val="left" w:leader="none"/>
        </w:tabs>
        <w:spacing w:line="278" w:lineRule="auto" w:before="0" w:after="0"/>
        <w:ind w:left="1403" w:right="425" w:hanging="420"/>
        <w:jc w:val="left"/>
        <w:rPr>
          <w:sz w:val="21"/>
        </w:rPr>
      </w:pPr>
      <w:r>
        <w:rPr>
          <w:spacing w:val="-7"/>
          <w:sz w:val="21"/>
        </w:rPr>
        <w:t>双方通过密码技术等方式实施完整性控制，确保通过网络传输过程的健康医疗数据的完整</w:t>
      </w:r>
      <w:r>
        <w:rPr>
          <w:spacing w:val="-6"/>
          <w:sz w:val="21"/>
        </w:rPr>
        <w:t>性；</w:t>
      </w:r>
    </w:p>
    <w:p>
      <w:pPr>
        <w:pStyle w:val="ListParagraph"/>
        <w:numPr>
          <w:ilvl w:val="1"/>
          <w:numId w:val="50"/>
        </w:numPr>
        <w:tabs>
          <w:tab w:pos="1402" w:val="left" w:leader="none"/>
        </w:tabs>
        <w:spacing w:line="269" w:lineRule="exact" w:before="0" w:after="0"/>
        <w:ind w:left="1402" w:right="0" w:hanging="419"/>
        <w:jc w:val="left"/>
        <w:rPr>
          <w:sz w:val="21"/>
        </w:rPr>
      </w:pPr>
      <w:r>
        <w:rPr>
          <w:spacing w:val="-1"/>
          <w:sz w:val="21"/>
        </w:rPr>
        <w:t>双方宜对涉及健康医疗数据传输的医疗信息系统的登录用户进行身份鉴别；</w:t>
      </w:r>
    </w:p>
    <w:p>
      <w:pPr>
        <w:pStyle w:val="ListParagraph"/>
        <w:numPr>
          <w:ilvl w:val="1"/>
          <w:numId w:val="50"/>
        </w:numPr>
        <w:tabs>
          <w:tab w:pos="1403" w:val="left" w:leader="none"/>
        </w:tabs>
        <w:spacing w:line="278" w:lineRule="auto" w:before="40" w:after="0"/>
        <w:ind w:left="1403" w:right="425" w:hanging="420"/>
        <w:jc w:val="both"/>
        <w:rPr>
          <w:sz w:val="21"/>
        </w:rPr>
      </w:pPr>
      <w:r>
        <w:rPr>
          <w:spacing w:val="-9"/>
          <w:sz w:val="21"/>
        </w:rPr>
        <w:t>双方宜对医疗信息系统与数据源、建模工具以及外围相关的医疗信息系统的数据传输建立</w:t>
      </w:r>
      <w:r>
        <w:rPr>
          <w:spacing w:val="-4"/>
          <w:sz w:val="21"/>
        </w:rPr>
        <w:t>数据同步管理模块，对数据同步范围、进度进行监控管理和记录，防止数据在传输过程中丢失和被篡改，需建立数据丢失重传策略。若数据传输异常发生后，由处理者技术人员评</w:t>
      </w:r>
      <w:r>
        <w:rPr>
          <w:spacing w:val="-2"/>
          <w:sz w:val="21"/>
        </w:rPr>
        <w:t>估影响程度，知会医院医保，共同分析异常原因，制定修复方案，恢复数据传输；</w:t>
      </w:r>
    </w:p>
    <w:p>
      <w:pPr>
        <w:pStyle w:val="ListParagraph"/>
        <w:numPr>
          <w:ilvl w:val="1"/>
          <w:numId w:val="50"/>
        </w:numPr>
        <w:tabs>
          <w:tab w:pos="1403" w:val="left" w:leader="none"/>
        </w:tabs>
        <w:spacing w:line="278" w:lineRule="auto" w:before="0" w:after="0"/>
        <w:ind w:left="1403" w:right="110" w:hanging="420"/>
        <w:jc w:val="left"/>
        <w:rPr>
          <w:sz w:val="21"/>
        </w:rPr>
      </w:pPr>
      <w:r>
        <w:rPr>
          <w:spacing w:val="-12"/>
          <w:sz w:val="21"/>
        </w:rPr>
        <w:t>双方宜对传输操作进行分权管理，即设置不同岗位人员进行数据服务器访问控制列表</w:t>
      </w:r>
      <w:r>
        <w:rPr>
          <w:spacing w:val="-2"/>
          <w:sz w:val="21"/>
        </w:rPr>
        <w:t>（ACL）设置、加密数据传输、密钥传输与管理、数据获取导入及验证等操作；</w:t>
      </w:r>
    </w:p>
    <w:p>
      <w:pPr>
        <w:pStyle w:val="ListParagraph"/>
        <w:numPr>
          <w:ilvl w:val="1"/>
          <w:numId w:val="50"/>
        </w:numPr>
        <w:tabs>
          <w:tab w:pos="1403" w:val="left" w:leader="none"/>
        </w:tabs>
        <w:spacing w:line="278" w:lineRule="auto" w:before="0" w:after="0"/>
        <w:ind w:left="1403" w:right="109" w:hanging="420"/>
        <w:jc w:val="left"/>
        <w:rPr>
          <w:sz w:val="21"/>
        </w:rPr>
      </w:pPr>
      <w:r>
        <w:rPr>
          <w:spacing w:val="-7"/>
          <w:sz w:val="21"/>
        </w:rPr>
        <w:t>商业保险公司与医疗机构的数据环境无专线的，建议采用加密移动数据存储介质传输数据，</w:t>
      </w:r>
      <w:r>
        <w:rPr>
          <w:spacing w:val="-5"/>
          <w:sz w:val="21"/>
        </w:rPr>
        <w:t>且商业保险公司宜对加密移动数据存储介质的操作和使用进行分权管理，即设置不同岗位</w:t>
      </w:r>
      <w:r>
        <w:rPr>
          <w:spacing w:val="80"/>
          <w:w w:val="150"/>
          <w:sz w:val="21"/>
        </w:rPr>
        <w:t> </w:t>
      </w:r>
      <w:r>
        <w:rPr>
          <w:spacing w:val="-2"/>
          <w:sz w:val="21"/>
        </w:rPr>
        <w:t>的人员进行加密移动数据存储介质一次性临时密钥生成、加密移动介质数据拷入、数据服务器访问控制列表（ACL）设置、加密移动介质中的加密健康医疗数据拷出上传等操作。</w:t>
      </w:r>
    </w:p>
    <w:p>
      <w:pPr>
        <w:pStyle w:val="Heading1"/>
        <w:numPr>
          <w:ilvl w:val="0"/>
          <w:numId w:val="50"/>
        </w:numPr>
        <w:tabs>
          <w:tab w:pos="984" w:val="left" w:leader="none"/>
        </w:tabs>
        <w:spacing w:line="316" w:lineRule="exact" w:before="0" w:after="0"/>
        <w:ind w:left="984" w:right="0" w:hanging="419"/>
        <w:jc w:val="left"/>
      </w:pPr>
      <w:r>
        <w:rPr>
          <w:spacing w:val="-2"/>
        </w:rPr>
        <w:t>数据使用：</w:t>
      </w:r>
    </w:p>
    <w:p>
      <w:pPr>
        <w:pStyle w:val="Heading1"/>
        <w:spacing w:after="0" w:line="316" w:lineRule="exact"/>
        <w:jc w:val="left"/>
        <w:sectPr>
          <w:headerReference w:type="default" r:id="rId65"/>
          <w:footerReference w:type="default" r:id="rId66"/>
          <w:pgSz w:w="11910" w:h="16840"/>
          <w:pgMar w:header="1451" w:footer="1125" w:top="1660" w:bottom="1320" w:left="1275" w:right="708"/>
        </w:sectPr>
      </w:pPr>
    </w:p>
    <w:p>
      <w:pPr>
        <w:pStyle w:val="ListParagraph"/>
        <w:numPr>
          <w:ilvl w:val="1"/>
          <w:numId w:val="50"/>
        </w:numPr>
        <w:tabs>
          <w:tab w:pos="1403" w:val="left" w:leader="none"/>
        </w:tabs>
        <w:spacing w:line="278" w:lineRule="auto" w:before="272" w:after="0"/>
        <w:ind w:left="1403" w:right="425" w:hanging="420"/>
        <w:jc w:val="both"/>
        <w:rPr>
          <w:sz w:val="21"/>
        </w:rPr>
      </w:pPr>
      <w:r>
        <w:rPr>
          <w:spacing w:val="-4"/>
          <w:sz w:val="21"/>
        </w:rPr>
        <w:t>双方宜为不同角色访问健康医疗数据制定适当的访问控制规则、访问权限和限制，授权策略和信息的分发宜遵循“最小授权”、“职责分离”、“角色分离”、“默认拒绝”等原</w:t>
      </w:r>
      <w:r>
        <w:rPr>
          <w:spacing w:val="-6"/>
          <w:sz w:val="21"/>
        </w:rPr>
        <w:t>则；</w:t>
      </w:r>
    </w:p>
    <w:p>
      <w:pPr>
        <w:pStyle w:val="ListParagraph"/>
        <w:numPr>
          <w:ilvl w:val="1"/>
          <w:numId w:val="50"/>
        </w:numPr>
        <w:tabs>
          <w:tab w:pos="1403" w:val="left" w:leader="none"/>
        </w:tabs>
        <w:spacing w:line="278" w:lineRule="auto" w:before="0" w:after="0"/>
        <w:ind w:left="1403" w:right="425" w:hanging="420"/>
        <w:jc w:val="both"/>
        <w:rPr>
          <w:sz w:val="21"/>
        </w:rPr>
      </w:pPr>
      <w:r>
        <w:rPr>
          <w:spacing w:val="-4"/>
          <w:sz w:val="21"/>
        </w:rPr>
        <w:t>双方宜对涉及通过界面展示环节（例如信息系统展示、打印等）的健康医疗数据，在不影</w:t>
      </w:r>
      <w:r>
        <w:rPr>
          <w:spacing w:val="-2"/>
          <w:sz w:val="21"/>
        </w:rPr>
        <w:t>响相关业务开展的情况下，采取去标识化处理等措施，降低其在展示环节的泄露风险；</w:t>
      </w:r>
    </w:p>
    <w:p>
      <w:pPr>
        <w:pStyle w:val="ListParagraph"/>
        <w:numPr>
          <w:ilvl w:val="1"/>
          <w:numId w:val="50"/>
        </w:numPr>
        <w:tabs>
          <w:tab w:pos="1403" w:val="left" w:leader="none"/>
        </w:tabs>
        <w:spacing w:line="278" w:lineRule="auto" w:before="0" w:after="0"/>
        <w:ind w:left="1403" w:right="425" w:hanging="420"/>
        <w:jc w:val="both"/>
        <w:rPr>
          <w:sz w:val="21"/>
        </w:rPr>
      </w:pPr>
      <w:r>
        <w:rPr>
          <w:spacing w:val="-4"/>
          <w:sz w:val="21"/>
        </w:rPr>
        <w:t>商业保险公司使用者宜提交健康医疗数据使用申请，申请需包括：健康医疗数据使用合作</w:t>
      </w:r>
      <w:r>
        <w:rPr>
          <w:spacing w:val="-2"/>
          <w:sz w:val="21"/>
        </w:rPr>
        <w:t>内容，数据范围、使用数据时间；</w:t>
      </w:r>
    </w:p>
    <w:p>
      <w:pPr>
        <w:pStyle w:val="ListParagraph"/>
        <w:numPr>
          <w:ilvl w:val="1"/>
          <w:numId w:val="50"/>
        </w:numPr>
        <w:tabs>
          <w:tab w:pos="1403" w:val="left" w:leader="none"/>
        </w:tabs>
        <w:spacing w:line="278" w:lineRule="auto" w:before="0" w:after="0"/>
        <w:ind w:left="1403" w:right="425" w:hanging="420"/>
        <w:jc w:val="both"/>
        <w:rPr>
          <w:sz w:val="21"/>
        </w:rPr>
      </w:pPr>
      <w:r>
        <w:rPr>
          <w:spacing w:val="-4"/>
          <w:sz w:val="21"/>
        </w:rPr>
        <w:t>商业保险公司宜审核健康医疗数据使用申请的有效性、可行性，并制定相关实施方案；审</w:t>
      </w:r>
      <w:r>
        <w:rPr>
          <w:spacing w:val="-2"/>
          <w:sz w:val="21"/>
        </w:rPr>
        <w:t>核通过后需建立符合申请审批的数据接口；</w:t>
      </w:r>
    </w:p>
    <w:p>
      <w:pPr>
        <w:pStyle w:val="ListParagraph"/>
        <w:numPr>
          <w:ilvl w:val="1"/>
          <w:numId w:val="50"/>
        </w:numPr>
        <w:tabs>
          <w:tab w:pos="1403" w:val="left" w:leader="none"/>
        </w:tabs>
        <w:spacing w:line="278" w:lineRule="auto" w:before="0" w:after="0"/>
        <w:ind w:left="1403" w:right="425" w:hanging="420"/>
        <w:jc w:val="both"/>
        <w:rPr>
          <w:sz w:val="21"/>
        </w:rPr>
      </w:pPr>
      <w:r>
        <w:rPr>
          <w:spacing w:val="-4"/>
          <w:sz w:val="21"/>
        </w:rPr>
        <w:t>商业保险公司宜在安全、合法的情况下，通过系统提供的专用接口，进行健康医疗数据的使用；</w:t>
      </w:r>
    </w:p>
    <w:p>
      <w:pPr>
        <w:pStyle w:val="ListParagraph"/>
        <w:numPr>
          <w:ilvl w:val="1"/>
          <w:numId w:val="50"/>
        </w:numPr>
        <w:tabs>
          <w:tab w:pos="1403" w:val="left" w:leader="none"/>
        </w:tabs>
        <w:spacing w:line="256" w:lineRule="exact" w:before="0" w:after="0"/>
        <w:ind w:left="1403" w:right="0" w:hanging="420"/>
        <w:jc w:val="both"/>
        <w:rPr>
          <w:sz w:val="21"/>
        </w:rPr>
      </w:pPr>
      <w:r>
        <w:rPr>
          <w:spacing w:val="-1"/>
          <w:sz w:val="21"/>
        </w:rPr>
        <w:t>商业保险公司宜对使用者进行合法性校验。</w:t>
      </w:r>
    </w:p>
    <w:p>
      <w:pPr>
        <w:pStyle w:val="Heading1"/>
        <w:numPr>
          <w:ilvl w:val="0"/>
          <w:numId w:val="50"/>
        </w:numPr>
        <w:tabs>
          <w:tab w:pos="984" w:val="left" w:leader="none"/>
        </w:tabs>
        <w:spacing w:line="371" w:lineRule="exact" w:before="0" w:after="0"/>
        <w:ind w:left="984" w:right="0" w:hanging="419"/>
        <w:jc w:val="left"/>
      </w:pPr>
      <w:r>
        <w:rPr>
          <w:spacing w:val="-2"/>
        </w:rPr>
        <w:t>数据存储：</w:t>
      </w:r>
    </w:p>
    <w:p>
      <w:pPr>
        <w:pStyle w:val="ListParagraph"/>
        <w:numPr>
          <w:ilvl w:val="1"/>
          <w:numId w:val="50"/>
        </w:numPr>
        <w:tabs>
          <w:tab w:pos="1403" w:val="left" w:leader="none"/>
          <w:tab w:pos="1412" w:val="left" w:leader="none"/>
        </w:tabs>
        <w:spacing w:line="278" w:lineRule="auto" w:before="0" w:after="0"/>
        <w:ind w:left="1403" w:right="425" w:hanging="420"/>
        <w:jc w:val="left"/>
        <w:rPr>
          <w:sz w:val="21"/>
        </w:rPr>
      </w:pPr>
      <w:r>
        <w:rPr>
          <w:spacing w:val="-2"/>
          <w:sz w:val="21"/>
        </w:rPr>
        <w:t>商业保险公司数据中心宜基于国家标准设计与建设，并通过监管机构审核认证,原始数据全量存储至历史数据库，经数据去标识化后形成去标识结果数据； </w:t>
      </w:r>
    </w:p>
    <w:p>
      <w:pPr>
        <w:pStyle w:val="ListParagraph"/>
        <w:numPr>
          <w:ilvl w:val="1"/>
          <w:numId w:val="50"/>
        </w:numPr>
        <w:tabs>
          <w:tab w:pos="1403" w:val="left" w:leader="none"/>
        </w:tabs>
        <w:spacing w:line="278" w:lineRule="auto" w:before="0" w:after="0"/>
        <w:ind w:left="1403" w:right="214" w:hanging="420"/>
        <w:jc w:val="left"/>
        <w:rPr>
          <w:sz w:val="21"/>
        </w:rPr>
      </w:pPr>
      <w:r>
        <w:rPr>
          <w:spacing w:val="-2"/>
          <w:sz w:val="21"/>
        </w:rPr>
        <w:t>商业保险公司宜对数据平台设置数据冗余与数据副本(不少于3份),保证存储系统可用性，避免单点故障，确保数据存储可用性；</w:t>
      </w:r>
    </w:p>
    <w:p>
      <w:pPr>
        <w:pStyle w:val="ListParagraph"/>
        <w:numPr>
          <w:ilvl w:val="1"/>
          <w:numId w:val="50"/>
        </w:numPr>
        <w:tabs>
          <w:tab w:pos="1403" w:val="left" w:leader="none"/>
        </w:tabs>
        <w:spacing w:line="278" w:lineRule="auto" w:before="0" w:after="0"/>
        <w:ind w:left="1403" w:right="425" w:hanging="420"/>
        <w:jc w:val="left"/>
        <w:rPr>
          <w:sz w:val="21"/>
        </w:rPr>
      </w:pPr>
      <w:r>
        <w:rPr>
          <w:spacing w:val="-8"/>
          <w:sz w:val="21"/>
        </w:rPr>
        <w:t>商业保险公司宜通过安全加密技术，确保健康医疗数据在健康医疗信息系统中数据存储的</w:t>
      </w:r>
      <w:r>
        <w:rPr>
          <w:spacing w:val="-4"/>
          <w:sz w:val="21"/>
        </w:rPr>
        <w:t>保密性；</w:t>
      </w:r>
    </w:p>
    <w:p>
      <w:pPr>
        <w:pStyle w:val="ListParagraph"/>
        <w:numPr>
          <w:ilvl w:val="1"/>
          <w:numId w:val="50"/>
        </w:numPr>
        <w:tabs>
          <w:tab w:pos="1403" w:val="left" w:leader="none"/>
        </w:tabs>
        <w:spacing w:line="278" w:lineRule="auto" w:before="0" w:after="0"/>
        <w:ind w:left="1403" w:right="425" w:hanging="420"/>
        <w:jc w:val="left"/>
        <w:rPr>
          <w:sz w:val="21"/>
        </w:rPr>
      </w:pPr>
      <w:r>
        <w:rPr>
          <w:spacing w:val="-7"/>
          <w:sz w:val="21"/>
        </w:rPr>
        <w:t>商业保险公司宜通过安全哈希或其他保护措施，保证健康医疗数据在健康医疗信息系统中</w:t>
      </w:r>
      <w:r>
        <w:rPr>
          <w:spacing w:val="-2"/>
          <w:sz w:val="21"/>
        </w:rPr>
        <w:t>数据存储的完整性；</w:t>
      </w:r>
    </w:p>
    <w:p>
      <w:pPr>
        <w:pStyle w:val="ListParagraph"/>
        <w:numPr>
          <w:ilvl w:val="1"/>
          <w:numId w:val="50"/>
        </w:numPr>
        <w:tabs>
          <w:tab w:pos="1403" w:val="left" w:leader="none"/>
          <w:tab w:pos="1516" w:val="left" w:leader="none"/>
        </w:tabs>
        <w:spacing w:line="278" w:lineRule="auto" w:before="0" w:after="0"/>
        <w:ind w:left="1403" w:right="215" w:hanging="420"/>
        <w:jc w:val="left"/>
        <w:rPr>
          <w:sz w:val="21"/>
        </w:rPr>
      </w:pPr>
      <w:r>
        <w:rPr>
          <w:sz w:val="21"/>
        </w:rPr>
        <w:tab/>
      </w:r>
      <w:r>
        <w:rPr>
          <w:spacing w:val="-2"/>
          <w:sz w:val="21"/>
        </w:rPr>
        <w:t>商业保险公司宜定期进行数据备份，备份介质场外存放，配备灾难恢复所需的通信线路，建立介质存取、验证和转储管理制度，按介质特性对备份数据进行定期的有效性验证，保 证健康医疗数据在健康医疗信息系统中数据存储的可用性。</w:t>
      </w:r>
    </w:p>
    <w:p>
      <w:pPr>
        <w:pStyle w:val="ListParagraph"/>
        <w:numPr>
          <w:ilvl w:val="3"/>
          <w:numId w:val="2"/>
        </w:numPr>
        <w:tabs>
          <w:tab w:pos="1192" w:val="left" w:leader="none"/>
        </w:tabs>
        <w:spacing w:line="240" w:lineRule="auto" w:before="152" w:after="0"/>
        <w:ind w:left="1192" w:right="0" w:hanging="1049"/>
        <w:jc w:val="left"/>
        <w:rPr>
          <w:sz w:val="21"/>
        </w:rPr>
      </w:pPr>
      <w:r>
        <w:rPr>
          <w:spacing w:val="-4"/>
          <w:sz w:val="21"/>
        </w:rPr>
        <w:t>对接后</w:t>
      </w:r>
    </w:p>
    <w:p>
      <w:pPr>
        <w:pStyle w:val="BodyText"/>
        <w:spacing w:before="199"/>
        <w:ind w:left="563"/>
      </w:pPr>
      <w:r>
        <w:rPr>
          <w:spacing w:val="-1"/>
        </w:rPr>
        <w:t>数据使用结束后宜进行数据销毁：</w:t>
      </w:r>
    </w:p>
    <w:p>
      <w:pPr>
        <w:pStyle w:val="ListParagraph"/>
        <w:numPr>
          <w:ilvl w:val="0"/>
          <w:numId w:val="51"/>
        </w:numPr>
        <w:tabs>
          <w:tab w:pos="983" w:val="left" w:leader="none"/>
        </w:tabs>
        <w:spacing w:line="278" w:lineRule="auto" w:before="43" w:after="0"/>
        <w:ind w:left="983" w:right="214" w:hanging="420"/>
        <w:jc w:val="left"/>
        <w:rPr>
          <w:sz w:val="21"/>
        </w:rPr>
      </w:pPr>
      <w:r>
        <w:rPr>
          <w:spacing w:val="-2"/>
          <w:sz w:val="21"/>
        </w:rPr>
        <w:t>商业保险公司宜根据业务需求明确健康医疗数据的使用期限；健康医疗数据使用完毕后，确保</w:t>
      </w:r>
      <w:r>
        <w:rPr>
          <w:spacing w:val="-2"/>
          <w:sz w:val="21"/>
        </w:rPr>
        <w:t> 通过安全措施（例如：消磁等措施）实现安全销毁，防止数据被恢复或有备份数据没有销毁，造成数据的泄露；</w:t>
      </w:r>
    </w:p>
    <w:p>
      <w:pPr>
        <w:pStyle w:val="ListParagraph"/>
        <w:numPr>
          <w:ilvl w:val="0"/>
          <w:numId w:val="51"/>
        </w:numPr>
        <w:tabs>
          <w:tab w:pos="983" w:val="left" w:leader="none"/>
        </w:tabs>
        <w:spacing w:line="278" w:lineRule="auto" w:before="0" w:after="0"/>
        <w:ind w:left="983" w:right="425" w:hanging="420"/>
        <w:jc w:val="left"/>
        <w:rPr>
          <w:sz w:val="21"/>
        </w:rPr>
      </w:pPr>
      <w:r>
        <w:rPr>
          <w:spacing w:val="-4"/>
          <w:sz w:val="21"/>
        </w:rPr>
        <w:t>商业保险公司使用移动介质进行数据传输的，数据传输结束后，宜对移动介质采取数据分区低</w:t>
      </w:r>
      <w:r>
        <w:rPr>
          <w:spacing w:val="-2"/>
          <w:sz w:val="21"/>
        </w:rPr>
        <w:t>级格式化，利用无关数据将该分区写满并再次低级格式化的方式进行数据销毁。</w:t>
      </w:r>
    </w:p>
    <w:p>
      <w:pPr>
        <w:pStyle w:val="ListParagraph"/>
        <w:numPr>
          <w:ilvl w:val="1"/>
          <w:numId w:val="2"/>
        </w:numPr>
        <w:tabs>
          <w:tab w:pos="772" w:val="left" w:leader="none"/>
        </w:tabs>
        <w:spacing w:line="240" w:lineRule="auto" w:before="155" w:after="0"/>
        <w:ind w:left="772" w:right="0" w:hanging="629"/>
        <w:jc w:val="left"/>
        <w:rPr>
          <w:sz w:val="21"/>
        </w:rPr>
      </w:pPr>
      <w:bookmarkStart w:name="_bookmark34" w:id="35"/>
      <w:bookmarkEnd w:id="35"/>
      <w:r>
        <w:rPr/>
      </w:r>
      <w:r>
        <w:rPr>
          <w:spacing w:val="-2"/>
          <w:sz w:val="21"/>
        </w:rPr>
        <w:t>医疗器械数据安全</w:t>
      </w:r>
    </w:p>
    <w:p>
      <w:pPr>
        <w:pStyle w:val="ListParagraph"/>
        <w:numPr>
          <w:ilvl w:val="2"/>
          <w:numId w:val="2"/>
        </w:numPr>
        <w:tabs>
          <w:tab w:pos="982" w:val="left" w:leader="none"/>
        </w:tabs>
        <w:spacing w:line="240" w:lineRule="auto" w:before="199" w:after="0"/>
        <w:ind w:left="982" w:right="0" w:hanging="839"/>
        <w:jc w:val="left"/>
        <w:rPr>
          <w:sz w:val="21"/>
        </w:rPr>
      </w:pPr>
      <w:r>
        <w:rPr>
          <w:spacing w:val="-5"/>
          <w:sz w:val="21"/>
        </w:rPr>
        <w:t>概述</w:t>
      </w:r>
    </w:p>
    <w:p>
      <w:pPr>
        <w:pStyle w:val="BodyText"/>
        <w:spacing w:line="278" w:lineRule="auto" w:before="199"/>
        <w:ind w:left="563" w:right="1589"/>
      </w:pPr>
      <w:r>
        <w:rPr>
          <w:spacing w:val="-2"/>
        </w:rPr>
        <w:t>具有联网或存储功能的医疗器械数据安全主要涉及器械生产、使用和维护三个环节。人工智能（包括深度学习）辅助决策医疗器械软件属于医疗器械的范畴。</w:t>
      </w:r>
    </w:p>
    <w:p>
      <w:pPr>
        <w:pStyle w:val="ListParagraph"/>
        <w:numPr>
          <w:ilvl w:val="2"/>
          <w:numId w:val="2"/>
        </w:numPr>
        <w:tabs>
          <w:tab w:pos="982" w:val="left" w:leader="none"/>
        </w:tabs>
        <w:spacing w:line="240" w:lineRule="auto" w:before="156" w:after="0"/>
        <w:ind w:left="982" w:right="0" w:hanging="839"/>
        <w:jc w:val="left"/>
        <w:rPr>
          <w:sz w:val="21"/>
        </w:rPr>
      </w:pPr>
      <w:r>
        <w:rPr>
          <w:spacing w:val="-2"/>
          <w:sz w:val="21"/>
        </w:rPr>
        <w:t>涉及的相关方</w:t>
      </w:r>
    </w:p>
    <w:p>
      <w:pPr>
        <w:pStyle w:val="BodyText"/>
        <w:spacing w:before="199"/>
        <w:ind w:left="563"/>
      </w:pPr>
      <w:r>
        <w:rPr>
          <w:spacing w:val="-1"/>
        </w:rPr>
        <w:t>医疗器械生产涉及的主要相关方是医疗器械厂商和关联供应商。</w:t>
      </w:r>
    </w:p>
    <w:p>
      <w:pPr>
        <w:pStyle w:val="BodyText"/>
        <w:spacing w:line="278" w:lineRule="auto" w:before="42"/>
        <w:ind w:left="143" w:right="425" w:firstLine="420"/>
      </w:pPr>
      <w:r>
        <w:rPr>
          <w:spacing w:val="-4"/>
        </w:rPr>
        <w:t>医疗器械使用主要涉及医疗机构器械操作人员、需要访问数据的医护人员、需要输出的目标系统和患者。</w:t>
      </w:r>
    </w:p>
    <w:p>
      <w:pPr>
        <w:spacing w:before="97"/>
        <w:ind w:left="0" w:right="689" w:firstLine="0"/>
        <w:jc w:val="right"/>
        <w:rPr>
          <w:rFonts w:ascii="Times New Roman"/>
          <w:sz w:val="18"/>
        </w:rPr>
      </w:pPr>
      <w:r>
        <w:rPr>
          <w:rFonts w:ascii="Times New Roman"/>
          <w:spacing w:val="-10"/>
          <w:sz w:val="18"/>
        </w:rPr>
        <w:t>3</w:t>
      </w:r>
    </w:p>
    <w:p>
      <w:pPr>
        <w:spacing w:after="0"/>
        <w:jc w:val="right"/>
        <w:rPr>
          <w:rFonts w:ascii="Times New Roman"/>
          <w:sz w:val="18"/>
        </w:rPr>
        <w:sectPr>
          <w:headerReference w:type="default" r:id="rId67"/>
          <w:footerReference w:type="default" r:id="rId68"/>
          <w:pgSz w:w="11910" w:h="16840"/>
          <w:pgMar w:header="1451" w:footer="1061" w:top="1660" w:bottom="1260" w:left="1275" w:right="708"/>
        </w:sectPr>
      </w:pPr>
    </w:p>
    <w:p>
      <w:pPr>
        <w:pStyle w:val="BodyText"/>
        <w:spacing w:before="31"/>
        <w:rPr>
          <w:rFonts w:ascii="Times New Roman"/>
        </w:rPr>
      </w:pPr>
    </w:p>
    <w:p>
      <w:pPr>
        <w:pStyle w:val="BodyText"/>
        <w:spacing w:line="278" w:lineRule="auto"/>
        <w:ind w:left="143" w:right="425" w:firstLine="420"/>
      </w:pPr>
      <w:r>
        <w:rPr>
          <w:spacing w:val="-4"/>
        </w:rPr>
        <w:t>医疗器械远程维护涉及的相关方包括：远程维护人员、医疗器械厂商、医疗机构、医疗机构医疗器</w:t>
      </w:r>
      <w:r>
        <w:rPr>
          <w:spacing w:val="-2"/>
        </w:rPr>
        <w:t>械操作人员及患者。</w:t>
      </w:r>
    </w:p>
    <w:p>
      <w:pPr>
        <w:pStyle w:val="BodyText"/>
        <w:spacing w:line="278" w:lineRule="auto"/>
        <w:ind w:left="143" w:right="425" w:firstLine="420"/>
      </w:pPr>
      <w:r>
        <w:rPr>
          <w:spacing w:val="-4"/>
        </w:rPr>
        <w:t>在生产研发环节，医疗器械厂商作为供应商宜使器械提供必要的数据安全能力，以满足医疗机构数</w:t>
      </w:r>
      <w:r>
        <w:rPr>
          <w:spacing w:val="-2"/>
        </w:rPr>
        <w:t>据安全的需求。</w:t>
      </w:r>
    </w:p>
    <w:p>
      <w:pPr>
        <w:pStyle w:val="BodyText"/>
        <w:spacing w:line="269" w:lineRule="exact"/>
        <w:ind w:left="563"/>
      </w:pPr>
      <w:r>
        <w:rPr>
          <w:spacing w:val="-1"/>
        </w:rPr>
        <w:t>在器械使用环节，医疗机构扮演控制者的角色，患者是数据主体。</w:t>
      </w:r>
    </w:p>
    <w:p>
      <w:pPr>
        <w:pStyle w:val="BodyText"/>
        <w:spacing w:line="278" w:lineRule="auto" w:before="43"/>
        <w:ind w:left="143" w:right="425" w:firstLine="420"/>
      </w:pPr>
      <w:r>
        <w:rPr>
          <w:spacing w:val="-4"/>
        </w:rPr>
        <w:t>在器械维护环节，患者扮演主体的角色，医疗机构扮演控制者的角色，医疗器械厂商根据和医疗机</w:t>
      </w:r>
      <w:r>
        <w:rPr>
          <w:spacing w:val="-2"/>
        </w:rPr>
        <w:t>构签署的医疗器械维护合同，扮演处理者的角色。</w:t>
      </w:r>
    </w:p>
    <w:p>
      <w:pPr>
        <w:pStyle w:val="ListParagraph"/>
        <w:numPr>
          <w:ilvl w:val="2"/>
          <w:numId w:val="2"/>
        </w:numPr>
        <w:tabs>
          <w:tab w:pos="982" w:val="left" w:leader="none"/>
        </w:tabs>
        <w:spacing w:line="240" w:lineRule="auto" w:before="155" w:after="0"/>
        <w:ind w:left="982" w:right="0" w:hanging="839"/>
        <w:jc w:val="left"/>
        <w:rPr>
          <w:sz w:val="21"/>
        </w:rPr>
      </w:pPr>
      <w:r>
        <w:rPr>
          <w:spacing w:val="-2"/>
          <w:sz w:val="21"/>
        </w:rPr>
        <w:t>涉及的数据</w:t>
      </w:r>
    </w:p>
    <w:p>
      <w:pPr>
        <w:pStyle w:val="BodyText"/>
        <w:spacing w:line="278" w:lineRule="auto" w:before="199"/>
        <w:ind w:left="143" w:right="425" w:firstLine="420"/>
      </w:pPr>
      <w:r>
        <w:rPr>
          <w:spacing w:val="-4"/>
        </w:rPr>
        <w:t>不同的医疗器械可能涉及不同的数据，例如影像系统可能涉及患者的影像和影像诊断报告，检验系</w:t>
      </w:r>
      <w:r>
        <w:rPr>
          <w:spacing w:val="-2"/>
        </w:rPr>
        <w:t>统可能涉及患者的检验检查报告和检验结果。</w:t>
      </w:r>
    </w:p>
    <w:p>
      <w:pPr>
        <w:pStyle w:val="BodyText"/>
        <w:spacing w:line="278" w:lineRule="auto"/>
        <w:ind w:left="143" w:right="425" w:firstLine="420"/>
      </w:pPr>
      <w:r>
        <w:rPr>
          <w:spacing w:val="-4"/>
        </w:rPr>
        <w:t>除此以外，医疗器械为了维护的目的，还宜保存器械的维护历史记录。维护历史记录包括：维护的</w:t>
      </w:r>
      <w:r>
        <w:rPr>
          <w:spacing w:val="-2"/>
        </w:rPr>
        <w:t>内容、维护的原因、维护的时间、维护的操作人员。</w:t>
      </w:r>
    </w:p>
    <w:p>
      <w:pPr>
        <w:pStyle w:val="BodyText"/>
        <w:spacing w:line="269" w:lineRule="exact"/>
        <w:ind w:left="563"/>
      </w:pPr>
      <w:r>
        <w:rPr>
          <w:spacing w:val="-1"/>
        </w:rPr>
        <w:t>为了维护的目的，操作人员可能需要获得日志信息。</w:t>
      </w:r>
    </w:p>
    <w:p>
      <w:pPr>
        <w:pStyle w:val="ListParagraph"/>
        <w:numPr>
          <w:ilvl w:val="2"/>
          <w:numId w:val="2"/>
        </w:numPr>
        <w:tabs>
          <w:tab w:pos="982" w:val="left" w:leader="none"/>
        </w:tabs>
        <w:spacing w:line="240" w:lineRule="auto" w:before="199" w:after="0"/>
        <w:ind w:left="982" w:right="0" w:hanging="839"/>
        <w:jc w:val="left"/>
        <w:rPr>
          <w:sz w:val="21"/>
        </w:rPr>
      </w:pPr>
      <w:r>
        <w:rPr>
          <w:spacing w:val="-2"/>
          <w:sz w:val="21"/>
        </w:rPr>
        <w:t>重点安全措施</w:t>
      </w:r>
    </w:p>
    <w:p>
      <w:pPr>
        <w:pStyle w:val="ListParagraph"/>
        <w:numPr>
          <w:ilvl w:val="3"/>
          <w:numId w:val="2"/>
        </w:numPr>
        <w:tabs>
          <w:tab w:pos="1192" w:val="left" w:leader="none"/>
        </w:tabs>
        <w:spacing w:line="240" w:lineRule="auto" w:before="199" w:after="0"/>
        <w:ind w:left="1192" w:right="0" w:hanging="1049"/>
        <w:jc w:val="left"/>
        <w:rPr>
          <w:sz w:val="21"/>
        </w:rPr>
      </w:pPr>
      <w:r>
        <w:rPr>
          <w:spacing w:val="-5"/>
          <w:sz w:val="21"/>
        </w:rPr>
        <w:t>概述</w:t>
      </w:r>
    </w:p>
    <w:p>
      <w:pPr>
        <w:pStyle w:val="BodyText"/>
        <w:tabs>
          <w:tab w:pos="982" w:val="left" w:leader="none"/>
        </w:tabs>
        <w:spacing w:line="278" w:lineRule="auto" w:before="199"/>
        <w:ind w:left="143" w:right="425" w:firstLine="420"/>
      </w:pPr>
      <w:r>
        <w:rPr>
          <w:spacing w:val="-2"/>
        </w:rPr>
        <w:t>医疗器械厂商宜与医疗机构签署维护合同，双方的权利和义务，并根据GB/T</w:t>
      </w:r>
      <w:r>
        <w:rPr>
          <w:spacing w:val="-25"/>
        </w:rPr>
        <w:t> </w:t>
      </w:r>
      <w:r>
        <w:rPr>
          <w:spacing w:val="-2"/>
        </w:rPr>
        <w:t>35273—2017《信息</w:t>
      </w:r>
      <w:r>
        <w:rPr>
          <w:spacing w:val="-2"/>
        </w:rPr>
        <w:t>安</w:t>
      </w:r>
      <w:r>
        <w:rPr>
          <w:spacing w:val="-4"/>
        </w:rPr>
        <w:t>全技术</w:t>
      </w:r>
      <w:r>
        <w:rPr/>
        <w:tab/>
      </w:r>
      <w:r>
        <w:rPr>
          <w:spacing w:val="-2"/>
        </w:rPr>
        <w:t>个人信息安全规范》和医疗安全准则ISO80001，进行数据安全评估。</w:t>
      </w:r>
    </w:p>
    <w:p>
      <w:pPr>
        <w:pStyle w:val="BodyText"/>
        <w:spacing w:line="278" w:lineRule="auto"/>
        <w:ind w:left="143" w:right="425" w:firstLine="420"/>
      </w:pPr>
      <w:r>
        <w:rPr>
          <w:spacing w:val="-4"/>
        </w:rPr>
        <w:t>如果在医疗器械维护过程中涉及到个人数据，原则上不需要获得主体同意，如果需要将涉及的数据</w:t>
      </w:r>
      <w:r>
        <w:rPr>
          <w:spacing w:val="-2"/>
        </w:rPr>
        <w:t>用于其他目的，宜获得主体同意。</w:t>
      </w:r>
    </w:p>
    <w:p>
      <w:pPr>
        <w:pStyle w:val="BodyText"/>
        <w:spacing w:line="269" w:lineRule="exact"/>
        <w:ind w:left="563"/>
      </w:pPr>
      <w:r>
        <w:rPr>
          <w:spacing w:val="-1"/>
        </w:rPr>
        <w:t>医疗器械使用中的数据安全属于医疗机构内部数据安全范畴，不属于本节范畴。</w:t>
      </w:r>
    </w:p>
    <w:p>
      <w:pPr>
        <w:pStyle w:val="ListParagraph"/>
        <w:numPr>
          <w:ilvl w:val="3"/>
          <w:numId w:val="2"/>
        </w:numPr>
        <w:tabs>
          <w:tab w:pos="1192" w:val="left" w:leader="none"/>
        </w:tabs>
        <w:spacing w:line="240" w:lineRule="auto" w:before="199" w:after="0"/>
        <w:ind w:left="1192" w:right="0" w:hanging="1049"/>
        <w:jc w:val="left"/>
        <w:rPr>
          <w:sz w:val="21"/>
        </w:rPr>
      </w:pPr>
      <w:r>
        <w:rPr>
          <w:spacing w:val="-2"/>
          <w:sz w:val="21"/>
        </w:rPr>
        <w:t>研发生产过程</w:t>
      </w:r>
    </w:p>
    <w:p>
      <w:pPr>
        <w:pStyle w:val="BodyText"/>
        <w:spacing w:line="278" w:lineRule="auto" w:before="199"/>
        <w:ind w:left="143" w:right="425" w:firstLine="420"/>
      </w:pPr>
      <w:r>
        <w:rPr>
          <w:spacing w:val="-4"/>
        </w:rPr>
        <w:t>医疗器械厂商在产品研发过程中，宜参照相关的国际、国家标准和技术报告，进行医疗器械网络安</w:t>
      </w:r>
      <w:r>
        <w:rPr>
          <w:spacing w:val="-2"/>
        </w:rPr>
        <w:t>全能力建设，医疗器械厂商可根据具体医疗器械的产品特性考虑其网络安全能力要求的适用性。</w:t>
      </w:r>
    </w:p>
    <w:p>
      <w:pPr>
        <w:pStyle w:val="BodyText"/>
        <w:spacing w:line="278" w:lineRule="auto"/>
        <w:ind w:left="563" w:right="4319"/>
      </w:pPr>
      <w:r>
        <w:rPr>
          <w:spacing w:val="-2"/>
        </w:rPr>
        <w:t>医疗器械厂商宜在随机文件中给出产品安全能力说明。具体安全措施包括：</w:t>
      </w:r>
    </w:p>
    <w:p>
      <w:pPr>
        <w:pStyle w:val="ListParagraph"/>
        <w:numPr>
          <w:ilvl w:val="0"/>
          <w:numId w:val="52"/>
        </w:numPr>
        <w:tabs>
          <w:tab w:pos="923" w:val="left" w:leader="none"/>
        </w:tabs>
        <w:spacing w:line="278" w:lineRule="auto" w:before="0" w:after="0"/>
        <w:ind w:left="923" w:right="109" w:hanging="360"/>
        <w:jc w:val="left"/>
        <w:rPr>
          <w:sz w:val="21"/>
        </w:rPr>
      </w:pPr>
      <w:r>
        <w:rPr>
          <w:sz w:val="21"/>
        </w:rPr>
        <w:t>当设备在进行网络数据传输时，宜使用节点认证的方式(例如：白名单、用户名口令、证书等)；</w:t>
      </w:r>
      <w:r>
        <w:rPr>
          <w:spacing w:val="-2"/>
          <w:sz w:val="21"/>
        </w:rPr>
        <w:t>当设备预期在公用网络进行数据传输时，宜提供确保传输过程中健康医疗数据保密性的手段。</w:t>
      </w:r>
    </w:p>
    <w:p>
      <w:pPr>
        <w:pStyle w:val="ListParagraph"/>
        <w:numPr>
          <w:ilvl w:val="0"/>
          <w:numId w:val="52"/>
        </w:numPr>
        <w:tabs>
          <w:tab w:pos="923" w:val="left" w:leader="none"/>
        </w:tabs>
        <w:spacing w:line="278" w:lineRule="auto" w:before="0" w:after="0"/>
        <w:ind w:left="923" w:right="425" w:hanging="360"/>
        <w:jc w:val="left"/>
        <w:rPr>
          <w:sz w:val="21"/>
        </w:rPr>
      </w:pPr>
      <w:r>
        <w:rPr>
          <w:spacing w:val="-2"/>
          <w:sz w:val="21"/>
        </w:rPr>
        <w:t>若健康医疗数据可以被导出，尤其是包含了可能识别患者身份的隐私信息，宜提供保护其隐私性的手段，例如去标识化。</w:t>
      </w:r>
    </w:p>
    <w:p>
      <w:pPr>
        <w:pStyle w:val="ListParagraph"/>
        <w:numPr>
          <w:ilvl w:val="0"/>
          <w:numId w:val="52"/>
        </w:numPr>
        <w:tabs>
          <w:tab w:pos="923" w:val="left" w:leader="none"/>
        </w:tabs>
        <w:spacing w:line="278" w:lineRule="auto" w:before="0" w:after="0"/>
        <w:ind w:left="923" w:right="425" w:hanging="360"/>
        <w:jc w:val="left"/>
        <w:rPr>
          <w:sz w:val="21"/>
        </w:rPr>
      </w:pPr>
      <w:r>
        <w:rPr>
          <w:spacing w:val="-2"/>
          <w:sz w:val="21"/>
        </w:rPr>
        <w:t>产品宜提供适当的技术手段用于防止未授权用户登录，包括但不限于用户名口令、生物特征识别、USB密钥设备、射频身份识别卡。</w:t>
      </w:r>
    </w:p>
    <w:p>
      <w:pPr>
        <w:pStyle w:val="ListParagraph"/>
        <w:numPr>
          <w:ilvl w:val="0"/>
          <w:numId w:val="52"/>
        </w:numPr>
        <w:tabs>
          <w:tab w:pos="923" w:val="left" w:leader="none"/>
        </w:tabs>
        <w:spacing w:line="278" w:lineRule="auto" w:before="0" w:after="0"/>
        <w:ind w:left="923" w:right="425" w:hanging="360"/>
        <w:jc w:val="left"/>
        <w:rPr>
          <w:sz w:val="21"/>
        </w:rPr>
      </w:pPr>
      <w:r>
        <w:rPr>
          <w:spacing w:val="-2"/>
          <w:sz w:val="21"/>
        </w:rPr>
        <w:t>若产品能够进行健康医疗数据的本地存储，宜提供手段以使得系统软件故障恢复后发生故障前存储的健康医疗数据可获得，并宜提供健康医疗数据的备份和/或归档、恢复的手段。</w:t>
      </w:r>
    </w:p>
    <w:p>
      <w:pPr>
        <w:pStyle w:val="ListParagraph"/>
        <w:numPr>
          <w:ilvl w:val="0"/>
          <w:numId w:val="52"/>
        </w:numPr>
        <w:tabs>
          <w:tab w:pos="923" w:val="left" w:leader="none"/>
        </w:tabs>
        <w:spacing w:line="278" w:lineRule="auto" w:before="0" w:after="0"/>
        <w:ind w:left="923" w:right="425" w:hanging="360"/>
        <w:jc w:val="left"/>
        <w:rPr>
          <w:sz w:val="21"/>
        </w:rPr>
      </w:pPr>
      <w:r>
        <w:rPr>
          <w:spacing w:val="-2"/>
          <w:sz w:val="21"/>
        </w:rPr>
        <w:t>如适用，在紧急情况下，用户宜能通过紧急访问直接完成产品的预期医疗用途，而无需进行身</w:t>
      </w:r>
      <w:r>
        <w:rPr>
          <w:spacing w:val="-4"/>
          <w:sz w:val="21"/>
        </w:rPr>
        <w:t>份验证。</w:t>
      </w:r>
    </w:p>
    <w:p>
      <w:pPr>
        <w:pStyle w:val="ListParagraph"/>
        <w:numPr>
          <w:ilvl w:val="0"/>
          <w:numId w:val="52"/>
        </w:numPr>
        <w:tabs>
          <w:tab w:pos="923" w:val="left" w:leader="none"/>
        </w:tabs>
        <w:spacing w:line="278" w:lineRule="auto" w:before="0" w:after="0"/>
        <w:ind w:left="923" w:right="109" w:hanging="360"/>
        <w:jc w:val="left"/>
        <w:rPr>
          <w:sz w:val="21"/>
        </w:rPr>
      </w:pPr>
      <w:r>
        <w:rPr>
          <w:sz w:val="21"/>
        </w:rPr>
        <w:t>产品宜能够通过在设备上创建审计跟踪来记录和检查用户的行为。审计记录不应被修改或删除。</w:t>
      </w:r>
      <w:r>
        <w:rPr>
          <w:spacing w:val="3"/>
          <w:sz w:val="21"/>
        </w:rPr>
        <w:t>应保证审计记录的安全，只有授权用户才可以访问。需要追踪的行为至少应包括：身份认证；</w:t>
      </w:r>
      <w:r>
        <w:rPr>
          <w:spacing w:val="-2"/>
          <w:sz w:val="21"/>
        </w:rPr>
        <w:t>健康医疗数据的查询、增加、删除、修改；健康医疗数据的本地导入、导出；通过网络的健康</w:t>
      </w:r>
      <w:r>
        <w:rPr>
          <w:spacing w:val="-2"/>
          <w:sz w:val="21"/>
        </w:rPr>
        <w:t>    </w:t>
      </w:r>
      <w:r>
        <w:rPr>
          <w:spacing w:val="3"/>
          <w:sz w:val="21"/>
        </w:rPr>
        <w:t>医疗数据的发送或接收；紧急访问。每个行为应至少包括的属性有日期、时间、用户、事件、事件是否成功。</w:t>
      </w:r>
    </w:p>
    <w:p>
      <w:pPr>
        <w:pStyle w:val="ListParagraph"/>
        <w:spacing w:after="0" w:line="278" w:lineRule="auto"/>
        <w:jc w:val="left"/>
        <w:rPr>
          <w:sz w:val="21"/>
        </w:rPr>
        <w:sectPr>
          <w:headerReference w:type="default" r:id="rId69"/>
          <w:footerReference w:type="default" r:id="rId70"/>
          <w:pgSz w:w="11910" w:h="16840"/>
          <w:pgMar w:header="1451" w:footer="1125" w:top="1660" w:bottom="1320" w:left="1275" w:right="708"/>
        </w:sectPr>
      </w:pPr>
    </w:p>
    <w:p>
      <w:pPr>
        <w:pStyle w:val="BodyText"/>
        <w:spacing w:before="3"/>
      </w:pPr>
    </w:p>
    <w:p>
      <w:pPr>
        <w:pStyle w:val="ListParagraph"/>
        <w:numPr>
          <w:ilvl w:val="0"/>
          <w:numId w:val="52"/>
        </w:numPr>
        <w:tabs>
          <w:tab w:pos="923" w:val="left" w:leader="none"/>
        </w:tabs>
        <w:spacing w:line="278" w:lineRule="auto" w:before="0" w:after="0"/>
        <w:ind w:left="923" w:right="425" w:hanging="360"/>
        <w:jc w:val="both"/>
        <w:rPr>
          <w:sz w:val="21"/>
        </w:rPr>
      </w:pPr>
      <w:r>
        <w:rPr>
          <w:spacing w:val="-2"/>
          <w:sz w:val="21"/>
        </w:rPr>
        <w:t>如提供工作站，医疗器械厂商宜对产品实施系统加固，以保证预期用途的前提下，保证安全性的最大化，来防止非授权用户获得系统控制权限或敏感信息。如不提供工作站，宜提供系统加固措施或建议。加固方式至少宜包括：防火墙设置；端口关闭；服务禁用；快捷键封闭；操作系统、应用软件漏洞补丁安装。</w:t>
      </w:r>
    </w:p>
    <w:p>
      <w:pPr>
        <w:pStyle w:val="ListParagraph"/>
        <w:numPr>
          <w:ilvl w:val="0"/>
          <w:numId w:val="52"/>
        </w:numPr>
        <w:tabs>
          <w:tab w:pos="923" w:val="left" w:leader="none"/>
        </w:tabs>
        <w:spacing w:line="269" w:lineRule="exact" w:before="0" w:after="0"/>
        <w:ind w:left="923" w:right="0" w:hanging="360"/>
        <w:jc w:val="both"/>
        <w:rPr>
          <w:sz w:val="21"/>
        </w:rPr>
      </w:pPr>
      <w:r>
        <w:rPr>
          <w:spacing w:val="-1"/>
          <w:sz w:val="21"/>
        </w:rPr>
        <w:t>产品软件中不得设置后门、恶意代码或隐蔽信道。</w:t>
      </w:r>
    </w:p>
    <w:p>
      <w:pPr>
        <w:pStyle w:val="BodyText"/>
        <w:spacing w:before="33"/>
      </w:pPr>
    </w:p>
    <w:p>
      <w:pPr>
        <w:pStyle w:val="ListParagraph"/>
        <w:numPr>
          <w:ilvl w:val="3"/>
          <w:numId w:val="2"/>
        </w:numPr>
        <w:tabs>
          <w:tab w:pos="1192" w:val="left" w:leader="none"/>
        </w:tabs>
        <w:spacing w:line="240" w:lineRule="auto" w:before="0" w:after="0"/>
        <w:ind w:left="1192" w:right="0" w:hanging="1049"/>
        <w:jc w:val="left"/>
        <w:rPr>
          <w:rFonts w:ascii="Microsoft YaHei" w:eastAsia="Microsoft YaHei"/>
          <w:sz w:val="21"/>
        </w:rPr>
      </w:pPr>
      <w:r>
        <w:rPr>
          <w:rFonts w:ascii="Microsoft YaHei" w:eastAsia="Microsoft YaHei"/>
          <w:spacing w:val="-2"/>
          <w:sz w:val="21"/>
        </w:rPr>
        <w:t>器械维护过程</w:t>
      </w:r>
    </w:p>
    <w:p>
      <w:pPr>
        <w:pStyle w:val="ListParagraph"/>
        <w:numPr>
          <w:ilvl w:val="4"/>
          <w:numId w:val="2"/>
        </w:numPr>
        <w:tabs>
          <w:tab w:pos="1402" w:val="left" w:leader="none"/>
        </w:tabs>
        <w:spacing w:line="240" w:lineRule="auto" w:before="290" w:after="0"/>
        <w:ind w:left="1402" w:right="0" w:hanging="1259"/>
        <w:jc w:val="left"/>
        <w:rPr>
          <w:sz w:val="21"/>
        </w:rPr>
      </w:pPr>
      <w:r>
        <w:rPr>
          <w:spacing w:val="-3"/>
          <w:sz w:val="21"/>
        </w:rPr>
        <w:t>数据采集</w:t>
      </w:r>
    </w:p>
    <w:p>
      <w:pPr>
        <w:pStyle w:val="BodyText"/>
        <w:spacing w:line="278" w:lineRule="auto" w:before="199"/>
        <w:ind w:left="143" w:right="425" w:firstLine="420"/>
      </w:pPr>
      <w:r>
        <w:rPr>
          <w:spacing w:val="-4"/>
        </w:rPr>
        <w:t>医疗器械厂商进行远程维护，可能会读取器械的维护记录和日志报告，分析医疗器械失败原因；也</w:t>
      </w:r>
      <w:r>
        <w:rPr>
          <w:spacing w:val="-2"/>
        </w:rPr>
        <w:t>可能读取医疗器械产生的数据，分析应用的安全性和有效性。</w:t>
      </w:r>
    </w:p>
    <w:p>
      <w:pPr>
        <w:pStyle w:val="BodyText"/>
        <w:spacing w:line="269" w:lineRule="exact"/>
        <w:ind w:left="563"/>
      </w:pPr>
      <w:r>
        <w:rPr>
          <w:spacing w:val="-1"/>
        </w:rPr>
        <w:t>在此阶段，宜建立以下安全措施：</w:t>
      </w:r>
    </w:p>
    <w:p>
      <w:pPr>
        <w:pStyle w:val="ListParagraph"/>
        <w:numPr>
          <w:ilvl w:val="5"/>
          <w:numId w:val="2"/>
        </w:numPr>
        <w:tabs>
          <w:tab w:pos="983" w:val="left" w:leader="none"/>
        </w:tabs>
        <w:spacing w:line="278" w:lineRule="auto" w:before="43" w:after="0"/>
        <w:ind w:left="983" w:right="425" w:hanging="420"/>
        <w:jc w:val="left"/>
        <w:rPr>
          <w:sz w:val="21"/>
        </w:rPr>
      </w:pPr>
      <w:r>
        <w:rPr>
          <w:spacing w:val="-4"/>
          <w:sz w:val="21"/>
        </w:rPr>
        <w:t>建立安全远程接入机制：建立维护人员授权访问机制，只有经过安全认证的维护人员才可以远</w:t>
      </w:r>
      <w:r>
        <w:rPr>
          <w:spacing w:val="-2"/>
          <w:sz w:val="21"/>
        </w:rPr>
        <w:t>程访问被授权的医疗器械；根据需要建立安全链接获取维护记录和日志信息；</w:t>
      </w:r>
    </w:p>
    <w:p>
      <w:pPr>
        <w:pStyle w:val="ListParagraph"/>
        <w:numPr>
          <w:ilvl w:val="5"/>
          <w:numId w:val="2"/>
        </w:numPr>
        <w:tabs>
          <w:tab w:pos="983" w:val="left" w:leader="none"/>
        </w:tabs>
        <w:spacing w:line="278" w:lineRule="auto" w:before="0" w:after="0"/>
        <w:ind w:left="983" w:right="425" w:hanging="420"/>
        <w:jc w:val="left"/>
        <w:rPr>
          <w:sz w:val="21"/>
        </w:rPr>
      </w:pPr>
      <w:r>
        <w:rPr>
          <w:spacing w:val="-4"/>
          <w:sz w:val="21"/>
        </w:rPr>
        <w:t>数据隐私保护：如果需要导出医疗器械产生的数据，分析应用的安全性和有效性，数据涉及到</w:t>
      </w:r>
      <w:r>
        <w:rPr>
          <w:spacing w:val="-2"/>
          <w:sz w:val="21"/>
        </w:rPr>
        <w:t>个人信息，宜对数据进行去标识化处理；</w:t>
      </w:r>
    </w:p>
    <w:p>
      <w:pPr>
        <w:pStyle w:val="ListParagraph"/>
        <w:numPr>
          <w:ilvl w:val="5"/>
          <w:numId w:val="2"/>
        </w:numPr>
        <w:tabs>
          <w:tab w:pos="983" w:val="left" w:leader="none"/>
        </w:tabs>
        <w:spacing w:line="278" w:lineRule="auto" w:before="0" w:after="0"/>
        <w:ind w:left="983" w:right="425" w:hanging="420"/>
        <w:jc w:val="left"/>
        <w:rPr>
          <w:sz w:val="21"/>
        </w:rPr>
      </w:pPr>
      <w:r>
        <w:rPr>
          <w:spacing w:val="-4"/>
          <w:sz w:val="21"/>
        </w:rPr>
        <w:t>基于角色和位置的访问控制：不同职能的维护人员可能需要访问不同的医疗器械信息，建议进</w:t>
      </w:r>
      <w:r>
        <w:rPr>
          <w:spacing w:val="-2"/>
          <w:sz w:val="21"/>
        </w:rPr>
        <w:t>一步强化只有来自特定公司的特定维护人员可以访问；</w:t>
      </w:r>
    </w:p>
    <w:p>
      <w:pPr>
        <w:pStyle w:val="ListParagraph"/>
        <w:numPr>
          <w:ilvl w:val="5"/>
          <w:numId w:val="2"/>
        </w:numPr>
        <w:tabs>
          <w:tab w:pos="983" w:val="left" w:leader="none"/>
        </w:tabs>
        <w:spacing w:line="278" w:lineRule="auto" w:before="0" w:after="0"/>
        <w:ind w:left="983" w:right="425" w:hanging="420"/>
        <w:jc w:val="left"/>
        <w:rPr>
          <w:sz w:val="21"/>
        </w:rPr>
      </w:pPr>
      <w:r>
        <w:rPr>
          <w:spacing w:val="-4"/>
          <w:sz w:val="21"/>
        </w:rPr>
        <w:t>应用信息安全：通过远程桌面访问应用信息宜得到医疗器械操作人员或医疗机构工作人员的授</w:t>
      </w:r>
      <w:r>
        <w:rPr>
          <w:spacing w:val="-6"/>
          <w:sz w:val="21"/>
        </w:rPr>
        <w:t>权。</w:t>
      </w:r>
    </w:p>
    <w:p>
      <w:pPr>
        <w:pStyle w:val="ListParagraph"/>
        <w:numPr>
          <w:ilvl w:val="4"/>
          <w:numId w:val="2"/>
        </w:numPr>
        <w:tabs>
          <w:tab w:pos="1402" w:val="left" w:leader="none"/>
        </w:tabs>
        <w:spacing w:line="240" w:lineRule="auto" w:before="155" w:after="0"/>
        <w:ind w:left="1402" w:right="0" w:hanging="1259"/>
        <w:jc w:val="left"/>
        <w:rPr>
          <w:sz w:val="21"/>
        </w:rPr>
      </w:pPr>
      <w:r>
        <w:rPr>
          <w:spacing w:val="-3"/>
          <w:sz w:val="21"/>
        </w:rPr>
        <w:t>维护操作</w:t>
      </w:r>
    </w:p>
    <w:p>
      <w:pPr>
        <w:pStyle w:val="BodyText"/>
        <w:spacing w:before="199"/>
        <w:ind w:left="563"/>
      </w:pPr>
      <w:r>
        <w:rPr>
          <w:spacing w:val="-1"/>
        </w:rPr>
        <w:t>为保证医疗器械安全可靠工作，维护人员可进行以下操作：</w:t>
      </w:r>
    </w:p>
    <w:p>
      <w:pPr>
        <w:pStyle w:val="ListParagraph"/>
        <w:numPr>
          <w:ilvl w:val="0"/>
          <w:numId w:val="53"/>
        </w:numPr>
        <w:tabs>
          <w:tab w:pos="923" w:val="left" w:leader="none"/>
        </w:tabs>
        <w:spacing w:line="240" w:lineRule="auto" w:before="43" w:after="0"/>
        <w:ind w:left="923" w:right="0" w:hanging="360"/>
        <w:jc w:val="left"/>
        <w:rPr>
          <w:sz w:val="21"/>
        </w:rPr>
      </w:pPr>
      <w:r>
        <w:rPr>
          <w:spacing w:val="-1"/>
          <w:sz w:val="21"/>
        </w:rPr>
        <w:t>进行性能验证测试，获得测试结果；</w:t>
      </w:r>
    </w:p>
    <w:p>
      <w:pPr>
        <w:pStyle w:val="ListParagraph"/>
        <w:numPr>
          <w:ilvl w:val="0"/>
          <w:numId w:val="53"/>
        </w:numPr>
        <w:tabs>
          <w:tab w:pos="923" w:val="left" w:leader="none"/>
        </w:tabs>
        <w:spacing w:line="240" w:lineRule="auto" w:before="43" w:after="0"/>
        <w:ind w:left="923" w:right="0" w:hanging="360"/>
        <w:jc w:val="left"/>
        <w:rPr>
          <w:sz w:val="21"/>
        </w:rPr>
      </w:pPr>
      <w:r>
        <w:rPr>
          <w:spacing w:val="-2"/>
          <w:sz w:val="21"/>
        </w:rPr>
        <w:t>医疗器械自检；</w:t>
      </w:r>
    </w:p>
    <w:p>
      <w:pPr>
        <w:pStyle w:val="ListParagraph"/>
        <w:numPr>
          <w:ilvl w:val="0"/>
          <w:numId w:val="53"/>
        </w:numPr>
        <w:tabs>
          <w:tab w:pos="923" w:val="left" w:leader="none"/>
        </w:tabs>
        <w:spacing w:line="240" w:lineRule="auto" w:before="43" w:after="0"/>
        <w:ind w:left="923" w:right="0" w:hanging="360"/>
        <w:jc w:val="left"/>
        <w:rPr>
          <w:sz w:val="21"/>
        </w:rPr>
      </w:pPr>
      <w:r>
        <w:rPr>
          <w:spacing w:val="-2"/>
          <w:sz w:val="21"/>
        </w:rPr>
        <w:t>医疗器械校准；</w:t>
      </w:r>
    </w:p>
    <w:p>
      <w:pPr>
        <w:pStyle w:val="ListParagraph"/>
        <w:numPr>
          <w:ilvl w:val="0"/>
          <w:numId w:val="53"/>
        </w:numPr>
        <w:tabs>
          <w:tab w:pos="923" w:val="left" w:leader="none"/>
        </w:tabs>
        <w:spacing w:line="278" w:lineRule="auto" w:before="43" w:after="0"/>
        <w:ind w:left="563" w:right="5009" w:firstLine="0"/>
        <w:jc w:val="left"/>
        <w:rPr>
          <w:sz w:val="21"/>
        </w:rPr>
      </w:pPr>
      <w:r>
        <w:rPr>
          <w:spacing w:val="-2"/>
          <w:sz w:val="21"/>
        </w:rPr>
        <w:t>医疗器械系统补丁、软件重装或版本更新。宜建立以下安全措施：</w:t>
      </w:r>
    </w:p>
    <w:p>
      <w:pPr>
        <w:pStyle w:val="ListParagraph"/>
        <w:numPr>
          <w:ilvl w:val="1"/>
          <w:numId w:val="53"/>
        </w:numPr>
        <w:tabs>
          <w:tab w:pos="983" w:val="left" w:leader="none"/>
        </w:tabs>
        <w:spacing w:line="278" w:lineRule="auto" w:before="0" w:after="0"/>
        <w:ind w:left="983" w:right="425" w:hanging="420"/>
        <w:jc w:val="left"/>
        <w:rPr>
          <w:sz w:val="21"/>
        </w:rPr>
      </w:pPr>
      <w:r>
        <w:rPr>
          <w:spacing w:val="-4"/>
          <w:sz w:val="21"/>
        </w:rPr>
        <w:t>建立安全远程接入机制：建立维护人员授权访问机制，只有经过安全认证的维护人员才可以远</w:t>
      </w:r>
      <w:r>
        <w:rPr>
          <w:spacing w:val="-2"/>
          <w:sz w:val="21"/>
        </w:rPr>
        <w:t>程访问被授权的医疗器械；</w:t>
      </w:r>
    </w:p>
    <w:p>
      <w:pPr>
        <w:pStyle w:val="ListParagraph"/>
        <w:numPr>
          <w:ilvl w:val="1"/>
          <w:numId w:val="53"/>
        </w:numPr>
        <w:tabs>
          <w:tab w:pos="983" w:val="left" w:leader="none"/>
        </w:tabs>
        <w:spacing w:line="278" w:lineRule="auto" w:before="0" w:after="0"/>
        <w:ind w:left="983" w:right="425" w:hanging="420"/>
        <w:jc w:val="left"/>
        <w:rPr>
          <w:sz w:val="21"/>
        </w:rPr>
      </w:pPr>
      <w:r>
        <w:rPr>
          <w:spacing w:val="-4"/>
          <w:sz w:val="21"/>
        </w:rPr>
        <w:t>基于角色和位置的访问控制：不同职能的维护人员可能需要访问不同的医疗器械信息，建议进</w:t>
      </w:r>
      <w:r>
        <w:rPr>
          <w:spacing w:val="-2"/>
          <w:sz w:val="21"/>
        </w:rPr>
        <w:t>一步强化只有来自特定公司的特定维护人员才可以访问；</w:t>
      </w:r>
    </w:p>
    <w:p>
      <w:pPr>
        <w:pStyle w:val="ListParagraph"/>
        <w:numPr>
          <w:ilvl w:val="1"/>
          <w:numId w:val="53"/>
        </w:numPr>
        <w:tabs>
          <w:tab w:pos="982" w:val="left" w:leader="none"/>
        </w:tabs>
        <w:spacing w:line="269" w:lineRule="exact" w:before="0" w:after="0"/>
        <w:ind w:left="982" w:right="0" w:hanging="419"/>
        <w:jc w:val="left"/>
        <w:rPr>
          <w:sz w:val="21"/>
        </w:rPr>
      </w:pPr>
      <w:r>
        <w:rPr>
          <w:spacing w:val="-1"/>
          <w:sz w:val="21"/>
        </w:rPr>
        <w:t>宜得到医疗器械操作人员授权。</w:t>
      </w:r>
    </w:p>
    <w:p>
      <w:pPr>
        <w:pStyle w:val="ListParagraph"/>
        <w:numPr>
          <w:ilvl w:val="4"/>
          <w:numId w:val="2"/>
        </w:numPr>
        <w:tabs>
          <w:tab w:pos="1402" w:val="left" w:leader="none"/>
        </w:tabs>
        <w:spacing w:line="240" w:lineRule="auto" w:before="198" w:after="0"/>
        <w:ind w:left="1402" w:right="0" w:hanging="1259"/>
        <w:jc w:val="left"/>
        <w:rPr>
          <w:sz w:val="21"/>
        </w:rPr>
      </w:pPr>
      <w:r>
        <w:rPr>
          <w:spacing w:val="-3"/>
          <w:sz w:val="21"/>
        </w:rPr>
        <w:t>数据保存</w:t>
      </w:r>
    </w:p>
    <w:p>
      <w:pPr>
        <w:pStyle w:val="BodyText"/>
        <w:spacing w:line="278" w:lineRule="auto" w:before="199"/>
        <w:ind w:left="143" w:right="425" w:firstLine="420"/>
      </w:pPr>
      <w:r>
        <w:rPr>
          <w:spacing w:val="-7"/>
        </w:rPr>
        <w:t>医疗器械厂商采集医疗器械的维护记录和日志报告。建议医疗器械厂商在数据存储阶段采取以下安</w:t>
      </w:r>
      <w:r>
        <w:rPr>
          <w:spacing w:val="-2"/>
        </w:rPr>
        <w:t>全措施保护数据安全。</w:t>
      </w:r>
    </w:p>
    <w:p>
      <w:pPr>
        <w:pStyle w:val="BodyText"/>
        <w:spacing w:line="269" w:lineRule="exact"/>
        <w:ind w:left="563"/>
      </w:pPr>
      <w:r>
        <w:rPr>
          <w:spacing w:val="-2"/>
        </w:rPr>
        <w:t>在医疗器械厂商端：</w:t>
      </w:r>
    </w:p>
    <w:p>
      <w:pPr>
        <w:pStyle w:val="ListParagraph"/>
        <w:numPr>
          <w:ilvl w:val="5"/>
          <w:numId w:val="2"/>
        </w:numPr>
        <w:tabs>
          <w:tab w:pos="982" w:val="left" w:leader="none"/>
        </w:tabs>
        <w:spacing w:line="240" w:lineRule="auto" w:before="43" w:after="0"/>
        <w:ind w:left="982" w:right="0" w:hanging="419"/>
        <w:jc w:val="left"/>
        <w:rPr>
          <w:sz w:val="21"/>
        </w:rPr>
      </w:pPr>
      <w:r>
        <w:rPr>
          <w:spacing w:val="-1"/>
          <w:sz w:val="21"/>
        </w:rPr>
        <w:t>建立基于角色的访问控制机制，只有被授权维护人员才可以访问数据；</w:t>
      </w:r>
    </w:p>
    <w:p>
      <w:pPr>
        <w:pStyle w:val="ListParagraph"/>
        <w:numPr>
          <w:ilvl w:val="5"/>
          <w:numId w:val="2"/>
        </w:numPr>
        <w:tabs>
          <w:tab w:pos="982" w:val="left" w:leader="none"/>
        </w:tabs>
        <w:spacing w:line="240" w:lineRule="auto" w:before="43" w:after="0"/>
        <w:ind w:left="982" w:right="0" w:hanging="419"/>
        <w:jc w:val="left"/>
        <w:rPr>
          <w:sz w:val="21"/>
        </w:rPr>
      </w:pPr>
      <w:r>
        <w:rPr>
          <w:spacing w:val="-1"/>
          <w:sz w:val="21"/>
        </w:rPr>
        <w:t>宜对数据进行完整性验证，保证数据的完整性及不被篡改。</w:t>
      </w:r>
    </w:p>
    <w:p>
      <w:pPr>
        <w:pStyle w:val="ListParagraph"/>
        <w:numPr>
          <w:ilvl w:val="4"/>
          <w:numId w:val="2"/>
        </w:numPr>
        <w:tabs>
          <w:tab w:pos="1402" w:val="left" w:leader="none"/>
        </w:tabs>
        <w:spacing w:line="240" w:lineRule="auto" w:before="199" w:after="0"/>
        <w:ind w:left="1402" w:right="0" w:hanging="1259"/>
        <w:jc w:val="left"/>
        <w:rPr>
          <w:sz w:val="21"/>
        </w:rPr>
      </w:pPr>
      <w:r>
        <w:rPr>
          <w:spacing w:val="-3"/>
          <w:sz w:val="21"/>
        </w:rPr>
        <w:t>数据使用</w:t>
      </w:r>
    </w:p>
    <w:p>
      <w:pPr>
        <w:pStyle w:val="BodyText"/>
        <w:spacing w:before="65"/>
        <w:rPr>
          <w:sz w:val="18"/>
        </w:rPr>
      </w:pPr>
    </w:p>
    <w:p>
      <w:pPr>
        <w:spacing w:before="0"/>
        <w:ind w:left="0" w:right="689" w:firstLine="0"/>
        <w:jc w:val="right"/>
        <w:rPr>
          <w:rFonts w:ascii="Times New Roman"/>
          <w:sz w:val="18"/>
        </w:rPr>
      </w:pPr>
      <w:r>
        <w:rPr>
          <w:rFonts w:ascii="Times New Roman"/>
          <w:spacing w:val="-10"/>
          <w:sz w:val="18"/>
        </w:rPr>
        <w:t>3</w:t>
      </w:r>
    </w:p>
    <w:p>
      <w:pPr>
        <w:spacing w:after="0"/>
        <w:jc w:val="right"/>
        <w:rPr>
          <w:rFonts w:ascii="Times New Roman"/>
          <w:sz w:val="18"/>
        </w:rPr>
        <w:sectPr>
          <w:headerReference w:type="default" r:id="rId71"/>
          <w:footerReference w:type="default" r:id="rId72"/>
          <w:pgSz w:w="11910" w:h="16840"/>
          <w:pgMar w:header="1451" w:footer="1061" w:top="1660" w:bottom="1260" w:left="1275" w:right="708"/>
        </w:sectPr>
      </w:pPr>
    </w:p>
    <w:p>
      <w:pPr>
        <w:pStyle w:val="BodyText"/>
        <w:spacing w:before="31"/>
        <w:rPr>
          <w:rFonts w:ascii="Times New Roman"/>
        </w:rPr>
      </w:pPr>
    </w:p>
    <w:p>
      <w:pPr>
        <w:pStyle w:val="BodyText"/>
        <w:ind w:left="563"/>
      </w:pPr>
      <w:r>
        <w:rPr>
          <w:spacing w:val="-1"/>
        </w:rPr>
        <w:t>医疗器械厂商在数据使用阶段建立以下安全措施：</w:t>
      </w:r>
    </w:p>
    <w:p>
      <w:pPr>
        <w:pStyle w:val="ListParagraph"/>
        <w:numPr>
          <w:ilvl w:val="5"/>
          <w:numId w:val="2"/>
        </w:numPr>
        <w:tabs>
          <w:tab w:pos="983" w:val="left" w:leader="none"/>
        </w:tabs>
        <w:spacing w:line="278" w:lineRule="auto" w:before="43" w:after="0"/>
        <w:ind w:left="983" w:right="425" w:hanging="420"/>
        <w:jc w:val="left"/>
        <w:rPr>
          <w:sz w:val="21"/>
        </w:rPr>
      </w:pPr>
      <w:r>
        <w:rPr>
          <w:spacing w:val="-4"/>
          <w:sz w:val="21"/>
        </w:rPr>
        <w:t>建立基于角色的数据访问控制机制，只有被授权的角色可以访问被授权的数据对象，维护人员</w:t>
      </w:r>
      <w:r>
        <w:rPr>
          <w:spacing w:val="-2"/>
          <w:sz w:val="21"/>
        </w:rPr>
        <w:t>只能访问指定产品的维修记录和日志信息；</w:t>
      </w:r>
    </w:p>
    <w:p>
      <w:pPr>
        <w:pStyle w:val="ListParagraph"/>
        <w:numPr>
          <w:ilvl w:val="5"/>
          <w:numId w:val="2"/>
        </w:numPr>
        <w:tabs>
          <w:tab w:pos="983" w:val="left" w:leader="none"/>
        </w:tabs>
        <w:spacing w:line="278" w:lineRule="auto" w:before="0" w:after="0"/>
        <w:ind w:left="983" w:right="425" w:hanging="420"/>
        <w:jc w:val="left"/>
        <w:rPr>
          <w:sz w:val="21"/>
        </w:rPr>
      </w:pPr>
      <w:r>
        <w:rPr>
          <w:spacing w:val="-10"/>
          <w:sz w:val="21"/>
        </w:rPr>
        <w:t>数据传输宜使用加密技术、身份验证技术和数据完整性校验技术保证数据以安全的方式传输给</w:t>
      </w:r>
      <w:r>
        <w:rPr>
          <w:spacing w:val="-2"/>
          <w:sz w:val="21"/>
        </w:rPr>
        <w:t>指定的对象；</w:t>
      </w:r>
    </w:p>
    <w:p>
      <w:pPr>
        <w:pStyle w:val="ListParagraph"/>
        <w:numPr>
          <w:ilvl w:val="5"/>
          <w:numId w:val="2"/>
        </w:numPr>
        <w:tabs>
          <w:tab w:pos="982" w:val="left" w:leader="none"/>
        </w:tabs>
        <w:spacing w:line="269" w:lineRule="exact" w:before="0" w:after="0"/>
        <w:ind w:left="982" w:right="0" w:hanging="419"/>
        <w:jc w:val="left"/>
        <w:rPr>
          <w:sz w:val="21"/>
        </w:rPr>
      </w:pPr>
      <w:r>
        <w:rPr>
          <w:spacing w:val="-1"/>
          <w:sz w:val="21"/>
        </w:rPr>
        <w:t>建立安全审计制度，记录人、程序在什么时间、地点、场景访问了什么数据，记录安全事件。</w:t>
      </w:r>
    </w:p>
    <w:p>
      <w:pPr>
        <w:pStyle w:val="ListParagraph"/>
        <w:numPr>
          <w:ilvl w:val="4"/>
          <w:numId w:val="2"/>
        </w:numPr>
        <w:tabs>
          <w:tab w:pos="1402" w:val="left" w:leader="none"/>
        </w:tabs>
        <w:spacing w:line="240" w:lineRule="auto" w:before="198" w:after="0"/>
        <w:ind w:left="1402" w:right="0" w:hanging="1259"/>
        <w:jc w:val="left"/>
        <w:rPr>
          <w:sz w:val="21"/>
        </w:rPr>
      </w:pPr>
      <w:r>
        <w:rPr>
          <w:spacing w:val="-3"/>
          <w:sz w:val="21"/>
        </w:rPr>
        <w:t>组织管理</w:t>
      </w:r>
    </w:p>
    <w:p>
      <w:pPr>
        <w:pStyle w:val="BodyText"/>
        <w:spacing w:before="199"/>
        <w:ind w:left="563"/>
      </w:pPr>
      <w:r>
        <w:rPr>
          <w:spacing w:val="-1"/>
        </w:rPr>
        <w:t>医疗器械厂商在数据使用阶段建立以下组织管理措施：</w:t>
      </w:r>
    </w:p>
    <w:p>
      <w:pPr>
        <w:pStyle w:val="ListParagraph"/>
        <w:numPr>
          <w:ilvl w:val="5"/>
          <w:numId w:val="2"/>
        </w:numPr>
        <w:tabs>
          <w:tab w:pos="923" w:val="left" w:leader="none"/>
        </w:tabs>
        <w:spacing w:line="240" w:lineRule="auto" w:before="43" w:after="0"/>
        <w:ind w:left="923" w:right="0" w:hanging="360"/>
        <w:jc w:val="left"/>
        <w:rPr>
          <w:sz w:val="21"/>
        </w:rPr>
      </w:pPr>
      <w:r>
        <w:rPr>
          <w:spacing w:val="-1"/>
          <w:sz w:val="21"/>
        </w:rPr>
        <w:t>建立安全策略、规程和管理流程；</w:t>
      </w:r>
    </w:p>
    <w:p>
      <w:pPr>
        <w:pStyle w:val="ListParagraph"/>
        <w:numPr>
          <w:ilvl w:val="5"/>
          <w:numId w:val="2"/>
        </w:numPr>
        <w:tabs>
          <w:tab w:pos="923" w:val="left" w:leader="none"/>
        </w:tabs>
        <w:spacing w:line="240" w:lineRule="auto" w:before="43" w:after="0"/>
        <w:ind w:left="923" w:right="0" w:hanging="360"/>
        <w:jc w:val="left"/>
        <w:rPr>
          <w:sz w:val="21"/>
        </w:rPr>
      </w:pPr>
      <w:r>
        <w:rPr>
          <w:spacing w:val="-1"/>
          <w:sz w:val="21"/>
        </w:rPr>
        <w:t>定期进行安全风险评估和管理；</w:t>
      </w:r>
    </w:p>
    <w:p>
      <w:pPr>
        <w:pStyle w:val="ListParagraph"/>
        <w:numPr>
          <w:ilvl w:val="5"/>
          <w:numId w:val="2"/>
        </w:numPr>
        <w:tabs>
          <w:tab w:pos="923" w:val="left" w:leader="none"/>
        </w:tabs>
        <w:spacing w:line="240" w:lineRule="auto" w:before="43" w:after="0"/>
        <w:ind w:left="923" w:right="0" w:hanging="360"/>
        <w:jc w:val="left"/>
        <w:rPr>
          <w:sz w:val="21"/>
        </w:rPr>
      </w:pPr>
      <w:r>
        <w:rPr>
          <w:spacing w:val="-1"/>
          <w:sz w:val="21"/>
        </w:rPr>
        <w:t>制定和执行安全运维；</w:t>
      </w:r>
    </w:p>
    <w:p>
      <w:pPr>
        <w:pStyle w:val="ListParagraph"/>
        <w:numPr>
          <w:ilvl w:val="5"/>
          <w:numId w:val="2"/>
        </w:numPr>
        <w:tabs>
          <w:tab w:pos="923" w:val="left" w:leader="none"/>
        </w:tabs>
        <w:spacing w:line="240" w:lineRule="auto" w:before="43" w:after="0"/>
        <w:ind w:left="923" w:right="0" w:hanging="360"/>
        <w:jc w:val="left"/>
        <w:rPr>
          <w:sz w:val="21"/>
        </w:rPr>
      </w:pPr>
      <w:r>
        <w:rPr>
          <w:spacing w:val="-1"/>
          <w:sz w:val="21"/>
        </w:rPr>
        <w:t>制定应急管理策略并定期演练；</w:t>
      </w:r>
    </w:p>
    <w:p>
      <w:pPr>
        <w:pStyle w:val="ListParagraph"/>
        <w:numPr>
          <w:ilvl w:val="5"/>
          <w:numId w:val="2"/>
        </w:numPr>
        <w:tabs>
          <w:tab w:pos="923" w:val="left" w:leader="none"/>
        </w:tabs>
        <w:spacing w:line="240" w:lineRule="auto" w:before="43" w:after="0"/>
        <w:ind w:left="923" w:right="0" w:hanging="360"/>
        <w:jc w:val="left"/>
        <w:rPr>
          <w:sz w:val="21"/>
        </w:rPr>
      </w:pPr>
      <w:r>
        <w:rPr>
          <w:spacing w:val="-2"/>
          <w:sz w:val="21"/>
        </w:rPr>
        <w:t>确定安全责任；</w:t>
      </w:r>
    </w:p>
    <w:p>
      <w:pPr>
        <w:pStyle w:val="ListParagraph"/>
        <w:numPr>
          <w:ilvl w:val="5"/>
          <w:numId w:val="2"/>
        </w:numPr>
        <w:tabs>
          <w:tab w:pos="923" w:val="left" w:leader="none"/>
        </w:tabs>
        <w:spacing w:line="240" w:lineRule="auto" w:before="43" w:after="0"/>
        <w:ind w:left="923" w:right="0" w:hanging="360"/>
        <w:jc w:val="left"/>
        <w:rPr>
          <w:sz w:val="21"/>
        </w:rPr>
      </w:pPr>
      <w:r>
        <w:rPr>
          <w:spacing w:val="-1"/>
          <w:sz w:val="21"/>
        </w:rPr>
        <w:t>对员工进行安全管理、安全培训和考核。</w:t>
      </w:r>
    </w:p>
    <w:p>
      <w:pPr>
        <w:pStyle w:val="ListParagraph"/>
        <w:spacing w:after="0" w:line="240" w:lineRule="auto"/>
        <w:jc w:val="left"/>
        <w:rPr>
          <w:sz w:val="21"/>
        </w:rPr>
        <w:sectPr>
          <w:headerReference w:type="default" r:id="rId73"/>
          <w:footerReference w:type="default" r:id="rId74"/>
          <w:pgSz w:w="11910" w:h="16840"/>
          <w:pgMar w:header="1451" w:footer="1133" w:top="1660" w:bottom="1320" w:left="1275" w:right="708"/>
          <w:pgNumType w:start="33"/>
        </w:sectPr>
      </w:pPr>
    </w:p>
    <w:p>
      <w:pPr>
        <w:pStyle w:val="BodyText"/>
        <w:spacing w:before="3"/>
      </w:pPr>
    </w:p>
    <w:p>
      <w:pPr>
        <w:pStyle w:val="BodyText"/>
        <w:tabs>
          <w:tab w:pos="419" w:val="left" w:leader="none"/>
          <w:tab w:pos="839" w:val="left" w:leader="none"/>
        </w:tabs>
        <w:ind w:right="282"/>
        <w:jc w:val="center"/>
      </w:pPr>
      <w:r>
        <w:rPr>
          <w:spacing w:val="-10"/>
        </w:rPr>
        <w:t>附</w:t>
      </w:r>
      <w:r>
        <w:rPr/>
        <w:tab/>
      </w:r>
      <w:r>
        <w:rPr>
          <w:spacing w:val="-10"/>
        </w:rPr>
        <w:t>录</w:t>
      </w:r>
      <w:r>
        <w:rPr/>
        <w:tab/>
      </w:r>
      <w:r>
        <w:rPr>
          <w:spacing w:val="-10"/>
        </w:rPr>
        <w:t>A</w:t>
      </w:r>
    </w:p>
    <w:p>
      <w:pPr>
        <w:pStyle w:val="BodyText"/>
        <w:spacing w:before="43"/>
        <w:ind w:right="282"/>
        <w:jc w:val="center"/>
      </w:pPr>
      <w:bookmarkStart w:name="_bookmark35" w:id="36"/>
      <w:bookmarkEnd w:id="36"/>
      <w:r>
        <w:rPr/>
      </w:r>
      <w:r>
        <w:rPr/>
        <w:t>（资料性附录</w:t>
      </w:r>
      <w:r>
        <w:rPr>
          <w:spacing w:val="-10"/>
        </w:rPr>
        <w:t>）</w:t>
      </w:r>
    </w:p>
    <w:p>
      <w:pPr>
        <w:pStyle w:val="BodyText"/>
        <w:spacing w:before="43"/>
        <w:ind w:right="282"/>
        <w:jc w:val="center"/>
      </w:pPr>
      <w:r>
        <w:rPr>
          <w:spacing w:val="-1"/>
        </w:rPr>
        <w:t>个人健康医疗数据范围</w:t>
      </w:r>
    </w:p>
    <w:p>
      <w:pPr>
        <w:pStyle w:val="BodyText"/>
        <w:spacing w:before="54"/>
      </w:pPr>
    </w:p>
    <w:p>
      <w:pPr>
        <w:pStyle w:val="BodyText"/>
        <w:ind w:left="563"/>
      </w:pPr>
      <w:r>
        <w:rPr>
          <w:spacing w:val="-1"/>
        </w:rPr>
        <w:t>个人健康医疗数据包括但不限于：</w:t>
      </w:r>
    </w:p>
    <w:p>
      <w:pPr>
        <w:pStyle w:val="ListParagraph"/>
        <w:numPr>
          <w:ilvl w:val="0"/>
          <w:numId w:val="54"/>
        </w:numPr>
        <w:tabs>
          <w:tab w:pos="982" w:val="left" w:leader="none"/>
        </w:tabs>
        <w:spacing w:line="240" w:lineRule="auto" w:before="43" w:after="0"/>
        <w:ind w:left="982" w:right="0" w:hanging="419"/>
        <w:jc w:val="left"/>
        <w:rPr>
          <w:sz w:val="21"/>
        </w:rPr>
      </w:pPr>
      <w:r>
        <w:rPr>
          <w:spacing w:val="-1"/>
          <w:sz w:val="21"/>
        </w:rPr>
        <w:t>提供健康医疗服务时登记的个人信息；</w:t>
      </w:r>
    </w:p>
    <w:p>
      <w:pPr>
        <w:pStyle w:val="ListParagraph"/>
        <w:numPr>
          <w:ilvl w:val="0"/>
          <w:numId w:val="54"/>
        </w:numPr>
        <w:tabs>
          <w:tab w:pos="982" w:val="left" w:leader="none"/>
        </w:tabs>
        <w:spacing w:line="240" w:lineRule="auto" w:before="43" w:after="0"/>
        <w:ind w:left="982" w:right="0" w:hanging="419"/>
        <w:jc w:val="left"/>
        <w:rPr>
          <w:sz w:val="21"/>
        </w:rPr>
      </w:pPr>
      <w:r>
        <w:rPr>
          <w:spacing w:val="-1"/>
          <w:sz w:val="21"/>
        </w:rPr>
        <w:t>出于健康医疗目的，例如治疗、支付或保健护理等，分配给个人的唯一标识号码或符号等；</w:t>
      </w:r>
    </w:p>
    <w:p>
      <w:pPr>
        <w:pStyle w:val="ListParagraph"/>
        <w:numPr>
          <w:ilvl w:val="0"/>
          <w:numId w:val="54"/>
        </w:numPr>
        <w:tabs>
          <w:tab w:pos="983" w:val="left" w:leader="none"/>
        </w:tabs>
        <w:spacing w:line="278" w:lineRule="auto" w:before="43" w:after="0"/>
        <w:ind w:left="983" w:right="425" w:hanging="420"/>
        <w:jc w:val="left"/>
        <w:rPr>
          <w:sz w:val="21"/>
        </w:rPr>
      </w:pPr>
      <w:r>
        <w:rPr>
          <w:spacing w:val="-4"/>
          <w:sz w:val="21"/>
        </w:rPr>
        <w:t>在向个人提供健康医疗服务过程中采集的有关个人的任何数据，例如既往病史、社会史、家族</w:t>
      </w:r>
      <w:r>
        <w:rPr>
          <w:spacing w:val="-2"/>
          <w:sz w:val="21"/>
        </w:rPr>
        <w:t>史、症状和生活方式等各类病历记载的数据；</w:t>
      </w:r>
    </w:p>
    <w:p>
      <w:pPr>
        <w:pStyle w:val="ListParagraph"/>
        <w:numPr>
          <w:ilvl w:val="0"/>
          <w:numId w:val="54"/>
        </w:numPr>
        <w:tabs>
          <w:tab w:pos="983" w:val="left" w:leader="none"/>
        </w:tabs>
        <w:spacing w:line="278" w:lineRule="auto" w:before="0" w:after="0"/>
        <w:ind w:left="983" w:right="423" w:hanging="420"/>
        <w:jc w:val="left"/>
        <w:rPr>
          <w:sz w:val="21"/>
        </w:rPr>
      </w:pPr>
      <w:r>
        <w:rPr>
          <w:spacing w:val="-4"/>
          <w:sz w:val="21"/>
        </w:rPr>
        <w:t>来自身体部位或身体物质，例如组织、体液、血、尿、便、气体，以及 </w:t>
      </w:r>
      <w:r>
        <w:rPr>
          <w:rFonts w:ascii="Calibri" w:eastAsia="Calibri"/>
          <w:spacing w:val="-2"/>
          <w:sz w:val="21"/>
        </w:rPr>
        <w:t>DNA</w:t>
      </w:r>
      <w:r>
        <w:rPr>
          <w:spacing w:val="-2"/>
          <w:sz w:val="21"/>
        </w:rPr>
        <w:t>、</w:t>
      </w:r>
      <w:r>
        <w:rPr>
          <w:rFonts w:ascii="Calibri" w:eastAsia="Calibri"/>
          <w:spacing w:val="-2"/>
          <w:sz w:val="21"/>
        </w:rPr>
        <w:t>RNA</w:t>
      </w:r>
      <w:r>
        <w:rPr>
          <w:spacing w:val="-2"/>
          <w:sz w:val="21"/>
        </w:rPr>
        <w:t>、蛋白质等生物大分子、代谢小分子、肠道微生物等检查或检验的结果数据；</w:t>
      </w:r>
    </w:p>
    <w:p>
      <w:pPr>
        <w:pStyle w:val="ListParagraph"/>
        <w:numPr>
          <w:ilvl w:val="0"/>
          <w:numId w:val="54"/>
        </w:numPr>
        <w:tabs>
          <w:tab w:pos="982" w:val="left" w:leader="none"/>
        </w:tabs>
        <w:spacing w:line="269" w:lineRule="exact" w:before="0" w:after="0"/>
        <w:ind w:left="982" w:right="0" w:hanging="419"/>
        <w:jc w:val="left"/>
        <w:rPr>
          <w:sz w:val="21"/>
        </w:rPr>
      </w:pPr>
      <w:r>
        <w:rPr>
          <w:spacing w:val="-1"/>
          <w:sz w:val="21"/>
        </w:rPr>
        <w:t>可穿戴设备采集的与个人健康相关的数据，并且该种数据：</w:t>
      </w:r>
    </w:p>
    <w:p>
      <w:pPr>
        <w:pStyle w:val="ListParagraph"/>
        <w:numPr>
          <w:ilvl w:val="1"/>
          <w:numId w:val="54"/>
        </w:numPr>
        <w:tabs>
          <w:tab w:pos="1402" w:val="left" w:leader="none"/>
        </w:tabs>
        <w:spacing w:line="240" w:lineRule="auto" w:before="43" w:after="0"/>
        <w:ind w:left="1402" w:right="0" w:hanging="419"/>
        <w:jc w:val="left"/>
        <w:rPr>
          <w:sz w:val="21"/>
        </w:rPr>
      </w:pPr>
      <w:r>
        <w:rPr>
          <w:spacing w:val="-1"/>
          <w:sz w:val="21"/>
        </w:rPr>
        <w:t>本身或者明显为健康医疗相关数据；</w:t>
      </w:r>
    </w:p>
    <w:p>
      <w:pPr>
        <w:pStyle w:val="ListParagraph"/>
        <w:numPr>
          <w:ilvl w:val="1"/>
          <w:numId w:val="54"/>
        </w:numPr>
        <w:tabs>
          <w:tab w:pos="1403" w:val="left" w:leader="none"/>
        </w:tabs>
        <w:spacing w:line="278" w:lineRule="auto" w:before="42" w:after="0"/>
        <w:ind w:left="1403" w:right="425" w:hanging="420"/>
        <w:jc w:val="left"/>
        <w:rPr>
          <w:sz w:val="21"/>
        </w:rPr>
      </w:pPr>
      <w:r>
        <w:rPr>
          <w:spacing w:val="-12"/>
          <w:sz w:val="21"/>
        </w:rPr>
        <w:t>或是由传感器采集的，并且可以单独或者与其他数据结合用来对可穿戴设备的用户的健康</w:t>
      </w:r>
      <w:r>
        <w:rPr>
          <w:spacing w:val="-2"/>
          <w:sz w:val="21"/>
        </w:rPr>
        <w:t>状况或者疾病风险进行判断的数据；</w:t>
      </w:r>
    </w:p>
    <w:p>
      <w:pPr>
        <w:pStyle w:val="ListParagraph"/>
        <w:numPr>
          <w:ilvl w:val="1"/>
          <w:numId w:val="54"/>
        </w:numPr>
        <w:tabs>
          <w:tab w:pos="1402" w:val="left" w:leader="none"/>
        </w:tabs>
        <w:spacing w:line="269" w:lineRule="exact" w:before="0" w:after="0"/>
        <w:ind w:left="1402" w:right="0" w:hanging="419"/>
        <w:jc w:val="left"/>
        <w:rPr>
          <w:sz w:val="21"/>
        </w:rPr>
      </w:pPr>
      <w:r>
        <w:rPr>
          <w:spacing w:val="-1"/>
          <w:sz w:val="21"/>
        </w:rPr>
        <w:t>或是可穿戴设备采集的数据并且为对用户的健康状况或者疾病风险进行判断后的结论；</w:t>
      </w:r>
    </w:p>
    <w:p>
      <w:pPr>
        <w:pStyle w:val="ListParagraph"/>
        <w:numPr>
          <w:ilvl w:val="1"/>
          <w:numId w:val="54"/>
        </w:numPr>
        <w:tabs>
          <w:tab w:pos="1403" w:val="left" w:leader="none"/>
        </w:tabs>
        <w:spacing w:line="278" w:lineRule="auto" w:before="43" w:after="0"/>
        <w:ind w:left="1403" w:right="424" w:hanging="420"/>
        <w:jc w:val="left"/>
        <w:rPr>
          <w:sz w:val="21"/>
        </w:rPr>
      </w:pPr>
      <w:r>
        <w:rPr>
          <w:spacing w:val="-2"/>
          <w:sz w:val="21"/>
        </w:rPr>
        <w:t>或是通过可穿戴设备相连的 </w:t>
      </w:r>
      <w:r>
        <w:rPr>
          <w:rFonts w:ascii="Calibri" w:eastAsia="Calibri"/>
          <w:sz w:val="21"/>
        </w:rPr>
        <w:t>APP </w:t>
      </w:r>
      <w:r>
        <w:rPr>
          <w:sz w:val="21"/>
        </w:rPr>
        <w:t>或者系统进行传送的，并非可穿戴设备使用者另行提供</w:t>
      </w:r>
      <w:r>
        <w:rPr>
          <w:spacing w:val="-6"/>
          <w:sz w:val="21"/>
        </w:rPr>
        <w:t>的；</w:t>
      </w:r>
    </w:p>
    <w:p>
      <w:pPr>
        <w:pStyle w:val="ListParagraph"/>
        <w:numPr>
          <w:ilvl w:val="0"/>
          <w:numId w:val="54"/>
        </w:numPr>
        <w:tabs>
          <w:tab w:pos="982" w:val="left" w:leader="none"/>
        </w:tabs>
        <w:spacing w:line="269" w:lineRule="exact" w:before="0" w:after="0"/>
        <w:ind w:left="982" w:right="0" w:hanging="419"/>
        <w:jc w:val="left"/>
        <w:rPr>
          <w:sz w:val="21"/>
        </w:rPr>
      </w:pPr>
      <w:r>
        <w:rPr>
          <w:spacing w:val="-1"/>
          <w:sz w:val="21"/>
        </w:rPr>
        <w:t>接受的健康医疗服务相关数据，例如检验检查医嘱、诊断、操作、药物、医疗效果等；</w:t>
      </w:r>
    </w:p>
    <w:p>
      <w:pPr>
        <w:pStyle w:val="ListParagraph"/>
        <w:numPr>
          <w:ilvl w:val="0"/>
          <w:numId w:val="54"/>
        </w:numPr>
        <w:tabs>
          <w:tab w:pos="982" w:val="left" w:leader="none"/>
        </w:tabs>
        <w:spacing w:line="240" w:lineRule="auto" w:before="43" w:after="0"/>
        <w:ind w:left="982" w:right="0" w:hanging="419"/>
        <w:jc w:val="left"/>
        <w:rPr>
          <w:sz w:val="21"/>
        </w:rPr>
      </w:pPr>
      <w:r>
        <w:rPr>
          <w:spacing w:val="-1"/>
          <w:sz w:val="21"/>
        </w:rPr>
        <w:t>为个人提供健康医疗服务的服务者身份数据；</w:t>
      </w:r>
    </w:p>
    <w:p>
      <w:pPr>
        <w:pStyle w:val="ListParagraph"/>
        <w:numPr>
          <w:ilvl w:val="0"/>
          <w:numId w:val="54"/>
        </w:numPr>
        <w:tabs>
          <w:tab w:pos="982" w:val="left" w:leader="none"/>
        </w:tabs>
        <w:spacing w:line="240" w:lineRule="auto" w:before="43" w:after="0"/>
        <w:ind w:left="982" w:right="0" w:hanging="419"/>
        <w:jc w:val="left"/>
        <w:rPr>
          <w:sz w:val="21"/>
        </w:rPr>
      </w:pPr>
      <w:r>
        <w:rPr>
          <w:spacing w:val="-1"/>
          <w:sz w:val="21"/>
        </w:rPr>
        <w:t>关于个人的支付或医保相关数据；</w:t>
      </w:r>
    </w:p>
    <w:p>
      <w:pPr>
        <w:pStyle w:val="ListParagraph"/>
        <w:numPr>
          <w:ilvl w:val="0"/>
          <w:numId w:val="54"/>
        </w:numPr>
        <w:tabs>
          <w:tab w:pos="983" w:val="left" w:leader="none"/>
        </w:tabs>
        <w:spacing w:line="278" w:lineRule="auto" w:before="43" w:after="0"/>
        <w:ind w:left="983" w:right="320" w:hanging="420"/>
        <w:jc w:val="left"/>
        <w:rPr>
          <w:sz w:val="21"/>
        </w:rPr>
      </w:pPr>
      <w:r>
        <w:rPr>
          <w:spacing w:val="-16"/>
          <w:sz w:val="21"/>
        </w:rPr>
        <w:t>医学科研相关数据，例如临床研究病例数据、生物样本库、全基因组等多种生物组学测序结果、</w:t>
      </w:r>
      <w:r>
        <w:rPr>
          <w:spacing w:val="-2"/>
          <w:sz w:val="21"/>
        </w:rPr>
        <w:t>医学相关队列研究结果等；</w:t>
      </w:r>
    </w:p>
    <w:p>
      <w:pPr>
        <w:pStyle w:val="ListParagraph"/>
        <w:numPr>
          <w:ilvl w:val="0"/>
          <w:numId w:val="54"/>
        </w:numPr>
        <w:tabs>
          <w:tab w:pos="982" w:val="left" w:leader="none"/>
        </w:tabs>
        <w:spacing w:line="269" w:lineRule="exact" w:before="0" w:after="0"/>
        <w:ind w:left="982" w:right="0" w:hanging="419"/>
        <w:jc w:val="left"/>
        <w:rPr>
          <w:sz w:val="21"/>
        </w:rPr>
      </w:pPr>
      <w:r>
        <w:rPr>
          <w:spacing w:val="-1"/>
          <w:sz w:val="21"/>
        </w:rPr>
        <w:t>公共卫生与预防医学数据，例如疾控中心、公共卫生管理部门收集的疾病卫生监测个人数据；</w:t>
      </w:r>
    </w:p>
    <w:p>
      <w:pPr>
        <w:pStyle w:val="ListParagraph"/>
        <w:numPr>
          <w:ilvl w:val="0"/>
          <w:numId w:val="54"/>
        </w:numPr>
        <w:tabs>
          <w:tab w:pos="982" w:val="left" w:leader="none"/>
        </w:tabs>
        <w:spacing w:line="240" w:lineRule="auto" w:before="43" w:after="0"/>
        <w:ind w:left="982" w:right="0" w:hanging="419"/>
        <w:jc w:val="left"/>
        <w:rPr>
          <w:sz w:val="21"/>
        </w:rPr>
      </w:pPr>
      <w:r>
        <w:rPr>
          <w:spacing w:val="-1"/>
          <w:sz w:val="21"/>
        </w:rPr>
        <w:t>妇幼保健数据，例如妇幼保健院、医疗卫生机构等收集的妇幼保健服务与健康管理数据。</w:t>
      </w:r>
    </w:p>
    <w:p>
      <w:pPr>
        <w:pStyle w:val="ListParagraph"/>
        <w:spacing w:after="0" w:line="240" w:lineRule="auto"/>
        <w:jc w:val="left"/>
        <w:rPr>
          <w:sz w:val="21"/>
        </w:rPr>
        <w:sectPr>
          <w:pgSz w:w="11910" w:h="16840"/>
          <w:pgMar w:header="1451" w:footer="1133" w:top="1660" w:bottom="1320" w:left="1275" w:right="708"/>
        </w:sectPr>
      </w:pPr>
    </w:p>
    <w:p>
      <w:pPr>
        <w:pStyle w:val="BodyText"/>
        <w:spacing w:before="3"/>
      </w:pPr>
    </w:p>
    <w:p>
      <w:pPr>
        <w:pStyle w:val="BodyText"/>
        <w:tabs>
          <w:tab w:pos="419" w:val="left" w:leader="none"/>
          <w:tab w:pos="839" w:val="left" w:leader="none"/>
        </w:tabs>
        <w:ind w:right="282"/>
        <w:jc w:val="center"/>
      </w:pPr>
      <w:r>
        <w:rPr>
          <w:spacing w:val="-10"/>
        </w:rPr>
        <w:t>附</w:t>
      </w:r>
      <w:r>
        <w:rPr/>
        <w:tab/>
      </w:r>
      <w:r>
        <w:rPr>
          <w:spacing w:val="-10"/>
        </w:rPr>
        <w:t>录</w:t>
      </w:r>
      <w:r>
        <w:rPr/>
        <w:tab/>
      </w:r>
      <w:r>
        <w:rPr>
          <w:spacing w:val="-10"/>
        </w:rPr>
        <w:t>B</w:t>
      </w:r>
    </w:p>
    <w:p>
      <w:pPr>
        <w:pStyle w:val="BodyText"/>
        <w:spacing w:line="278" w:lineRule="auto" w:before="43"/>
        <w:ind w:left="3980" w:right="4262"/>
        <w:jc w:val="center"/>
      </w:pPr>
      <w:bookmarkStart w:name="_bookmark36" w:id="37"/>
      <w:bookmarkEnd w:id="37"/>
      <w:r>
        <w:rPr/>
      </w:r>
      <w:r>
        <w:rPr>
          <w:spacing w:val="-2"/>
        </w:rPr>
        <w:t>（资料性附录）</w:t>
      </w:r>
      <w:r>
        <w:rPr>
          <w:spacing w:val="-2"/>
        </w:rPr>
        <w:t> 卫生信息相关标准</w:t>
      </w:r>
    </w:p>
    <w:p>
      <w:pPr>
        <w:pStyle w:val="BodyText"/>
        <w:spacing w:before="43"/>
      </w:pPr>
    </w:p>
    <w:p>
      <w:pPr>
        <w:pStyle w:val="ListParagraph"/>
        <w:numPr>
          <w:ilvl w:val="1"/>
          <w:numId w:val="55"/>
        </w:numPr>
        <w:tabs>
          <w:tab w:pos="667" w:val="left" w:leader="none"/>
        </w:tabs>
        <w:spacing w:line="240" w:lineRule="auto" w:before="0" w:after="0"/>
        <w:ind w:left="667" w:right="0" w:hanging="524"/>
        <w:jc w:val="left"/>
        <w:rPr>
          <w:sz w:val="21"/>
        </w:rPr>
      </w:pPr>
      <w:r>
        <w:rPr>
          <w:spacing w:val="-2"/>
          <w:sz w:val="21"/>
        </w:rPr>
        <w:t>卫生信息标准</w:t>
      </w:r>
    </w:p>
    <w:p>
      <w:pPr>
        <w:pStyle w:val="BodyText"/>
        <w:spacing w:before="86"/>
      </w:pPr>
    </w:p>
    <w:p>
      <w:pPr>
        <w:pStyle w:val="BodyText"/>
        <w:spacing w:line="278" w:lineRule="auto"/>
        <w:ind w:left="143" w:right="425" w:firstLine="420"/>
        <w:jc w:val="both"/>
      </w:pPr>
      <w:r>
        <w:rPr>
          <w:spacing w:val="-2"/>
        </w:rPr>
        <w:t>为了规范卫生信息系统建设和卫生信息的互联互通，参考 </w:t>
      </w:r>
      <w:r>
        <w:rPr>
          <w:rFonts w:ascii="Times New Roman" w:eastAsia="Times New Roman"/>
        </w:rPr>
        <w:t>HL7</w:t>
      </w:r>
      <w:r>
        <w:rPr>
          <w:rFonts w:ascii="Times New Roman" w:eastAsia="Times New Roman"/>
          <w:spacing w:val="-13"/>
        </w:rPr>
        <w:t> </w:t>
      </w:r>
      <w:r>
        <w:rPr/>
        <w:t>相关标准，结合我国实际情况，通</w:t>
      </w:r>
      <w:r>
        <w:rPr>
          <w:spacing w:val="-4"/>
        </w:rPr>
        <w:t>过信息建模，国家卫生标准委员会信息标准专业委员会制定了一系列卫生信息标准，这些标准在指导医</w:t>
      </w:r>
      <w:r>
        <w:rPr>
          <w:spacing w:val="-1"/>
        </w:rPr>
        <w:t>院信息化以及互联互通等方面起了很重要的规范和指导作用。详见表 </w:t>
      </w:r>
      <w:r>
        <w:rPr>
          <w:rFonts w:ascii="Times New Roman" w:eastAsia="Times New Roman"/>
        </w:rPr>
        <w:t>B.1 </w:t>
      </w:r>
      <w:r>
        <w:rPr/>
        <w:t>所示。</w:t>
      </w:r>
    </w:p>
    <w:p>
      <w:pPr>
        <w:pStyle w:val="BodyText"/>
        <w:spacing w:before="155"/>
        <w:ind w:left="3822"/>
        <w:jc w:val="both"/>
      </w:pPr>
      <w:r>
        <w:rPr/>
        <w:t>表B.1</w:t>
      </w:r>
      <w:r>
        <w:rPr>
          <w:spacing w:val="52"/>
          <w:w w:val="150"/>
        </w:rPr>
        <w:t> </w:t>
      </w:r>
      <w:r>
        <w:rPr>
          <w:spacing w:val="-2"/>
        </w:rPr>
        <w:t>卫生信息标准</w:t>
      </w:r>
    </w:p>
    <w:p>
      <w:pPr>
        <w:pStyle w:val="BodyText"/>
        <w:spacing w:before="10"/>
        <w:rPr>
          <w:sz w:val="13"/>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8"/>
        <w:gridCol w:w="1854"/>
        <w:gridCol w:w="6082"/>
      </w:tblGrid>
      <w:tr>
        <w:trPr>
          <w:trHeight w:val="315" w:hRule="atLeast"/>
        </w:trPr>
        <w:tc>
          <w:tcPr>
            <w:tcW w:w="1408"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标准类别</w:t>
            </w:r>
          </w:p>
        </w:tc>
        <w:tc>
          <w:tcPr>
            <w:tcW w:w="1854"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标准编号</w:t>
            </w:r>
          </w:p>
        </w:tc>
        <w:tc>
          <w:tcPr>
            <w:tcW w:w="6082"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标准名称</w:t>
            </w:r>
          </w:p>
        </w:tc>
      </w:tr>
      <w:tr>
        <w:trPr>
          <w:trHeight w:val="311" w:hRule="atLeast"/>
        </w:trPr>
        <w:tc>
          <w:tcPr>
            <w:tcW w:w="1408" w:type="dxa"/>
          </w:tcPr>
          <w:p>
            <w:pPr>
              <w:pStyle w:val="TableParagraph"/>
              <w:rPr>
                <w:sz w:val="18"/>
              </w:rPr>
            </w:pPr>
            <w:r>
              <w:rPr>
                <w:spacing w:val="-4"/>
                <w:sz w:val="18"/>
              </w:rPr>
              <w:t>基础类</w:t>
            </w:r>
          </w:p>
        </w:tc>
        <w:tc>
          <w:tcPr>
            <w:tcW w:w="1854" w:type="dxa"/>
          </w:tcPr>
          <w:p>
            <w:pPr>
              <w:pStyle w:val="TableParagraph"/>
              <w:rPr>
                <w:sz w:val="18"/>
              </w:rPr>
            </w:pPr>
            <w:r>
              <w:rPr>
                <w:sz w:val="18"/>
              </w:rPr>
              <w:t>WS 218—</w:t>
            </w:r>
            <w:r>
              <w:rPr>
                <w:spacing w:val="-4"/>
                <w:sz w:val="18"/>
              </w:rPr>
              <w:t>2002</w:t>
            </w:r>
          </w:p>
        </w:tc>
        <w:tc>
          <w:tcPr>
            <w:tcW w:w="6082" w:type="dxa"/>
          </w:tcPr>
          <w:p>
            <w:pPr>
              <w:pStyle w:val="TableParagraph"/>
              <w:rPr>
                <w:sz w:val="18"/>
              </w:rPr>
            </w:pPr>
            <w:r>
              <w:rPr>
                <w:sz w:val="18"/>
              </w:rPr>
              <w:t>卫生机构（组织）</w:t>
            </w:r>
            <w:r>
              <w:rPr>
                <w:spacing w:val="-2"/>
                <w:sz w:val="18"/>
              </w:rPr>
              <w:t>分类与代码</w:t>
            </w:r>
          </w:p>
        </w:tc>
      </w:tr>
      <w:tr>
        <w:trPr>
          <w:trHeight w:val="311" w:hRule="atLeast"/>
        </w:trPr>
        <w:tc>
          <w:tcPr>
            <w:tcW w:w="1408" w:type="dxa"/>
          </w:tcPr>
          <w:p>
            <w:pPr>
              <w:pStyle w:val="TableParagraph"/>
              <w:rPr>
                <w:sz w:val="18"/>
              </w:rPr>
            </w:pPr>
            <w:r>
              <w:rPr>
                <w:spacing w:val="-4"/>
                <w:sz w:val="18"/>
              </w:rPr>
              <w:t>基础类</w:t>
            </w:r>
          </w:p>
        </w:tc>
        <w:tc>
          <w:tcPr>
            <w:tcW w:w="1854" w:type="dxa"/>
          </w:tcPr>
          <w:p>
            <w:pPr>
              <w:pStyle w:val="TableParagraph"/>
              <w:rPr>
                <w:sz w:val="18"/>
              </w:rPr>
            </w:pPr>
            <w:r>
              <w:rPr>
                <w:sz w:val="18"/>
              </w:rPr>
              <w:t>WS/T 303—</w:t>
            </w:r>
            <w:r>
              <w:rPr>
                <w:spacing w:val="-4"/>
                <w:sz w:val="18"/>
              </w:rPr>
              <w:t>2009</w:t>
            </w:r>
          </w:p>
        </w:tc>
        <w:tc>
          <w:tcPr>
            <w:tcW w:w="6082" w:type="dxa"/>
          </w:tcPr>
          <w:p>
            <w:pPr>
              <w:pStyle w:val="TableParagraph"/>
              <w:rPr>
                <w:sz w:val="18"/>
              </w:rPr>
            </w:pPr>
            <w:r>
              <w:rPr>
                <w:spacing w:val="-1"/>
                <w:sz w:val="18"/>
              </w:rPr>
              <w:t>卫生信息数据元标准化规则</w:t>
            </w:r>
          </w:p>
        </w:tc>
      </w:tr>
      <w:tr>
        <w:trPr>
          <w:trHeight w:val="311" w:hRule="atLeast"/>
        </w:trPr>
        <w:tc>
          <w:tcPr>
            <w:tcW w:w="1408" w:type="dxa"/>
          </w:tcPr>
          <w:p>
            <w:pPr>
              <w:pStyle w:val="TableParagraph"/>
              <w:rPr>
                <w:sz w:val="18"/>
              </w:rPr>
            </w:pPr>
            <w:r>
              <w:rPr>
                <w:spacing w:val="-4"/>
                <w:sz w:val="18"/>
              </w:rPr>
              <w:t>基础类</w:t>
            </w:r>
          </w:p>
        </w:tc>
        <w:tc>
          <w:tcPr>
            <w:tcW w:w="1854" w:type="dxa"/>
          </w:tcPr>
          <w:p>
            <w:pPr>
              <w:pStyle w:val="TableParagraph"/>
              <w:rPr>
                <w:sz w:val="18"/>
              </w:rPr>
            </w:pPr>
            <w:r>
              <w:rPr>
                <w:sz w:val="18"/>
              </w:rPr>
              <w:t>WS/T 304—</w:t>
            </w:r>
            <w:r>
              <w:rPr>
                <w:spacing w:val="-4"/>
                <w:sz w:val="18"/>
              </w:rPr>
              <w:t>2009</w:t>
            </w:r>
          </w:p>
        </w:tc>
        <w:tc>
          <w:tcPr>
            <w:tcW w:w="6082" w:type="dxa"/>
          </w:tcPr>
          <w:p>
            <w:pPr>
              <w:pStyle w:val="TableParagraph"/>
              <w:rPr>
                <w:sz w:val="18"/>
              </w:rPr>
            </w:pPr>
            <w:r>
              <w:rPr>
                <w:spacing w:val="-1"/>
                <w:sz w:val="18"/>
              </w:rPr>
              <w:t>卫生信息数据模式描述指南</w:t>
            </w:r>
          </w:p>
        </w:tc>
      </w:tr>
      <w:tr>
        <w:trPr>
          <w:trHeight w:val="311" w:hRule="atLeast"/>
        </w:trPr>
        <w:tc>
          <w:tcPr>
            <w:tcW w:w="1408" w:type="dxa"/>
          </w:tcPr>
          <w:p>
            <w:pPr>
              <w:pStyle w:val="TableParagraph"/>
              <w:rPr>
                <w:sz w:val="18"/>
              </w:rPr>
            </w:pPr>
            <w:r>
              <w:rPr>
                <w:spacing w:val="-4"/>
                <w:sz w:val="18"/>
              </w:rPr>
              <w:t>基础类</w:t>
            </w:r>
          </w:p>
        </w:tc>
        <w:tc>
          <w:tcPr>
            <w:tcW w:w="1854" w:type="dxa"/>
          </w:tcPr>
          <w:p>
            <w:pPr>
              <w:pStyle w:val="TableParagraph"/>
              <w:rPr>
                <w:sz w:val="18"/>
              </w:rPr>
            </w:pPr>
            <w:r>
              <w:rPr>
                <w:sz w:val="18"/>
              </w:rPr>
              <w:t>WS/T 305—</w:t>
            </w:r>
            <w:r>
              <w:rPr>
                <w:spacing w:val="-4"/>
                <w:sz w:val="18"/>
              </w:rPr>
              <w:t>2009</w:t>
            </w:r>
          </w:p>
        </w:tc>
        <w:tc>
          <w:tcPr>
            <w:tcW w:w="6082" w:type="dxa"/>
          </w:tcPr>
          <w:p>
            <w:pPr>
              <w:pStyle w:val="TableParagraph"/>
              <w:rPr>
                <w:sz w:val="18"/>
              </w:rPr>
            </w:pPr>
            <w:r>
              <w:rPr>
                <w:spacing w:val="-1"/>
                <w:sz w:val="18"/>
              </w:rPr>
              <w:t>卫生信息数据集元数据规范</w:t>
            </w:r>
          </w:p>
        </w:tc>
      </w:tr>
      <w:tr>
        <w:trPr>
          <w:trHeight w:val="311" w:hRule="atLeast"/>
        </w:trPr>
        <w:tc>
          <w:tcPr>
            <w:tcW w:w="1408" w:type="dxa"/>
          </w:tcPr>
          <w:p>
            <w:pPr>
              <w:pStyle w:val="TableParagraph"/>
              <w:rPr>
                <w:sz w:val="18"/>
              </w:rPr>
            </w:pPr>
            <w:r>
              <w:rPr>
                <w:spacing w:val="-4"/>
                <w:sz w:val="18"/>
              </w:rPr>
              <w:t>基础类</w:t>
            </w:r>
          </w:p>
        </w:tc>
        <w:tc>
          <w:tcPr>
            <w:tcW w:w="1854" w:type="dxa"/>
          </w:tcPr>
          <w:p>
            <w:pPr>
              <w:pStyle w:val="TableParagraph"/>
              <w:rPr>
                <w:sz w:val="18"/>
              </w:rPr>
            </w:pPr>
            <w:r>
              <w:rPr>
                <w:sz w:val="18"/>
              </w:rPr>
              <w:t>WS/T 306—</w:t>
            </w:r>
            <w:r>
              <w:rPr>
                <w:spacing w:val="-4"/>
                <w:sz w:val="18"/>
              </w:rPr>
              <w:t>2009</w:t>
            </w:r>
          </w:p>
        </w:tc>
        <w:tc>
          <w:tcPr>
            <w:tcW w:w="6082" w:type="dxa"/>
          </w:tcPr>
          <w:p>
            <w:pPr>
              <w:pStyle w:val="TableParagraph"/>
              <w:rPr>
                <w:sz w:val="18"/>
              </w:rPr>
            </w:pPr>
            <w:r>
              <w:rPr>
                <w:spacing w:val="-1"/>
                <w:sz w:val="18"/>
              </w:rPr>
              <w:t>卫生信息数据集分类与编码规则</w:t>
            </w:r>
          </w:p>
        </w:tc>
      </w:tr>
      <w:tr>
        <w:trPr>
          <w:trHeight w:val="311" w:hRule="atLeast"/>
        </w:trPr>
        <w:tc>
          <w:tcPr>
            <w:tcW w:w="1408" w:type="dxa"/>
          </w:tcPr>
          <w:p>
            <w:pPr>
              <w:pStyle w:val="TableParagraph"/>
              <w:rPr>
                <w:sz w:val="18"/>
              </w:rPr>
            </w:pPr>
            <w:r>
              <w:rPr>
                <w:spacing w:val="-4"/>
                <w:sz w:val="18"/>
              </w:rPr>
              <w:t>基础类</w:t>
            </w:r>
          </w:p>
        </w:tc>
        <w:tc>
          <w:tcPr>
            <w:tcW w:w="1854" w:type="dxa"/>
          </w:tcPr>
          <w:p>
            <w:pPr>
              <w:pStyle w:val="TableParagraph"/>
              <w:rPr>
                <w:sz w:val="18"/>
              </w:rPr>
            </w:pPr>
            <w:r>
              <w:rPr>
                <w:sz w:val="18"/>
              </w:rPr>
              <w:t>WS/T 370—</w:t>
            </w:r>
            <w:r>
              <w:rPr>
                <w:spacing w:val="-4"/>
                <w:sz w:val="18"/>
              </w:rPr>
              <w:t>2012</w:t>
            </w:r>
          </w:p>
        </w:tc>
        <w:tc>
          <w:tcPr>
            <w:tcW w:w="6082" w:type="dxa"/>
          </w:tcPr>
          <w:p>
            <w:pPr>
              <w:pStyle w:val="TableParagraph"/>
              <w:rPr>
                <w:sz w:val="18"/>
              </w:rPr>
            </w:pPr>
            <w:r>
              <w:rPr>
                <w:spacing w:val="-1"/>
                <w:sz w:val="18"/>
              </w:rPr>
              <w:t>卫生信息基本数据集编制规范</w:t>
            </w:r>
          </w:p>
        </w:tc>
      </w:tr>
      <w:tr>
        <w:trPr>
          <w:trHeight w:val="312" w:hRule="atLeast"/>
        </w:trPr>
        <w:tc>
          <w:tcPr>
            <w:tcW w:w="1408" w:type="dxa"/>
          </w:tcPr>
          <w:p>
            <w:pPr>
              <w:pStyle w:val="TableParagraph"/>
              <w:rPr>
                <w:sz w:val="18"/>
              </w:rPr>
            </w:pPr>
            <w:r>
              <w:rPr>
                <w:spacing w:val="-4"/>
                <w:sz w:val="18"/>
              </w:rPr>
              <w:t>基础类</w:t>
            </w:r>
          </w:p>
        </w:tc>
        <w:tc>
          <w:tcPr>
            <w:tcW w:w="1854" w:type="dxa"/>
          </w:tcPr>
          <w:p>
            <w:pPr>
              <w:pStyle w:val="TableParagraph"/>
              <w:rPr>
                <w:sz w:val="18"/>
              </w:rPr>
            </w:pPr>
            <w:r>
              <w:rPr>
                <w:sz w:val="18"/>
              </w:rPr>
              <w:t>WS/T 482—</w:t>
            </w:r>
            <w:r>
              <w:rPr>
                <w:spacing w:val="-4"/>
                <w:sz w:val="18"/>
              </w:rPr>
              <w:t>2016</w:t>
            </w:r>
          </w:p>
        </w:tc>
        <w:tc>
          <w:tcPr>
            <w:tcW w:w="6082" w:type="dxa"/>
          </w:tcPr>
          <w:p>
            <w:pPr>
              <w:pStyle w:val="TableParagraph"/>
              <w:rPr>
                <w:sz w:val="18"/>
              </w:rPr>
            </w:pPr>
            <w:r>
              <w:rPr>
                <w:spacing w:val="-1"/>
                <w:sz w:val="18"/>
              </w:rPr>
              <w:t>卫生信息共享文档编制规范</w:t>
            </w:r>
          </w:p>
        </w:tc>
      </w:tr>
      <w:tr>
        <w:trPr>
          <w:trHeight w:val="312" w:hRule="atLeast"/>
        </w:trPr>
        <w:tc>
          <w:tcPr>
            <w:tcW w:w="1408" w:type="dxa"/>
          </w:tcPr>
          <w:p>
            <w:pPr>
              <w:pStyle w:val="TableParagraph"/>
              <w:rPr>
                <w:sz w:val="18"/>
              </w:rPr>
            </w:pPr>
            <w:r>
              <w:rPr>
                <w:spacing w:val="-4"/>
                <w:sz w:val="18"/>
              </w:rPr>
              <w:t>数据元</w:t>
            </w:r>
          </w:p>
        </w:tc>
        <w:tc>
          <w:tcPr>
            <w:tcW w:w="1854" w:type="dxa"/>
          </w:tcPr>
          <w:p>
            <w:pPr>
              <w:pStyle w:val="TableParagraph"/>
              <w:rPr>
                <w:sz w:val="18"/>
              </w:rPr>
            </w:pPr>
            <w:r>
              <w:rPr>
                <w:sz w:val="18"/>
              </w:rPr>
              <w:t>WS 363.1—</w:t>
            </w:r>
            <w:r>
              <w:rPr>
                <w:spacing w:val="-4"/>
                <w:sz w:val="18"/>
              </w:rPr>
              <w:t>2011</w:t>
            </w:r>
          </w:p>
        </w:tc>
        <w:tc>
          <w:tcPr>
            <w:tcW w:w="6082" w:type="dxa"/>
          </w:tcPr>
          <w:p>
            <w:pPr>
              <w:pStyle w:val="TableParagraph"/>
              <w:rPr>
                <w:sz w:val="18"/>
              </w:rPr>
            </w:pPr>
            <w:r>
              <w:rPr>
                <w:spacing w:val="-4"/>
                <w:sz w:val="18"/>
              </w:rPr>
              <w:t>卫生信息数据元目录 第 </w:t>
            </w:r>
            <w:r>
              <w:rPr>
                <w:sz w:val="18"/>
              </w:rPr>
              <w:t>1</w:t>
            </w:r>
            <w:r>
              <w:rPr>
                <w:spacing w:val="-10"/>
                <w:sz w:val="18"/>
              </w:rPr>
              <w:t> 部分:总则</w:t>
            </w:r>
          </w:p>
        </w:tc>
      </w:tr>
      <w:tr>
        <w:trPr>
          <w:trHeight w:val="312" w:hRule="atLeast"/>
        </w:trPr>
        <w:tc>
          <w:tcPr>
            <w:tcW w:w="1408" w:type="dxa"/>
          </w:tcPr>
          <w:p>
            <w:pPr>
              <w:pStyle w:val="TableParagraph"/>
              <w:rPr>
                <w:sz w:val="18"/>
              </w:rPr>
            </w:pPr>
            <w:r>
              <w:rPr>
                <w:spacing w:val="-4"/>
                <w:sz w:val="18"/>
              </w:rPr>
              <w:t>数据元</w:t>
            </w:r>
          </w:p>
        </w:tc>
        <w:tc>
          <w:tcPr>
            <w:tcW w:w="1854" w:type="dxa"/>
          </w:tcPr>
          <w:p>
            <w:pPr>
              <w:pStyle w:val="TableParagraph"/>
              <w:rPr>
                <w:sz w:val="18"/>
              </w:rPr>
            </w:pPr>
            <w:r>
              <w:rPr>
                <w:sz w:val="18"/>
              </w:rPr>
              <w:t>WS 363.2—</w:t>
            </w:r>
            <w:r>
              <w:rPr>
                <w:spacing w:val="-4"/>
                <w:sz w:val="18"/>
              </w:rPr>
              <w:t>2011</w:t>
            </w:r>
          </w:p>
        </w:tc>
        <w:tc>
          <w:tcPr>
            <w:tcW w:w="6082" w:type="dxa"/>
          </w:tcPr>
          <w:p>
            <w:pPr>
              <w:pStyle w:val="TableParagraph"/>
              <w:rPr>
                <w:sz w:val="18"/>
              </w:rPr>
            </w:pPr>
            <w:r>
              <w:rPr>
                <w:spacing w:val="-4"/>
                <w:sz w:val="18"/>
              </w:rPr>
              <w:t>卫生信息数据元目录 第 </w:t>
            </w:r>
            <w:r>
              <w:rPr>
                <w:sz w:val="18"/>
              </w:rPr>
              <w:t>2</w:t>
            </w:r>
            <w:r>
              <w:rPr>
                <w:spacing w:val="-10"/>
                <w:sz w:val="18"/>
              </w:rPr>
              <w:t> 部分:标识</w:t>
            </w:r>
          </w:p>
        </w:tc>
      </w:tr>
      <w:tr>
        <w:trPr>
          <w:trHeight w:val="312" w:hRule="atLeast"/>
        </w:trPr>
        <w:tc>
          <w:tcPr>
            <w:tcW w:w="1408" w:type="dxa"/>
          </w:tcPr>
          <w:p>
            <w:pPr>
              <w:pStyle w:val="TableParagraph"/>
              <w:rPr>
                <w:sz w:val="18"/>
              </w:rPr>
            </w:pPr>
            <w:r>
              <w:rPr>
                <w:spacing w:val="-4"/>
                <w:sz w:val="18"/>
              </w:rPr>
              <w:t>数据元</w:t>
            </w:r>
          </w:p>
        </w:tc>
        <w:tc>
          <w:tcPr>
            <w:tcW w:w="1854" w:type="dxa"/>
          </w:tcPr>
          <w:p>
            <w:pPr>
              <w:pStyle w:val="TableParagraph"/>
              <w:rPr>
                <w:sz w:val="18"/>
              </w:rPr>
            </w:pPr>
            <w:r>
              <w:rPr>
                <w:sz w:val="18"/>
              </w:rPr>
              <w:t>WS 363.3—</w:t>
            </w:r>
            <w:r>
              <w:rPr>
                <w:spacing w:val="-4"/>
                <w:sz w:val="18"/>
              </w:rPr>
              <w:t>2011</w:t>
            </w:r>
          </w:p>
        </w:tc>
        <w:tc>
          <w:tcPr>
            <w:tcW w:w="6082" w:type="dxa"/>
          </w:tcPr>
          <w:p>
            <w:pPr>
              <w:pStyle w:val="TableParagraph"/>
              <w:rPr>
                <w:sz w:val="18"/>
              </w:rPr>
            </w:pPr>
            <w:r>
              <w:rPr>
                <w:spacing w:val="-4"/>
                <w:sz w:val="18"/>
              </w:rPr>
              <w:t>卫生信息数据元目录 第 </w:t>
            </w:r>
            <w:r>
              <w:rPr>
                <w:sz w:val="18"/>
              </w:rPr>
              <w:t>3</w:t>
            </w:r>
            <w:r>
              <w:rPr>
                <w:spacing w:val="-8"/>
                <w:sz w:val="18"/>
              </w:rPr>
              <w:t> 部分:人口学及社会经济学特征</w:t>
            </w:r>
          </w:p>
        </w:tc>
      </w:tr>
      <w:tr>
        <w:trPr>
          <w:trHeight w:val="312" w:hRule="atLeast"/>
        </w:trPr>
        <w:tc>
          <w:tcPr>
            <w:tcW w:w="1408" w:type="dxa"/>
          </w:tcPr>
          <w:p>
            <w:pPr>
              <w:pStyle w:val="TableParagraph"/>
              <w:rPr>
                <w:sz w:val="18"/>
              </w:rPr>
            </w:pPr>
            <w:r>
              <w:rPr>
                <w:spacing w:val="-4"/>
                <w:sz w:val="18"/>
              </w:rPr>
              <w:t>数据元</w:t>
            </w:r>
          </w:p>
        </w:tc>
        <w:tc>
          <w:tcPr>
            <w:tcW w:w="1854" w:type="dxa"/>
          </w:tcPr>
          <w:p>
            <w:pPr>
              <w:pStyle w:val="TableParagraph"/>
              <w:rPr>
                <w:sz w:val="18"/>
              </w:rPr>
            </w:pPr>
            <w:r>
              <w:rPr>
                <w:sz w:val="18"/>
              </w:rPr>
              <w:t>WS 363.4—</w:t>
            </w:r>
            <w:r>
              <w:rPr>
                <w:spacing w:val="-4"/>
                <w:sz w:val="18"/>
              </w:rPr>
              <w:t>2011</w:t>
            </w:r>
          </w:p>
        </w:tc>
        <w:tc>
          <w:tcPr>
            <w:tcW w:w="6082" w:type="dxa"/>
          </w:tcPr>
          <w:p>
            <w:pPr>
              <w:pStyle w:val="TableParagraph"/>
              <w:rPr>
                <w:sz w:val="18"/>
              </w:rPr>
            </w:pPr>
            <w:r>
              <w:rPr>
                <w:spacing w:val="-4"/>
                <w:sz w:val="18"/>
              </w:rPr>
              <w:t>卫生信息数据元目录 第 </w:t>
            </w:r>
            <w:r>
              <w:rPr>
                <w:sz w:val="18"/>
              </w:rPr>
              <w:t>4</w:t>
            </w:r>
            <w:r>
              <w:rPr>
                <w:spacing w:val="-10"/>
                <w:sz w:val="18"/>
              </w:rPr>
              <w:t> 部分:健康史</w:t>
            </w:r>
          </w:p>
        </w:tc>
      </w:tr>
      <w:tr>
        <w:trPr>
          <w:trHeight w:val="312" w:hRule="atLeast"/>
        </w:trPr>
        <w:tc>
          <w:tcPr>
            <w:tcW w:w="1408" w:type="dxa"/>
          </w:tcPr>
          <w:p>
            <w:pPr>
              <w:pStyle w:val="TableParagraph"/>
              <w:rPr>
                <w:sz w:val="18"/>
              </w:rPr>
            </w:pPr>
            <w:r>
              <w:rPr>
                <w:spacing w:val="-4"/>
                <w:sz w:val="18"/>
              </w:rPr>
              <w:t>数据元</w:t>
            </w:r>
          </w:p>
        </w:tc>
        <w:tc>
          <w:tcPr>
            <w:tcW w:w="1854" w:type="dxa"/>
          </w:tcPr>
          <w:p>
            <w:pPr>
              <w:pStyle w:val="TableParagraph"/>
              <w:rPr>
                <w:sz w:val="18"/>
              </w:rPr>
            </w:pPr>
            <w:r>
              <w:rPr>
                <w:sz w:val="18"/>
              </w:rPr>
              <w:t>WS 363.5—</w:t>
            </w:r>
            <w:r>
              <w:rPr>
                <w:spacing w:val="-4"/>
                <w:sz w:val="18"/>
              </w:rPr>
              <w:t>2011</w:t>
            </w:r>
          </w:p>
        </w:tc>
        <w:tc>
          <w:tcPr>
            <w:tcW w:w="6082" w:type="dxa"/>
          </w:tcPr>
          <w:p>
            <w:pPr>
              <w:pStyle w:val="TableParagraph"/>
              <w:rPr>
                <w:sz w:val="18"/>
              </w:rPr>
            </w:pPr>
            <w:r>
              <w:rPr>
                <w:spacing w:val="-4"/>
                <w:sz w:val="18"/>
              </w:rPr>
              <w:t>卫生信息数据元目录 第 </w:t>
            </w:r>
            <w:r>
              <w:rPr>
                <w:sz w:val="18"/>
              </w:rPr>
              <w:t>5</w:t>
            </w:r>
            <w:r>
              <w:rPr>
                <w:spacing w:val="-8"/>
                <w:sz w:val="18"/>
              </w:rPr>
              <w:t> 部分:健康危险因素</w:t>
            </w:r>
          </w:p>
        </w:tc>
      </w:tr>
      <w:tr>
        <w:trPr>
          <w:trHeight w:val="312" w:hRule="atLeast"/>
        </w:trPr>
        <w:tc>
          <w:tcPr>
            <w:tcW w:w="1408" w:type="dxa"/>
          </w:tcPr>
          <w:p>
            <w:pPr>
              <w:pStyle w:val="TableParagraph"/>
              <w:rPr>
                <w:sz w:val="18"/>
              </w:rPr>
            </w:pPr>
            <w:r>
              <w:rPr>
                <w:spacing w:val="-4"/>
                <w:sz w:val="18"/>
              </w:rPr>
              <w:t>数据元</w:t>
            </w:r>
          </w:p>
        </w:tc>
        <w:tc>
          <w:tcPr>
            <w:tcW w:w="1854" w:type="dxa"/>
          </w:tcPr>
          <w:p>
            <w:pPr>
              <w:pStyle w:val="TableParagraph"/>
              <w:rPr>
                <w:sz w:val="18"/>
              </w:rPr>
            </w:pPr>
            <w:r>
              <w:rPr>
                <w:sz w:val="18"/>
              </w:rPr>
              <w:t>WS 363.6—</w:t>
            </w:r>
            <w:r>
              <w:rPr>
                <w:spacing w:val="-4"/>
                <w:sz w:val="18"/>
              </w:rPr>
              <w:t>2011</w:t>
            </w:r>
          </w:p>
        </w:tc>
        <w:tc>
          <w:tcPr>
            <w:tcW w:w="6082" w:type="dxa"/>
          </w:tcPr>
          <w:p>
            <w:pPr>
              <w:pStyle w:val="TableParagraph"/>
              <w:rPr>
                <w:sz w:val="18"/>
              </w:rPr>
            </w:pPr>
            <w:r>
              <w:rPr>
                <w:spacing w:val="-4"/>
                <w:sz w:val="18"/>
              </w:rPr>
              <w:t>卫生信息数据元目录 第 </w:t>
            </w:r>
            <w:r>
              <w:rPr>
                <w:sz w:val="18"/>
              </w:rPr>
              <w:t>6</w:t>
            </w:r>
            <w:r>
              <w:rPr>
                <w:spacing w:val="-8"/>
                <w:sz w:val="18"/>
              </w:rPr>
              <w:t> 部分:主诉与症状</w:t>
            </w:r>
          </w:p>
        </w:tc>
      </w:tr>
      <w:tr>
        <w:trPr>
          <w:trHeight w:val="312" w:hRule="atLeast"/>
        </w:trPr>
        <w:tc>
          <w:tcPr>
            <w:tcW w:w="1408" w:type="dxa"/>
          </w:tcPr>
          <w:p>
            <w:pPr>
              <w:pStyle w:val="TableParagraph"/>
              <w:rPr>
                <w:sz w:val="18"/>
              </w:rPr>
            </w:pPr>
            <w:r>
              <w:rPr>
                <w:spacing w:val="-4"/>
                <w:sz w:val="18"/>
              </w:rPr>
              <w:t>数据元</w:t>
            </w:r>
          </w:p>
        </w:tc>
        <w:tc>
          <w:tcPr>
            <w:tcW w:w="1854" w:type="dxa"/>
          </w:tcPr>
          <w:p>
            <w:pPr>
              <w:pStyle w:val="TableParagraph"/>
              <w:rPr>
                <w:sz w:val="18"/>
              </w:rPr>
            </w:pPr>
            <w:r>
              <w:rPr>
                <w:sz w:val="18"/>
              </w:rPr>
              <w:t>WS 363.7—</w:t>
            </w:r>
            <w:r>
              <w:rPr>
                <w:spacing w:val="-4"/>
                <w:sz w:val="18"/>
              </w:rPr>
              <w:t>2011</w:t>
            </w:r>
          </w:p>
        </w:tc>
        <w:tc>
          <w:tcPr>
            <w:tcW w:w="6082" w:type="dxa"/>
          </w:tcPr>
          <w:p>
            <w:pPr>
              <w:pStyle w:val="TableParagraph"/>
              <w:rPr>
                <w:sz w:val="18"/>
              </w:rPr>
            </w:pPr>
            <w:r>
              <w:rPr>
                <w:spacing w:val="-4"/>
                <w:sz w:val="18"/>
              </w:rPr>
              <w:t>卫生信息数据元目录 第 </w:t>
            </w:r>
            <w:r>
              <w:rPr>
                <w:sz w:val="18"/>
              </w:rPr>
              <w:t>7</w:t>
            </w:r>
            <w:r>
              <w:rPr>
                <w:spacing w:val="-9"/>
                <w:sz w:val="18"/>
              </w:rPr>
              <w:t> 部分:体格检查</w:t>
            </w:r>
          </w:p>
        </w:tc>
      </w:tr>
      <w:tr>
        <w:trPr>
          <w:trHeight w:val="311" w:hRule="atLeast"/>
        </w:trPr>
        <w:tc>
          <w:tcPr>
            <w:tcW w:w="1408" w:type="dxa"/>
          </w:tcPr>
          <w:p>
            <w:pPr>
              <w:pStyle w:val="TableParagraph"/>
              <w:rPr>
                <w:sz w:val="18"/>
              </w:rPr>
            </w:pPr>
            <w:r>
              <w:rPr>
                <w:spacing w:val="-4"/>
                <w:sz w:val="18"/>
              </w:rPr>
              <w:t>数据元</w:t>
            </w:r>
          </w:p>
        </w:tc>
        <w:tc>
          <w:tcPr>
            <w:tcW w:w="1854" w:type="dxa"/>
          </w:tcPr>
          <w:p>
            <w:pPr>
              <w:pStyle w:val="TableParagraph"/>
              <w:rPr>
                <w:sz w:val="18"/>
              </w:rPr>
            </w:pPr>
            <w:r>
              <w:rPr>
                <w:sz w:val="18"/>
              </w:rPr>
              <w:t>WS 363.8—</w:t>
            </w:r>
            <w:r>
              <w:rPr>
                <w:spacing w:val="-4"/>
                <w:sz w:val="18"/>
              </w:rPr>
              <w:t>2011</w:t>
            </w:r>
          </w:p>
        </w:tc>
        <w:tc>
          <w:tcPr>
            <w:tcW w:w="6082" w:type="dxa"/>
          </w:tcPr>
          <w:p>
            <w:pPr>
              <w:pStyle w:val="TableParagraph"/>
              <w:rPr>
                <w:sz w:val="18"/>
              </w:rPr>
            </w:pPr>
            <w:r>
              <w:rPr>
                <w:spacing w:val="-4"/>
                <w:sz w:val="18"/>
              </w:rPr>
              <w:t>卫生信息数据元目录 第 </w:t>
            </w:r>
            <w:r>
              <w:rPr>
                <w:sz w:val="18"/>
              </w:rPr>
              <w:t>8</w:t>
            </w:r>
            <w:r>
              <w:rPr>
                <w:spacing w:val="-8"/>
                <w:sz w:val="18"/>
              </w:rPr>
              <w:t> 部分:临床辅助检查</w:t>
            </w:r>
          </w:p>
        </w:tc>
      </w:tr>
      <w:tr>
        <w:trPr>
          <w:trHeight w:val="312" w:hRule="atLeast"/>
        </w:trPr>
        <w:tc>
          <w:tcPr>
            <w:tcW w:w="1408" w:type="dxa"/>
          </w:tcPr>
          <w:p>
            <w:pPr>
              <w:pStyle w:val="TableParagraph"/>
              <w:rPr>
                <w:sz w:val="18"/>
              </w:rPr>
            </w:pPr>
            <w:r>
              <w:rPr>
                <w:spacing w:val="-4"/>
                <w:sz w:val="18"/>
              </w:rPr>
              <w:t>数据元</w:t>
            </w:r>
          </w:p>
        </w:tc>
        <w:tc>
          <w:tcPr>
            <w:tcW w:w="1854" w:type="dxa"/>
          </w:tcPr>
          <w:p>
            <w:pPr>
              <w:pStyle w:val="TableParagraph"/>
              <w:rPr>
                <w:sz w:val="18"/>
              </w:rPr>
            </w:pPr>
            <w:r>
              <w:rPr>
                <w:sz w:val="18"/>
              </w:rPr>
              <w:t>WS 363.9—</w:t>
            </w:r>
            <w:r>
              <w:rPr>
                <w:spacing w:val="-4"/>
                <w:sz w:val="18"/>
              </w:rPr>
              <w:t>2011</w:t>
            </w:r>
          </w:p>
        </w:tc>
        <w:tc>
          <w:tcPr>
            <w:tcW w:w="6082" w:type="dxa"/>
          </w:tcPr>
          <w:p>
            <w:pPr>
              <w:pStyle w:val="TableParagraph"/>
              <w:rPr>
                <w:sz w:val="18"/>
              </w:rPr>
            </w:pPr>
            <w:r>
              <w:rPr>
                <w:spacing w:val="-4"/>
                <w:sz w:val="18"/>
              </w:rPr>
              <w:t>卫生信息数据元目录 第 </w:t>
            </w:r>
            <w:r>
              <w:rPr>
                <w:sz w:val="18"/>
              </w:rPr>
              <w:t>9</w:t>
            </w:r>
            <w:r>
              <w:rPr>
                <w:spacing w:val="-8"/>
                <w:sz w:val="18"/>
              </w:rPr>
              <w:t> 部分:实验室检查</w:t>
            </w:r>
          </w:p>
        </w:tc>
      </w:tr>
      <w:tr>
        <w:trPr>
          <w:trHeight w:val="312" w:hRule="atLeast"/>
        </w:trPr>
        <w:tc>
          <w:tcPr>
            <w:tcW w:w="1408" w:type="dxa"/>
          </w:tcPr>
          <w:p>
            <w:pPr>
              <w:pStyle w:val="TableParagraph"/>
              <w:rPr>
                <w:sz w:val="18"/>
              </w:rPr>
            </w:pPr>
            <w:r>
              <w:rPr>
                <w:spacing w:val="-4"/>
                <w:sz w:val="18"/>
              </w:rPr>
              <w:t>数据元</w:t>
            </w:r>
          </w:p>
        </w:tc>
        <w:tc>
          <w:tcPr>
            <w:tcW w:w="1854" w:type="dxa"/>
          </w:tcPr>
          <w:p>
            <w:pPr>
              <w:pStyle w:val="TableParagraph"/>
              <w:rPr>
                <w:sz w:val="18"/>
              </w:rPr>
            </w:pPr>
            <w:r>
              <w:rPr>
                <w:sz w:val="18"/>
              </w:rPr>
              <w:t>WS 363.10—</w:t>
            </w:r>
            <w:r>
              <w:rPr>
                <w:spacing w:val="-4"/>
                <w:sz w:val="18"/>
              </w:rPr>
              <w:t>2011</w:t>
            </w:r>
          </w:p>
        </w:tc>
        <w:tc>
          <w:tcPr>
            <w:tcW w:w="6082" w:type="dxa"/>
          </w:tcPr>
          <w:p>
            <w:pPr>
              <w:pStyle w:val="TableParagraph"/>
              <w:rPr>
                <w:sz w:val="18"/>
              </w:rPr>
            </w:pPr>
            <w:r>
              <w:rPr>
                <w:spacing w:val="-4"/>
                <w:sz w:val="18"/>
              </w:rPr>
              <w:t>卫生信息数据元目录 第 </w:t>
            </w:r>
            <w:r>
              <w:rPr>
                <w:sz w:val="18"/>
              </w:rPr>
              <w:t>10</w:t>
            </w:r>
            <w:r>
              <w:rPr>
                <w:spacing w:val="-9"/>
                <w:sz w:val="18"/>
              </w:rPr>
              <w:t> 部分:医学诊断</w:t>
            </w:r>
          </w:p>
        </w:tc>
      </w:tr>
      <w:tr>
        <w:trPr>
          <w:trHeight w:val="312" w:hRule="atLeast"/>
        </w:trPr>
        <w:tc>
          <w:tcPr>
            <w:tcW w:w="1408" w:type="dxa"/>
          </w:tcPr>
          <w:p>
            <w:pPr>
              <w:pStyle w:val="TableParagraph"/>
              <w:rPr>
                <w:sz w:val="18"/>
              </w:rPr>
            </w:pPr>
            <w:r>
              <w:rPr>
                <w:spacing w:val="-4"/>
                <w:sz w:val="18"/>
              </w:rPr>
              <w:t>数据元</w:t>
            </w:r>
          </w:p>
        </w:tc>
        <w:tc>
          <w:tcPr>
            <w:tcW w:w="1854" w:type="dxa"/>
          </w:tcPr>
          <w:p>
            <w:pPr>
              <w:pStyle w:val="TableParagraph"/>
              <w:rPr>
                <w:sz w:val="18"/>
              </w:rPr>
            </w:pPr>
            <w:r>
              <w:rPr>
                <w:sz w:val="18"/>
              </w:rPr>
              <w:t>WS 363.11—</w:t>
            </w:r>
            <w:r>
              <w:rPr>
                <w:spacing w:val="-4"/>
                <w:sz w:val="18"/>
              </w:rPr>
              <w:t>2011</w:t>
            </w:r>
          </w:p>
        </w:tc>
        <w:tc>
          <w:tcPr>
            <w:tcW w:w="6082" w:type="dxa"/>
          </w:tcPr>
          <w:p>
            <w:pPr>
              <w:pStyle w:val="TableParagraph"/>
              <w:rPr>
                <w:sz w:val="18"/>
              </w:rPr>
            </w:pPr>
            <w:r>
              <w:rPr>
                <w:spacing w:val="-4"/>
                <w:sz w:val="18"/>
              </w:rPr>
              <w:t>卫生信息数据元目录 第 </w:t>
            </w:r>
            <w:r>
              <w:rPr>
                <w:sz w:val="18"/>
              </w:rPr>
              <w:t>11</w:t>
            </w:r>
            <w:r>
              <w:rPr>
                <w:spacing w:val="-9"/>
                <w:sz w:val="18"/>
              </w:rPr>
              <w:t> 部分:医学评估</w:t>
            </w:r>
          </w:p>
        </w:tc>
      </w:tr>
      <w:tr>
        <w:trPr>
          <w:trHeight w:val="312" w:hRule="atLeast"/>
        </w:trPr>
        <w:tc>
          <w:tcPr>
            <w:tcW w:w="1408" w:type="dxa"/>
          </w:tcPr>
          <w:p>
            <w:pPr>
              <w:pStyle w:val="TableParagraph"/>
              <w:rPr>
                <w:sz w:val="18"/>
              </w:rPr>
            </w:pPr>
            <w:r>
              <w:rPr>
                <w:spacing w:val="-4"/>
                <w:sz w:val="18"/>
              </w:rPr>
              <w:t>数据元</w:t>
            </w:r>
          </w:p>
        </w:tc>
        <w:tc>
          <w:tcPr>
            <w:tcW w:w="1854" w:type="dxa"/>
          </w:tcPr>
          <w:p>
            <w:pPr>
              <w:pStyle w:val="TableParagraph"/>
              <w:rPr>
                <w:sz w:val="18"/>
              </w:rPr>
            </w:pPr>
            <w:r>
              <w:rPr>
                <w:sz w:val="18"/>
              </w:rPr>
              <w:t>WS 363.12—</w:t>
            </w:r>
            <w:r>
              <w:rPr>
                <w:spacing w:val="-4"/>
                <w:sz w:val="18"/>
              </w:rPr>
              <w:t>2011</w:t>
            </w:r>
          </w:p>
        </w:tc>
        <w:tc>
          <w:tcPr>
            <w:tcW w:w="6082" w:type="dxa"/>
          </w:tcPr>
          <w:p>
            <w:pPr>
              <w:pStyle w:val="TableParagraph"/>
              <w:rPr>
                <w:sz w:val="18"/>
              </w:rPr>
            </w:pPr>
            <w:r>
              <w:rPr>
                <w:spacing w:val="-4"/>
                <w:sz w:val="18"/>
              </w:rPr>
              <w:t>卫生信息数据元目录 第 </w:t>
            </w:r>
            <w:r>
              <w:rPr>
                <w:sz w:val="18"/>
              </w:rPr>
              <w:t>12</w:t>
            </w:r>
            <w:r>
              <w:rPr>
                <w:spacing w:val="-8"/>
                <w:sz w:val="18"/>
              </w:rPr>
              <w:t> 部分:计划与干预</w:t>
            </w:r>
          </w:p>
        </w:tc>
      </w:tr>
      <w:tr>
        <w:trPr>
          <w:trHeight w:val="312" w:hRule="atLeast"/>
        </w:trPr>
        <w:tc>
          <w:tcPr>
            <w:tcW w:w="1408" w:type="dxa"/>
          </w:tcPr>
          <w:p>
            <w:pPr>
              <w:pStyle w:val="TableParagraph"/>
              <w:rPr>
                <w:sz w:val="18"/>
              </w:rPr>
            </w:pPr>
            <w:r>
              <w:rPr>
                <w:spacing w:val="-4"/>
                <w:sz w:val="18"/>
              </w:rPr>
              <w:t>数据元</w:t>
            </w:r>
          </w:p>
        </w:tc>
        <w:tc>
          <w:tcPr>
            <w:tcW w:w="1854" w:type="dxa"/>
          </w:tcPr>
          <w:p>
            <w:pPr>
              <w:pStyle w:val="TableParagraph"/>
              <w:rPr>
                <w:sz w:val="18"/>
              </w:rPr>
            </w:pPr>
            <w:r>
              <w:rPr>
                <w:sz w:val="18"/>
              </w:rPr>
              <w:t>WS 363.13—</w:t>
            </w:r>
            <w:r>
              <w:rPr>
                <w:spacing w:val="-4"/>
                <w:sz w:val="18"/>
              </w:rPr>
              <w:t>2011</w:t>
            </w:r>
          </w:p>
        </w:tc>
        <w:tc>
          <w:tcPr>
            <w:tcW w:w="6082" w:type="dxa"/>
          </w:tcPr>
          <w:p>
            <w:pPr>
              <w:pStyle w:val="TableParagraph"/>
              <w:rPr>
                <w:sz w:val="18"/>
              </w:rPr>
            </w:pPr>
            <w:r>
              <w:rPr>
                <w:spacing w:val="-4"/>
                <w:sz w:val="18"/>
              </w:rPr>
              <w:t>卫生信息数据元目录 第 </w:t>
            </w:r>
            <w:r>
              <w:rPr>
                <w:sz w:val="18"/>
              </w:rPr>
              <w:t>13</w:t>
            </w:r>
            <w:r>
              <w:rPr>
                <w:spacing w:val="-9"/>
                <w:sz w:val="18"/>
              </w:rPr>
              <w:t> 部分:卫生费用</w:t>
            </w:r>
          </w:p>
        </w:tc>
      </w:tr>
      <w:tr>
        <w:trPr>
          <w:trHeight w:val="312" w:hRule="atLeast"/>
        </w:trPr>
        <w:tc>
          <w:tcPr>
            <w:tcW w:w="1408" w:type="dxa"/>
          </w:tcPr>
          <w:p>
            <w:pPr>
              <w:pStyle w:val="TableParagraph"/>
              <w:rPr>
                <w:sz w:val="18"/>
              </w:rPr>
            </w:pPr>
            <w:r>
              <w:rPr>
                <w:spacing w:val="-4"/>
                <w:sz w:val="18"/>
              </w:rPr>
              <w:t>数据元</w:t>
            </w:r>
          </w:p>
        </w:tc>
        <w:tc>
          <w:tcPr>
            <w:tcW w:w="1854" w:type="dxa"/>
          </w:tcPr>
          <w:p>
            <w:pPr>
              <w:pStyle w:val="TableParagraph"/>
              <w:rPr>
                <w:sz w:val="18"/>
              </w:rPr>
            </w:pPr>
            <w:r>
              <w:rPr>
                <w:sz w:val="18"/>
              </w:rPr>
              <w:t>WS 363.14—</w:t>
            </w:r>
            <w:r>
              <w:rPr>
                <w:spacing w:val="-4"/>
                <w:sz w:val="18"/>
              </w:rPr>
              <w:t>2011</w:t>
            </w:r>
          </w:p>
        </w:tc>
        <w:tc>
          <w:tcPr>
            <w:tcW w:w="6082" w:type="dxa"/>
          </w:tcPr>
          <w:p>
            <w:pPr>
              <w:pStyle w:val="TableParagraph"/>
              <w:rPr>
                <w:sz w:val="18"/>
              </w:rPr>
            </w:pPr>
            <w:r>
              <w:rPr>
                <w:spacing w:val="-4"/>
                <w:sz w:val="18"/>
              </w:rPr>
              <w:t>卫生信息数据元目录 第 </w:t>
            </w:r>
            <w:r>
              <w:rPr>
                <w:sz w:val="18"/>
              </w:rPr>
              <w:t>14</w:t>
            </w:r>
            <w:r>
              <w:rPr>
                <w:spacing w:val="-9"/>
                <w:sz w:val="18"/>
              </w:rPr>
              <w:t> 部分:卫生机构</w:t>
            </w:r>
          </w:p>
        </w:tc>
      </w:tr>
      <w:tr>
        <w:trPr>
          <w:trHeight w:val="312" w:hRule="atLeast"/>
        </w:trPr>
        <w:tc>
          <w:tcPr>
            <w:tcW w:w="1408" w:type="dxa"/>
          </w:tcPr>
          <w:p>
            <w:pPr>
              <w:pStyle w:val="TableParagraph"/>
              <w:rPr>
                <w:sz w:val="18"/>
              </w:rPr>
            </w:pPr>
            <w:r>
              <w:rPr>
                <w:spacing w:val="-4"/>
                <w:sz w:val="18"/>
              </w:rPr>
              <w:t>数据元</w:t>
            </w:r>
          </w:p>
        </w:tc>
        <w:tc>
          <w:tcPr>
            <w:tcW w:w="1854" w:type="dxa"/>
          </w:tcPr>
          <w:p>
            <w:pPr>
              <w:pStyle w:val="TableParagraph"/>
              <w:rPr>
                <w:sz w:val="18"/>
              </w:rPr>
            </w:pPr>
            <w:r>
              <w:rPr>
                <w:sz w:val="18"/>
              </w:rPr>
              <w:t>WS 363.15—</w:t>
            </w:r>
            <w:r>
              <w:rPr>
                <w:spacing w:val="-4"/>
                <w:sz w:val="18"/>
              </w:rPr>
              <w:t>2011</w:t>
            </w:r>
          </w:p>
        </w:tc>
        <w:tc>
          <w:tcPr>
            <w:tcW w:w="6082" w:type="dxa"/>
          </w:tcPr>
          <w:p>
            <w:pPr>
              <w:pStyle w:val="TableParagraph"/>
              <w:rPr>
                <w:sz w:val="18"/>
              </w:rPr>
            </w:pPr>
            <w:r>
              <w:rPr>
                <w:spacing w:val="-4"/>
                <w:sz w:val="18"/>
              </w:rPr>
              <w:t>卫生信息数据元目录 第 </w:t>
            </w:r>
            <w:r>
              <w:rPr>
                <w:sz w:val="18"/>
              </w:rPr>
              <w:t>15</w:t>
            </w:r>
            <w:r>
              <w:rPr>
                <w:spacing w:val="-9"/>
                <w:sz w:val="18"/>
              </w:rPr>
              <w:t> 部分:卫生人员</w:t>
            </w:r>
          </w:p>
        </w:tc>
      </w:tr>
      <w:tr>
        <w:trPr>
          <w:trHeight w:val="312" w:hRule="atLeast"/>
        </w:trPr>
        <w:tc>
          <w:tcPr>
            <w:tcW w:w="1408" w:type="dxa"/>
          </w:tcPr>
          <w:p>
            <w:pPr>
              <w:pStyle w:val="TableParagraph"/>
              <w:rPr>
                <w:sz w:val="18"/>
              </w:rPr>
            </w:pPr>
            <w:r>
              <w:rPr>
                <w:spacing w:val="-4"/>
                <w:sz w:val="18"/>
              </w:rPr>
              <w:t>数据元</w:t>
            </w:r>
          </w:p>
        </w:tc>
        <w:tc>
          <w:tcPr>
            <w:tcW w:w="1854" w:type="dxa"/>
          </w:tcPr>
          <w:p>
            <w:pPr>
              <w:pStyle w:val="TableParagraph"/>
              <w:rPr>
                <w:sz w:val="18"/>
              </w:rPr>
            </w:pPr>
            <w:r>
              <w:rPr>
                <w:sz w:val="18"/>
              </w:rPr>
              <w:t>WS 363.16—</w:t>
            </w:r>
            <w:r>
              <w:rPr>
                <w:spacing w:val="-4"/>
                <w:sz w:val="18"/>
              </w:rPr>
              <w:t>2011</w:t>
            </w:r>
          </w:p>
        </w:tc>
        <w:tc>
          <w:tcPr>
            <w:tcW w:w="6082" w:type="dxa"/>
          </w:tcPr>
          <w:p>
            <w:pPr>
              <w:pStyle w:val="TableParagraph"/>
              <w:rPr>
                <w:sz w:val="18"/>
              </w:rPr>
            </w:pPr>
            <w:r>
              <w:rPr>
                <w:spacing w:val="-4"/>
                <w:sz w:val="18"/>
              </w:rPr>
              <w:t>卫生信息数据元目录 第 </w:t>
            </w:r>
            <w:r>
              <w:rPr>
                <w:sz w:val="18"/>
              </w:rPr>
              <w:t>16</w:t>
            </w:r>
            <w:r>
              <w:rPr>
                <w:spacing w:val="-8"/>
                <w:sz w:val="18"/>
              </w:rPr>
              <w:t> 部分:药品、设备与材料</w:t>
            </w:r>
          </w:p>
        </w:tc>
      </w:tr>
      <w:tr>
        <w:trPr>
          <w:trHeight w:val="312" w:hRule="atLeast"/>
        </w:trPr>
        <w:tc>
          <w:tcPr>
            <w:tcW w:w="1408" w:type="dxa"/>
          </w:tcPr>
          <w:p>
            <w:pPr>
              <w:pStyle w:val="TableParagraph"/>
              <w:rPr>
                <w:sz w:val="18"/>
              </w:rPr>
            </w:pPr>
            <w:r>
              <w:rPr>
                <w:spacing w:val="-4"/>
                <w:sz w:val="18"/>
              </w:rPr>
              <w:t>数据元</w:t>
            </w:r>
          </w:p>
        </w:tc>
        <w:tc>
          <w:tcPr>
            <w:tcW w:w="1854" w:type="dxa"/>
          </w:tcPr>
          <w:p>
            <w:pPr>
              <w:pStyle w:val="TableParagraph"/>
              <w:rPr>
                <w:sz w:val="18"/>
              </w:rPr>
            </w:pPr>
            <w:r>
              <w:rPr>
                <w:sz w:val="18"/>
              </w:rPr>
              <w:t>WS 363.17—</w:t>
            </w:r>
            <w:r>
              <w:rPr>
                <w:spacing w:val="-4"/>
                <w:sz w:val="18"/>
              </w:rPr>
              <w:t>2011</w:t>
            </w:r>
          </w:p>
        </w:tc>
        <w:tc>
          <w:tcPr>
            <w:tcW w:w="6082" w:type="dxa"/>
          </w:tcPr>
          <w:p>
            <w:pPr>
              <w:pStyle w:val="TableParagraph"/>
              <w:rPr>
                <w:sz w:val="18"/>
              </w:rPr>
            </w:pPr>
            <w:r>
              <w:rPr>
                <w:spacing w:val="-4"/>
                <w:sz w:val="18"/>
              </w:rPr>
              <w:t>卫生信息数据元目录 第 </w:t>
            </w:r>
            <w:r>
              <w:rPr>
                <w:sz w:val="18"/>
              </w:rPr>
              <w:t>17</w:t>
            </w:r>
            <w:r>
              <w:rPr>
                <w:spacing w:val="-9"/>
                <w:sz w:val="18"/>
              </w:rPr>
              <w:t> 部分:卫生管理</w:t>
            </w:r>
          </w:p>
        </w:tc>
      </w:tr>
      <w:tr>
        <w:trPr>
          <w:trHeight w:val="312"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364.1—</w:t>
            </w:r>
            <w:r>
              <w:rPr>
                <w:spacing w:val="-4"/>
                <w:sz w:val="18"/>
              </w:rPr>
              <w:t>2011</w:t>
            </w:r>
          </w:p>
        </w:tc>
        <w:tc>
          <w:tcPr>
            <w:tcW w:w="6082" w:type="dxa"/>
          </w:tcPr>
          <w:p>
            <w:pPr>
              <w:pStyle w:val="TableParagraph"/>
              <w:rPr>
                <w:sz w:val="18"/>
              </w:rPr>
            </w:pPr>
            <w:r>
              <w:rPr>
                <w:spacing w:val="-4"/>
                <w:sz w:val="18"/>
              </w:rPr>
              <w:t>卫生信息数据元值域代码 第 </w:t>
            </w:r>
            <w:r>
              <w:rPr>
                <w:sz w:val="18"/>
              </w:rPr>
              <w:t>1</w:t>
            </w:r>
            <w:r>
              <w:rPr>
                <w:spacing w:val="-10"/>
                <w:sz w:val="18"/>
              </w:rPr>
              <w:t> 部分：总则</w:t>
            </w:r>
          </w:p>
        </w:tc>
      </w:tr>
      <w:tr>
        <w:trPr>
          <w:trHeight w:val="312"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364.2—</w:t>
            </w:r>
            <w:r>
              <w:rPr>
                <w:spacing w:val="-4"/>
                <w:sz w:val="18"/>
              </w:rPr>
              <w:t>2011</w:t>
            </w:r>
          </w:p>
        </w:tc>
        <w:tc>
          <w:tcPr>
            <w:tcW w:w="6082" w:type="dxa"/>
          </w:tcPr>
          <w:p>
            <w:pPr>
              <w:pStyle w:val="TableParagraph"/>
              <w:rPr>
                <w:sz w:val="18"/>
              </w:rPr>
            </w:pPr>
            <w:r>
              <w:rPr>
                <w:spacing w:val="-4"/>
                <w:sz w:val="18"/>
              </w:rPr>
              <w:t>卫生信息数据元值域代码 第 </w:t>
            </w:r>
            <w:r>
              <w:rPr>
                <w:sz w:val="18"/>
              </w:rPr>
              <w:t>2</w:t>
            </w:r>
            <w:r>
              <w:rPr>
                <w:spacing w:val="-10"/>
                <w:sz w:val="18"/>
              </w:rPr>
              <w:t> 部分：标识</w:t>
            </w:r>
          </w:p>
        </w:tc>
      </w:tr>
      <w:tr>
        <w:trPr>
          <w:trHeight w:val="312"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364.3—</w:t>
            </w:r>
            <w:r>
              <w:rPr>
                <w:spacing w:val="-4"/>
                <w:sz w:val="18"/>
              </w:rPr>
              <w:t>2011</w:t>
            </w:r>
          </w:p>
        </w:tc>
        <w:tc>
          <w:tcPr>
            <w:tcW w:w="6082" w:type="dxa"/>
          </w:tcPr>
          <w:p>
            <w:pPr>
              <w:pStyle w:val="TableParagraph"/>
              <w:rPr>
                <w:sz w:val="18"/>
              </w:rPr>
            </w:pPr>
            <w:r>
              <w:rPr>
                <w:spacing w:val="-4"/>
                <w:sz w:val="18"/>
              </w:rPr>
              <w:t>卫生信息数据元值域代码 第 </w:t>
            </w:r>
            <w:r>
              <w:rPr>
                <w:sz w:val="18"/>
              </w:rPr>
              <w:t>3</w:t>
            </w:r>
            <w:r>
              <w:rPr>
                <w:spacing w:val="-8"/>
                <w:sz w:val="18"/>
              </w:rPr>
              <w:t> 部分：人口学及社会经济学特征</w:t>
            </w:r>
          </w:p>
        </w:tc>
      </w:tr>
      <w:tr>
        <w:trPr>
          <w:trHeight w:val="312"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364.4—</w:t>
            </w:r>
            <w:r>
              <w:rPr>
                <w:spacing w:val="-4"/>
                <w:sz w:val="18"/>
              </w:rPr>
              <w:t>2011</w:t>
            </w:r>
          </w:p>
        </w:tc>
        <w:tc>
          <w:tcPr>
            <w:tcW w:w="6082" w:type="dxa"/>
          </w:tcPr>
          <w:p>
            <w:pPr>
              <w:pStyle w:val="TableParagraph"/>
              <w:rPr>
                <w:sz w:val="18"/>
              </w:rPr>
            </w:pPr>
            <w:r>
              <w:rPr>
                <w:spacing w:val="-4"/>
                <w:sz w:val="18"/>
              </w:rPr>
              <w:t>卫生信息数据元值域代码 第 </w:t>
            </w:r>
            <w:r>
              <w:rPr>
                <w:sz w:val="18"/>
              </w:rPr>
              <w:t>4</w:t>
            </w:r>
            <w:r>
              <w:rPr>
                <w:spacing w:val="-10"/>
                <w:sz w:val="18"/>
              </w:rPr>
              <w:t> 部分：健康史</w:t>
            </w:r>
          </w:p>
        </w:tc>
      </w:tr>
      <w:tr>
        <w:trPr>
          <w:trHeight w:val="312"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364.5—</w:t>
            </w:r>
            <w:r>
              <w:rPr>
                <w:spacing w:val="-4"/>
                <w:sz w:val="18"/>
              </w:rPr>
              <w:t>2011</w:t>
            </w:r>
          </w:p>
        </w:tc>
        <w:tc>
          <w:tcPr>
            <w:tcW w:w="6082" w:type="dxa"/>
          </w:tcPr>
          <w:p>
            <w:pPr>
              <w:pStyle w:val="TableParagraph"/>
              <w:rPr>
                <w:sz w:val="18"/>
              </w:rPr>
            </w:pPr>
            <w:r>
              <w:rPr>
                <w:spacing w:val="-4"/>
                <w:sz w:val="18"/>
              </w:rPr>
              <w:t>卫生信息数据元值域代码 第 </w:t>
            </w:r>
            <w:r>
              <w:rPr>
                <w:sz w:val="18"/>
              </w:rPr>
              <w:t>5</w:t>
            </w:r>
            <w:r>
              <w:rPr>
                <w:spacing w:val="-8"/>
                <w:sz w:val="18"/>
              </w:rPr>
              <w:t> 部分：健康危险因素</w:t>
            </w:r>
          </w:p>
        </w:tc>
      </w:tr>
    </w:tbl>
    <w:p>
      <w:pPr>
        <w:pStyle w:val="BodyText"/>
        <w:spacing w:before="12"/>
      </w:pPr>
    </w:p>
    <w:p>
      <w:pPr>
        <w:spacing w:before="0"/>
        <w:ind w:left="0" w:right="689" w:firstLine="0"/>
        <w:jc w:val="right"/>
        <w:rPr>
          <w:rFonts w:ascii="Times New Roman"/>
          <w:sz w:val="18"/>
        </w:rPr>
      </w:pPr>
      <w:r>
        <w:rPr>
          <w:rFonts w:ascii="Times New Roman"/>
          <w:spacing w:val="-10"/>
          <w:sz w:val="18"/>
        </w:rPr>
        <w:t>3</w:t>
      </w:r>
    </w:p>
    <w:p>
      <w:pPr>
        <w:spacing w:after="0"/>
        <w:jc w:val="right"/>
        <w:rPr>
          <w:rFonts w:ascii="Times New Roman"/>
          <w:sz w:val="18"/>
        </w:rPr>
        <w:sectPr>
          <w:headerReference w:type="default" r:id="rId75"/>
          <w:footerReference w:type="default" r:id="rId76"/>
          <w:pgSz w:w="11910" w:h="16840"/>
          <w:pgMar w:header="1451" w:footer="1061" w:top="1660" w:bottom="1260" w:left="1275" w:right="708"/>
        </w:sectPr>
      </w:pPr>
    </w:p>
    <w:p>
      <w:pPr>
        <w:pStyle w:val="BodyText"/>
        <w:spacing w:before="19"/>
        <w:rPr>
          <w:rFonts w:ascii="Times New Roman"/>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8"/>
        <w:gridCol w:w="1854"/>
        <w:gridCol w:w="6082"/>
      </w:tblGrid>
      <w:tr>
        <w:trPr>
          <w:trHeight w:val="315" w:hRule="atLeast"/>
        </w:trPr>
        <w:tc>
          <w:tcPr>
            <w:tcW w:w="1408"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标准类别</w:t>
            </w:r>
          </w:p>
        </w:tc>
        <w:tc>
          <w:tcPr>
            <w:tcW w:w="1854"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标准编号</w:t>
            </w:r>
          </w:p>
        </w:tc>
        <w:tc>
          <w:tcPr>
            <w:tcW w:w="6082"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标准名称</w:t>
            </w:r>
          </w:p>
        </w:tc>
      </w:tr>
      <w:tr>
        <w:trPr>
          <w:trHeight w:val="312"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364.6—</w:t>
            </w:r>
            <w:r>
              <w:rPr>
                <w:spacing w:val="-4"/>
                <w:sz w:val="18"/>
              </w:rPr>
              <w:t>2011</w:t>
            </w:r>
          </w:p>
        </w:tc>
        <w:tc>
          <w:tcPr>
            <w:tcW w:w="6082" w:type="dxa"/>
          </w:tcPr>
          <w:p>
            <w:pPr>
              <w:pStyle w:val="TableParagraph"/>
              <w:rPr>
                <w:sz w:val="18"/>
              </w:rPr>
            </w:pPr>
            <w:r>
              <w:rPr>
                <w:spacing w:val="-4"/>
                <w:sz w:val="18"/>
              </w:rPr>
              <w:t>卫生信息数据元值域代码 第 </w:t>
            </w:r>
            <w:r>
              <w:rPr>
                <w:sz w:val="18"/>
              </w:rPr>
              <w:t>6</w:t>
            </w:r>
            <w:r>
              <w:rPr>
                <w:spacing w:val="-8"/>
                <w:sz w:val="18"/>
              </w:rPr>
              <w:t> 部分：主诉与症状</w:t>
            </w:r>
          </w:p>
        </w:tc>
      </w:tr>
      <w:tr>
        <w:trPr>
          <w:trHeight w:val="312"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364.7—</w:t>
            </w:r>
            <w:r>
              <w:rPr>
                <w:spacing w:val="-4"/>
                <w:sz w:val="18"/>
              </w:rPr>
              <w:t>2011</w:t>
            </w:r>
          </w:p>
        </w:tc>
        <w:tc>
          <w:tcPr>
            <w:tcW w:w="6082" w:type="dxa"/>
          </w:tcPr>
          <w:p>
            <w:pPr>
              <w:pStyle w:val="TableParagraph"/>
              <w:rPr>
                <w:sz w:val="18"/>
              </w:rPr>
            </w:pPr>
            <w:r>
              <w:rPr>
                <w:spacing w:val="-4"/>
                <w:sz w:val="18"/>
              </w:rPr>
              <w:t>卫生信息数据元值域代码 第 </w:t>
            </w:r>
            <w:r>
              <w:rPr>
                <w:sz w:val="18"/>
              </w:rPr>
              <w:t>7</w:t>
            </w:r>
            <w:r>
              <w:rPr>
                <w:spacing w:val="-9"/>
                <w:sz w:val="18"/>
              </w:rPr>
              <w:t> 部分：体格检查</w:t>
            </w:r>
          </w:p>
        </w:tc>
      </w:tr>
      <w:tr>
        <w:trPr>
          <w:trHeight w:val="312"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364.8—</w:t>
            </w:r>
            <w:r>
              <w:rPr>
                <w:spacing w:val="-4"/>
                <w:sz w:val="18"/>
              </w:rPr>
              <w:t>2011</w:t>
            </w:r>
          </w:p>
        </w:tc>
        <w:tc>
          <w:tcPr>
            <w:tcW w:w="6082" w:type="dxa"/>
          </w:tcPr>
          <w:p>
            <w:pPr>
              <w:pStyle w:val="TableParagraph"/>
              <w:rPr>
                <w:sz w:val="18"/>
              </w:rPr>
            </w:pPr>
            <w:r>
              <w:rPr>
                <w:spacing w:val="-4"/>
                <w:sz w:val="18"/>
              </w:rPr>
              <w:t>卫生信息数据元值域代码 第 </w:t>
            </w:r>
            <w:r>
              <w:rPr>
                <w:sz w:val="18"/>
              </w:rPr>
              <w:t>8</w:t>
            </w:r>
            <w:r>
              <w:rPr>
                <w:spacing w:val="-8"/>
                <w:sz w:val="18"/>
              </w:rPr>
              <w:t> 部分：临床辅助检查</w:t>
            </w:r>
          </w:p>
        </w:tc>
      </w:tr>
      <w:tr>
        <w:trPr>
          <w:trHeight w:val="311"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364.9—</w:t>
            </w:r>
            <w:r>
              <w:rPr>
                <w:spacing w:val="-4"/>
                <w:sz w:val="18"/>
              </w:rPr>
              <w:t>2011</w:t>
            </w:r>
          </w:p>
        </w:tc>
        <w:tc>
          <w:tcPr>
            <w:tcW w:w="6082" w:type="dxa"/>
          </w:tcPr>
          <w:p>
            <w:pPr>
              <w:pStyle w:val="TableParagraph"/>
              <w:rPr>
                <w:sz w:val="18"/>
              </w:rPr>
            </w:pPr>
            <w:r>
              <w:rPr>
                <w:spacing w:val="-4"/>
                <w:sz w:val="18"/>
              </w:rPr>
              <w:t>卫生信息数据元值域代码 第 </w:t>
            </w:r>
            <w:r>
              <w:rPr>
                <w:sz w:val="18"/>
              </w:rPr>
              <w:t>9</w:t>
            </w:r>
            <w:r>
              <w:rPr>
                <w:spacing w:val="-8"/>
                <w:sz w:val="18"/>
              </w:rPr>
              <w:t> 部分：实验室检查</w:t>
            </w:r>
          </w:p>
        </w:tc>
      </w:tr>
      <w:tr>
        <w:trPr>
          <w:trHeight w:val="311"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364.10—</w:t>
            </w:r>
            <w:r>
              <w:rPr>
                <w:spacing w:val="-4"/>
                <w:sz w:val="18"/>
              </w:rPr>
              <w:t>2011</w:t>
            </w:r>
          </w:p>
        </w:tc>
        <w:tc>
          <w:tcPr>
            <w:tcW w:w="6082" w:type="dxa"/>
          </w:tcPr>
          <w:p>
            <w:pPr>
              <w:pStyle w:val="TableParagraph"/>
              <w:rPr>
                <w:sz w:val="18"/>
              </w:rPr>
            </w:pPr>
            <w:r>
              <w:rPr>
                <w:spacing w:val="-4"/>
                <w:sz w:val="18"/>
              </w:rPr>
              <w:t>卫生信息数据元值域代码 第 </w:t>
            </w:r>
            <w:r>
              <w:rPr>
                <w:sz w:val="18"/>
              </w:rPr>
              <w:t>10</w:t>
            </w:r>
            <w:r>
              <w:rPr>
                <w:spacing w:val="-9"/>
                <w:sz w:val="18"/>
              </w:rPr>
              <w:t> 部分：医学诊断</w:t>
            </w:r>
          </w:p>
        </w:tc>
      </w:tr>
      <w:tr>
        <w:trPr>
          <w:trHeight w:val="311"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364.11—</w:t>
            </w:r>
            <w:r>
              <w:rPr>
                <w:spacing w:val="-4"/>
                <w:sz w:val="18"/>
              </w:rPr>
              <w:t>2011</w:t>
            </w:r>
          </w:p>
        </w:tc>
        <w:tc>
          <w:tcPr>
            <w:tcW w:w="6082" w:type="dxa"/>
          </w:tcPr>
          <w:p>
            <w:pPr>
              <w:pStyle w:val="TableParagraph"/>
              <w:rPr>
                <w:sz w:val="18"/>
              </w:rPr>
            </w:pPr>
            <w:r>
              <w:rPr>
                <w:spacing w:val="-4"/>
                <w:sz w:val="18"/>
              </w:rPr>
              <w:t>卫生信息数据元值域代码 第 </w:t>
            </w:r>
            <w:r>
              <w:rPr>
                <w:sz w:val="18"/>
              </w:rPr>
              <w:t>11</w:t>
            </w:r>
            <w:r>
              <w:rPr>
                <w:spacing w:val="-9"/>
                <w:sz w:val="18"/>
              </w:rPr>
              <w:t> 部分：医学评估</w:t>
            </w:r>
          </w:p>
        </w:tc>
      </w:tr>
      <w:tr>
        <w:trPr>
          <w:trHeight w:val="311"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364.12—</w:t>
            </w:r>
            <w:r>
              <w:rPr>
                <w:spacing w:val="-4"/>
                <w:sz w:val="18"/>
              </w:rPr>
              <w:t>2011</w:t>
            </w:r>
          </w:p>
        </w:tc>
        <w:tc>
          <w:tcPr>
            <w:tcW w:w="6082" w:type="dxa"/>
          </w:tcPr>
          <w:p>
            <w:pPr>
              <w:pStyle w:val="TableParagraph"/>
              <w:rPr>
                <w:sz w:val="18"/>
              </w:rPr>
            </w:pPr>
            <w:r>
              <w:rPr>
                <w:spacing w:val="-4"/>
                <w:sz w:val="18"/>
              </w:rPr>
              <w:t>卫生信息数据元值域代码 第 </w:t>
            </w:r>
            <w:r>
              <w:rPr>
                <w:sz w:val="18"/>
              </w:rPr>
              <w:t>12</w:t>
            </w:r>
            <w:r>
              <w:rPr>
                <w:spacing w:val="-8"/>
                <w:sz w:val="18"/>
              </w:rPr>
              <w:t> 部分：计划与干预</w:t>
            </w:r>
          </w:p>
        </w:tc>
      </w:tr>
      <w:tr>
        <w:trPr>
          <w:trHeight w:val="312"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364.13—</w:t>
            </w:r>
            <w:r>
              <w:rPr>
                <w:spacing w:val="-4"/>
                <w:sz w:val="18"/>
              </w:rPr>
              <w:t>2011</w:t>
            </w:r>
          </w:p>
        </w:tc>
        <w:tc>
          <w:tcPr>
            <w:tcW w:w="6082" w:type="dxa"/>
          </w:tcPr>
          <w:p>
            <w:pPr>
              <w:pStyle w:val="TableParagraph"/>
              <w:rPr>
                <w:sz w:val="18"/>
              </w:rPr>
            </w:pPr>
            <w:r>
              <w:rPr>
                <w:spacing w:val="-4"/>
                <w:sz w:val="18"/>
              </w:rPr>
              <w:t>卫生信息数据元值域代码 第 </w:t>
            </w:r>
            <w:r>
              <w:rPr>
                <w:sz w:val="18"/>
              </w:rPr>
              <w:t>13</w:t>
            </w:r>
            <w:r>
              <w:rPr>
                <w:spacing w:val="-9"/>
                <w:sz w:val="18"/>
              </w:rPr>
              <w:t> 部分：卫生费用</w:t>
            </w:r>
          </w:p>
        </w:tc>
      </w:tr>
      <w:tr>
        <w:trPr>
          <w:trHeight w:val="312"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364.14—</w:t>
            </w:r>
            <w:r>
              <w:rPr>
                <w:spacing w:val="-4"/>
                <w:sz w:val="18"/>
              </w:rPr>
              <w:t>2011</w:t>
            </w:r>
          </w:p>
        </w:tc>
        <w:tc>
          <w:tcPr>
            <w:tcW w:w="6082" w:type="dxa"/>
          </w:tcPr>
          <w:p>
            <w:pPr>
              <w:pStyle w:val="TableParagraph"/>
              <w:rPr>
                <w:sz w:val="18"/>
              </w:rPr>
            </w:pPr>
            <w:r>
              <w:rPr>
                <w:spacing w:val="-4"/>
                <w:sz w:val="18"/>
              </w:rPr>
              <w:t>卫生信息数据元值域代码 第 </w:t>
            </w:r>
            <w:r>
              <w:rPr>
                <w:sz w:val="18"/>
              </w:rPr>
              <w:t>14</w:t>
            </w:r>
            <w:r>
              <w:rPr>
                <w:spacing w:val="-9"/>
                <w:sz w:val="18"/>
              </w:rPr>
              <w:t> 部分：卫生机构</w:t>
            </w:r>
          </w:p>
        </w:tc>
      </w:tr>
      <w:tr>
        <w:trPr>
          <w:trHeight w:val="312"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364.15—</w:t>
            </w:r>
            <w:r>
              <w:rPr>
                <w:spacing w:val="-4"/>
                <w:sz w:val="18"/>
              </w:rPr>
              <w:t>2011</w:t>
            </w:r>
          </w:p>
        </w:tc>
        <w:tc>
          <w:tcPr>
            <w:tcW w:w="6082" w:type="dxa"/>
          </w:tcPr>
          <w:p>
            <w:pPr>
              <w:pStyle w:val="TableParagraph"/>
              <w:rPr>
                <w:sz w:val="18"/>
              </w:rPr>
            </w:pPr>
            <w:r>
              <w:rPr>
                <w:spacing w:val="-4"/>
                <w:sz w:val="18"/>
              </w:rPr>
              <w:t>卫生信息数据元值域代码 第 </w:t>
            </w:r>
            <w:r>
              <w:rPr>
                <w:sz w:val="18"/>
              </w:rPr>
              <w:t>15</w:t>
            </w:r>
            <w:r>
              <w:rPr>
                <w:spacing w:val="-9"/>
                <w:sz w:val="18"/>
              </w:rPr>
              <w:t> 部分：卫生人员</w:t>
            </w:r>
          </w:p>
        </w:tc>
      </w:tr>
      <w:tr>
        <w:trPr>
          <w:trHeight w:val="312"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364.16—</w:t>
            </w:r>
            <w:r>
              <w:rPr>
                <w:spacing w:val="-4"/>
                <w:sz w:val="18"/>
              </w:rPr>
              <w:t>2011</w:t>
            </w:r>
          </w:p>
        </w:tc>
        <w:tc>
          <w:tcPr>
            <w:tcW w:w="6082" w:type="dxa"/>
          </w:tcPr>
          <w:p>
            <w:pPr>
              <w:pStyle w:val="TableParagraph"/>
              <w:rPr>
                <w:sz w:val="18"/>
              </w:rPr>
            </w:pPr>
            <w:r>
              <w:rPr>
                <w:spacing w:val="-4"/>
                <w:sz w:val="18"/>
              </w:rPr>
              <w:t>卫生信息数据元值域代码 第 </w:t>
            </w:r>
            <w:r>
              <w:rPr>
                <w:sz w:val="18"/>
              </w:rPr>
              <w:t>16</w:t>
            </w:r>
            <w:r>
              <w:rPr>
                <w:spacing w:val="-8"/>
                <w:sz w:val="18"/>
              </w:rPr>
              <w:t> 部分：药品、设备与材料</w:t>
            </w:r>
          </w:p>
        </w:tc>
      </w:tr>
      <w:tr>
        <w:trPr>
          <w:trHeight w:val="312"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364.17—</w:t>
            </w:r>
            <w:r>
              <w:rPr>
                <w:spacing w:val="-4"/>
                <w:sz w:val="18"/>
              </w:rPr>
              <w:t>2011</w:t>
            </w:r>
          </w:p>
        </w:tc>
        <w:tc>
          <w:tcPr>
            <w:tcW w:w="6082" w:type="dxa"/>
          </w:tcPr>
          <w:p>
            <w:pPr>
              <w:pStyle w:val="TableParagraph"/>
              <w:rPr>
                <w:sz w:val="18"/>
              </w:rPr>
            </w:pPr>
            <w:r>
              <w:rPr>
                <w:spacing w:val="-4"/>
                <w:sz w:val="18"/>
              </w:rPr>
              <w:t>卫生信息数据元值域代码 第 </w:t>
            </w:r>
            <w:r>
              <w:rPr>
                <w:sz w:val="18"/>
              </w:rPr>
              <w:t>17</w:t>
            </w:r>
            <w:r>
              <w:rPr>
                <w:spacing w:val="-9"/>
                <w:sz w:val="18"/>
              </w:rPr>
              <w:t> 部分：卫生管理</w:t>
            </w:r>
          </w:p>
        </w:tc>
      </w:tr>
      <w:tr>
        <w:trPr>
          <w:trHeight w:val="312" w:hRule="atLeast"/>
        </w:trPr>
        <w:tc>
          <w:tcPr>
            <w:tcW w:w="1408" w:type="dxa"/>
          </w:tcPr>
          <w:p>
            <w:pPr>
              <w:pStyle w:val="TableParagraph"/>
              <w:rPr>
                <w:sz w:val="18"/>
              </w:rPr>
            </w:pPr>
            <w:r>
              <w:rPr>
                <w:spacing w:val="-3"/>
                <w:sz w:val="18"/>
              </w:rPr>
              <w:t>值域代码</w:t>
            </w:r>
          </w:p>
        </w:tc>
        <w:tc>
          <w:tcPr>
            <w:tcW w:w="1854" w:type="dxa"/>
          </w:tcPr>
          <w:p>
            <w:pPr>
              <w:pStyle w:val="TableParagraph"/>
              <w:rPr>
                <w:sz w:val="18"/>
              </w:rPr>
            </w:pPr>
            <w:r>
              <w:rPr>
                <w:sz w:val="18"/>
              </w:rPr>
              <w:t>WS 446—</w:t>
            </w:r>
            <w:r>
              <w:rPr>
                <w:spacing w:val="-4"/>
                <w:sz w:val="18"/>
              </w:rPr>
              <w:t>2014</w:t>
            </w:r>
          </w:p>
        </w:tc>
        <w:tc>
          <w:tcPr>
            <w:tcW w:w="6082" w:type="dxa"/>
          </w:tcPr>
          <w:p>
            <w:pPr>
              <w:pStyle w:val="TableParagraph"/>
              <w:rPr>
                <w:sz w:val="18"/>
              </w:rPr>
            </w:pPr>
            <w:r>
              <w:rPr>
                <w:spacing w:val="-1"/>
                <w:sz w:val="18"/>
              </w:rPr>
              <w:t>居民健康档案医学检验项目常用代码</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365—</w:t>
            </w:r>
            <w:r>
              <w:rPr>
                <w:spacing w:val="-4"/>
                <w:sz w:val="18"/>
              </w:rPr>
              <w:t>2011</w:t>
            </w:r>
          </w:p>
        </w:tc>
        <w:tc>
          <w:tcPr>
            <w:tcW w:w="6082" w:type="dxa"/>
          </w:tcPr>
          <w:p>
            <w:pPr>
              <w:pStyle w:val="TableParagraph"/>
              <w:rPr>
                <w:sz w:val="18"/>
              </w:rPr>
            </w:pPr>
            <w:r>
              <w:rPr>
                <w:spacing w:val="-1"/>
                <w:sz w:val="18"/>
              </w:rPr>
              <w:t>城乡居民健康档案基本数据集</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371—</w:t>
            </w:r>
            <w:r>
              <w:rPr>
                <w:spacing w:val="-4"/>
                <w:sz w:val="18"/>
              </w:rPr>
              <w:t>2012</w:t>
            </w:r>
          </w:p>
        </w:tc>
        <w:tc>
          <w:tcPr>
            <w:tcW w:w="6082" w:type="dxa"/>
          </w:tcPr>
          <w:p>
            <w:pPr>
              <w:pStyle w:val="TableParagraph"/>
              <w:rPr>
                <w:sz w:val="18"/>
              </w:rPr>
            </w:pPr>
            <w:r>
              <w:rPr>
                <w:spacing w:val="-1"/>
                <w:sz w:val="18"/>
              </w:rPr>
              <w:t>基本信息基本数据集 个人信息</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372.1—</w:t>
            </w:r>
            <w:r>
              <w:rPr>
                <w:spacing w:val="-4"/>
                <w:sz w:val="18"/>
              </w:rPr>
              <w:t>2012</w:t>
            </w:r>
          </w:p>
        </w:tc>
        <w:tc>
          <w:tcPr>
            <w:tcW w:w="6082" w:type="dxa"/>
          </w:tcPr>
          <w:p>
            <w:pPr>
              <w:pStyle w:val="TableParagraph"/>
              <w:rPr>
                <w:sz w:val="18"/>
              </w:rPr>
            </w:pPr>
            <w:r>
              <w:rPr>
                <w:spacing w:val="-4"/>
                <w:sz w:val="18"/>
              </w:rPr>
              <w:t>疾病管理基本数据集 第 </w:t>
            </w:r>
            <w:r>
              <w:rPr>
                <w:sz w:val="18"/>
              </w:rPr>
              <w:t>1</w:t>
            </w:r>
            <w:r>
              <w:rPr>
                <w:spacing w:val="-8"/>
                <w:sz w:val="18"/>
              </w:rPr>
              <w:t> 部分：乙肝患者管理</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372.2—</w:t>
            </w:r>
            <w:r>
              <w:rPr>
                <w:spacing w:val="-4"/>
                <w:sz w:val="18"/>
              </w:rPr>
              <w:t>2012</w:t>
            </w:r>
          </w:p>
        </w:tc>
        <w:tc>
          <w:tcPr>
            <w:tcW w:w="6082" w:type="dxa"/>
          </w:tcPr>
          <w:p>
            <w:pPr>
              <w:pStyle w:val="TableParagraph"/>
              <w:rPr>
                <w:sz w:val="18"/>
              </w:rPr>
            </w:pPr>
            <w:r>
              <w:rPr>
                <w:spacing w:val="-4"/>
                <w:sz w:val="18"/>
              </w:rPr>
              <w:t>疾病管理基本数据集 第 </w:t>
            </w:r>
            <w:r>
              <w:rPr>
                <w:sz w:val="18"/>
              </w:rPr>
              <w:t>2</w:t>
            </w:r>
            <w:r>
              <w:rPr>
                <w:spacing w:val="-8"/>
                <w:sz w:val="18"/>
              </w:rPr>
              <w:t> 部分：高血压患者健康管理</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372.3—</w:t>
            </w:r>
            <w:r>
              <w:rPr>
                <w:spacing w:val="-4"/>
                <w:sz w:val="18"/>
              </w:rPr>
              <w:t>2012</w:t>
            </w:r>
          </w:p>
        </w:tc>
        <w:tc>
          <w:tcPr>
            <w:tcW w:w="6082" w:type="dxa"/>
          </w:tcPr>
          <w:p>
            <w:pPr>
              <w:pStyle w:val="TableParagraph"/>
              <w:rPr>
                <w:sz w:val="18"/>
              </w:rPr>
            </w:pPr>
            <w:r>
              <w:rPr>
                <w:spacing w:val="-4"/>
                <w:sz w:val="18"/>
              </w:rPr>
              <w:t>疾病管理基本数据集 第 </w:t>
            </w:r>
            <w:r>
              <w:rPr>
                <w:sz w:val="18"/>
              </w:rPr>
              <w:t>3</w:t>
            </w:r>
            <w:r>
              <w:rPr>
                <w:spacing w:val="-8"/>
                <w:sz w:val="18"/>
              </w:rPr>
              <w:t> 部分：重性精神疾病患者管理</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372.4—</w:t>
            </w:r>
            <w:r>
              <w:rPr>
                <w:spacing w:val="-4"/>
                <w:sz w:val="18"/>
              </w:rPr>
              <w:t>2012</w:t>
            </w:r>
          </w:p>
        </w:tc>
        <w:tc>
          <w:tcPr>
            <w:tcW w:w="6082" w:type="dxa"/>
          </w:tcPr>
          <w:p>
            <w:pPr>
              <w:pStyle w:val="TableParagraph"/>
              <w:rPr>
                <w:sz w:val="18"/>
              </w:rPr>
            </w:pPr>
            <w:r>
              <w:rPr>
                <w:spacing w:val="-4"/>
                <w:sz w:val="18"/>
              </w:rPr>
              <w:t>疾病管理基本数据集 第 </w:t>
            </w:r>
            <w:r>
              <w:rPr>
                <w:sz w:val="18"/>
              </w:rPr>
              <w:t>4</w:t>
            </w:r>
            <w:r>
              <w:rPr>
                <w:spacing w:val="-8"/>
                <w:sz w:val="18"/>
              </w:rPr>
              <w:t> 部分：老年人健康管理</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372.5—</w:t>
            </w:r>
            <w:r>
              <w:rPr>
                <w:spacing w:val="-4"/>
                <w:sz w:val="18"/>
              </w:rPr>
              <w:t>2012</w:t>
            </w:r>
          </w:p>
        </w:tc>
        <w:tc>
          <w:tcPr>
            <w:tcW w:w="6082" w:type="dxa"/>
          </w:tcPr>
          <w:p>
            <w:pPr>
              <w:pStyle w:val="TableParagraph"/>
              <w:rPr>
                <w:sz w:val="18"/>
              </w:rPr>
            </w:pPr>
            <w:r>
              <w:rPr>
                <w:spacing w:val="-4"/>
                <w:sz w:val="18"/>
              </w:rPr>
              <w:t>疾病管理基本数据集 第 </w:t>
            </w:r>
            <w:r>
              <w:rPr>
                <w:sz w:val="18"/>
              </w:rPr>
              <w:t>5</w:t>
            </w:r>
            <w:r>
              <w:rPr>
                <w:spacing w:val="-16"/>
                <w:sz w:val="18"/>
              </w:rPr>
              <w:t> 部分</w:t>
            </w:r>
            <w:r>
              <w:rPr>
                <w:sz w:val="18"/>
              </w:rPr>
              <w:t>：2</w:t>
            </w:r>
            <w:r>
              <w:rPr>
                <w:spacing w:val="-8"/>
                <w:sz w:val="18"/>
              </w:rPr>
              <w:t> 型糖尿病病例管理</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372.6—</w:t>
            </w:r>
            <w:r>
              <w:rPr>
                <w:spacing w:val="-4"/>
                <w:sz w:val="18"/>
              </w:rPr>
              <w:t>2012</w:t>
            </w:r>
          </w:p>
        </w:tc>
        <w:tc>
          <w:tcPr>
            <w:tcW w:w="6082" w:type="dxa"/>
          </w:tcPr>
          <w:p>
            <w:pPr>
              <w:pStyle w:val="TableParagraph"/>
              <w:rPr>
                <w:sz w:val="18"/>
              </w:rPr>
            </w:pPr>
            <w:r>
              <w:rPr>
                <w:spacing w:val="-4"/>
                <w:sz w:val="18"/>
              </w:rPr>
              <w:t>疾病管理基本数据集 第 </w:t>
            </w:r>
            <w:r>
              <w:rPr>
                <w:sz w:val="18"/>
              </w:rPr>
              <w:t>6</w:t>
            </w:r>
            <w:r>
              <w:rPr>
                <w:spacing w:val="-9"/>
                <w:sz w:val="18"/>
              </w:rPr>
              <w:t> 部分：肿瘤病例</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373.1—</w:t>
            </w:r>
            <w:r>
              <w:rPr>
                <w:spacing w:val="-4"/>
                <w:sz w:val="18"/>
              </w:rPr>
              <w:t>2012</w:t>
            </w:r>
          </w:p>
        </w:tc>
        <w:tc>
          <w:tcPr>
            <w:tcW w:w="6082" w:type="dxa"/>
          </w:tcPr>
          <w:p>
            <w:pPr>
              <w:pStyle w:val="TableParagraph"/>
              <w:rPr>
                <w:sz w:val="18"/>
              </w:rPr>
            </w:pPr>
            <w:r>
              <w:rPr>
                <w:spacing w:val="-4"/>
                <w:sz w:val="18"/>
              </w:rPr>
              <w:t>医疗服务基本数据集 第 </w:t>
            </w:r>
            <w:r>
              <w:rPr>
                <w:sz w:val="18"/>
              </w:rPr>
              <w:t>1</w:t>
            </w:r>
            <w:r>
              <w:rPr>
                <w:spacing w:val="-9"/>
                <w:sz w:val="18"/>
              </w:rPr>
              <w:t> 部分：门诊摘要</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373.2—</w:t>
            </w:r>
            <w:r>
              <w:rPr>
                <w:spacing w:val="-4"/>
                <w:sz w:val="18"/>
              </w:rPr>
              <w:t>2012</w:t>
            </w:r>
          </w:p>
        </w:tc>
        <w:tc>
          <w:tcPr>
            <w:tcW w:w="6082" w:type="dxa"/>
          </w:tcPr>
          <w:p>
            <w:pPr>
              <w:pStyle w:val="TableParagraph"/>
              <w:rPr>
                <w:sz w:val="18"/>
              </w:rPr>
            </w:pPr>
            <w:r>
              <w:rPr>
                <w:spacing w:val="-4"/>
                <w:sz w:val="18"/>
              </w:rPr>
              <w:t>医疗服务基本数据集 第 </w:t>
            </w:r>
            <w:r>
              <w:rPr>
                <w:sz w:val="18"/>
              </w:rPr>
              <w:t>2</w:t>
            </w:r>
            <w:r>
              <w:rPr>
                <w:spacing w:val="-9"/>
                <w:sz w:val="18"/>
              </w:rPr>
              <w:t> 部分：住院摘要</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373.3—</w:t>
            </w:r>
            <w:r>
              <w:rPr>
                <w:spacing w:val="-4"/>
                <w:sz w:val="18"/>
              </w:rPr>
              <w:t>2012</w:t>
            </w:r>
          </w:p>
        </w:tc>
        <w:tc>
          <w:tcPr>
            <w:tcW w:w="6082" w:type="dxa"/>
          </w:tcPr>
          <w:p>
            <w:pPr>
              <w:pStyle w:val="TableParagraph"/>
              <w:rPr>
                <w:sz w:val="18"/>
              </w:rPr>
            </w:pPr>
            <w:r>
              <w:rPr>
                <w:spacing w:val="-4"/>
                <w:sz w:val="18"/>
              </w:rPr>
              <w:t>医疗服务基本数据集 第 </w:t>
            </w:r>
            <w:r>
              <w:rPr>
                <w:sz w:val="18"/>
              </w:rPr>
              <w:t>3</w:t>
            </w:r>
            <w:r>
              <w:rPr>
                <w:spacing w:val="-8"/>
                <w:sz w:val="18"/>
              </w:rPr>
              <w:t> 部分：成人健康体检</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374.1—</w:t>
            </w:r>
            <w:r>
              <w:rPr>
                <w:spacing w:val="-4"/>
                <w:sz w:val="18"/>
              </w:rPr>
              <w:t>2012</w:t>
            </w:r>
          </w:p>
        </w:tc>
        <w:tc>
          <w:tcPr>
            <w:tcW w:w="6082" w:type="dxa"/>
          </w:tcPr>
          <w:p>
            <w:pPr>
              <w:pStyle w:val="TableParagraph"/>
              <w:rPr>
                <w:sz w:val="18"/>
              </w:rPr>
            </w:pPr>
            <w:r>
              <w:rPr>
                <w:spacing w:val="-4"/>
                <w:sz w:val="18"/>
              </w:rPr>
              <w:t>卫生管理基本数据集 第 </w:t>
            </w:r>
            <w:r>
              <w:rPr>
                <w:sz w:val="18"/>
              </w:rPr>
              <w:t>1</w:t>
            </w:r>
            <w:r>
              <w:rPr>
                <w:spacing w:val="-8"/>
                <w:sz w:val="18"/>
              </w:rPr>
              <w:t> 部分：卫生监督检查与行政处罚</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374.2—</w:t>
            </w:r>
            <w:r>
              <w:rPr>
                <w:spacing w:val="-4"/>
                <w:sz w:val="18"/>
              </w:rPr>
              <w:t>2012</w:t>
            </w:r>
          </w:p>
        </w:tc>
        <w:tc>
          <w:tcPr>
            <w:tcW w:w="6082" w:type="dxa"/>
          </w:tcPr>
          <w:p>
            <w:pPr>
              <w:pStyle w:val="TableParagraph"/>
              <w:rPr>
                <w:sz w:val="18"/>
              </w:rPr>
            </w:pPr>
            <w:r>
              <w:rPr>
                <w:spacing w:val="-4"/>
                <w:sz w:val="18"/>
              </w:rPr>
              <w:t>卫生管理基本数据集 第 </w:t>
            </w:r>
            <w:r>
              <w:rPr>
                <w:sz w:val="18"/>
              </w:rPr>
              <w:t>2</w:t>
            </w:r>
            <w:r>
              <w:rPr>
                <w:spacing w:val="-8"/>
                <w:sz w:val="18"/>
              </w:rPr>
              <w:t> 部分：卫生监督行政许可与登记</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374.3—</w:t>
            </w:r>
            <w:r>
              <w:rPr>
                <w:spacing w:val="-4"/>
                <w:sz w:val="18"/>
              </w:rPr>
              <w:t>2012</w:t>
            </w:r>
          </w:p>
        </w:tc>
        <w:tc>
          <w:tcPr>
            <w:tcW w:w="6082" w:type="dxa"/>
          </w:tcPr>
          <w:p>
            <w:pPr>
              <w:pStyle w:val="TableParagraph"/>
              <w:rPr>
                <w:sz w:val="18"/>
              </w:rPr>
            </w:pPr>
            <w:r>
              <w:rPr>
                <w:spacing w:val="-4"/>
                <w:sz w:val="18"/>
              </w:rPr>
              <w:t>卫生管理基本数据集 第 </w:t>
            </w:r>
            <w:r>
              <w:rPr>
                <w:sz w:val="18"/>
              </w:rPr>
              <w:t>3</w:t>
            </w:r>
            <w:r>
              <w:rPr>
                <w:spacing w:val="-8"/>
                <w:sz w:val="18"/>
              </w:rPr>
              <w:t> 部分：卫生监督监测与评价</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374.4—</w:t>
            </w:r>
            <w:r>
              <w:rPr>
                <w:spacing w:val="-4"/>
                <w:sz w:val="18"/>
              </w:rPr>
              <w:t>2012</w:t>
            </w:r>
          </w:p>
        </w:tc>
        <w:tc>
          <w:tcPr>
            <w:tcW w:w="6082" w:type="dxa"/>
          </w:tcPr>
          <w:p>
            <w:pPr>
              <w:pStyle w:val="TableParagraph"/>
              <w:rPr>
                <w:sz w:val="18"/>
              </w:rPr>
            </w:pPr>
            <w:r>
              <w:rPr>
                <w:spacing w:val="-4"/>
                <w:sz w:val="18"/>
              </w:rPr>
              <w:t>卫生管理基本数据集 第 </w:t>
            </w:r>
            <w:r>
              <w:rPr>
                <w:sz w:val="18"/>
              </w:rPr>
              <w:t>4</w:t>
            </w:r>
            <w:r>
              <w:rPr>
                <w:spacing w:val="-8"/>
                <w:sz w:val="18"/>
              </w:rPr>
              <w:t> 部分：卫生监督机构与人员</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375.1—</w:t>
            </w:r>
            <w:r>
              <w:rPr>
                <w:spacing w:val="-4"/>
                <w:sz w:val="18"/>
              </w:rPr>
              <w:t>2012</w:t>
            </w:r>
          </w:p>
        </w:tc>
        <w:tc>
          <w:tcPr>
            <w:tcW w:w="6082" w:type="dxa"/>
          </w:tcPr>
          <w:p>
            <w:pPr>
              <w:pStyle w:val="TableParagraph"/>
              <w:rPr>
                <w:sz w:val="18"/>
              </w:rPr>
            </w:pPr>
            <w:r>
              <w:rPr>
                <w:spacing w:val="-4"/>
                <w:sz w:val="18"/>
              </w:rPr>
              <w:t>疾病控制基本数据集 第 </w:t>
            </w:r>
            <w:r>
              <w:rPr>
                <w:sz w:val="18"/>
              </w:rPr>
              <w:t>1</w:t>
            </w:r>
            <w:r>
              <w:rPr>
                <w:spacing w:val="-8"/>
                <w:sz w:val="18"/>
              </w:rPr>
              <w:t> 部分：艾滋病综合防治</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375.2—</w:t>
            </w:r>
            <w:r>
              <w:rPr>
                <w:spacing w:val="-4"/>
                <w:sz w:val="18"/>
              </w:rPr>
              <w:t>2012</w:t>
            </w:r>
          </w:p>
        </w:tc>
        <w:tc>
          <w:tcPr>
            <w:tcW w:w="6082" w:type="dxa"/>
          </w:tcPr>
          <w:p>
            <w:pPr>
              <w:pStyle w:val="TableParagraph"/>
              <w:rPr>
                <w:sz w:val="18"/>
              </w:rPr>
            </w:pPr>
            <w:r>
              <w:rPr>
                <w:spacing w:val="-4"/>
                <w:sz w:val="18"/>
              </w:rPr>
              <w:t>疾病控制基本数据集 第 </w:t>
            </w:r>
            <w:r>
              <w:rPr>
                <w:sz w:val="18"/>
              </w:rPr>
              <w:t>2</w:t>
            </w:r>
            <w:r>
              <w:rPr>
                <w:spacing w:val="-8"/>
                <w:sz w:val="18"/>
              </w:rPr>
              <w:t> 部分：血吸虫病病人管理</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375.3—</w:t>
            </w:r>
            <w:r>
              <w:rPr>
                <w:spacing w:val="-4"/>
                <w:sz w:val="18"/>
              </w:rPr>
              <w:t>2012</w:t>
            </w:r>
          </w:p>
        </w:tc>
        <w:tc>
          <w:tcPr>
            <w:tcW w:w="6082" w:type="dxa"/>
          </w:tcPr>
          <w:p>
            <w:pPr>
              <w:pStyle w:val="TableParagraph"/>
              <w:rPr>
                <w:sz w:val="18"/>
              </w:rPr>
            </w:pPr>
            <w:r>
              <w:rPr>
                <w:spacing w:val="-4"/>
                <w:sz w:val="18"/>
              </w:rPr>
              <w:t>疾病控制基本数据集 第 </w:t>
            </w:r>
            <w:r>
              <w:rPr>
                <w:sz w:val="18"/>
              </w:rPr>
              <w:t>3</w:t>
            </w:r>
            <w:r>
              <w:rPr>
                <w:spacing w:val="-8"/>
                <w:sz w:val="18"/>
              </w:rPr>
              <w:t> 部分：慢性丝虫病病人管理</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375.4—</w:t>
            </w:r>
            <w:r>
              <w:rPr>
                <w:spacing w:val="-4"/>
                <w:sz w:val="18"/>
              </w:rPr>
              <w:t>2012</w:t>
            </w:r>
          </w:p>
        </w:tc>
        <w:tc>
          <w:tcPr>
            <w:tcW w:w="6082" w:type="dxa"/>
          </w:tcPr>
          <w:p>
            <w:pPr>
              <w:pStyle w:val="TableParagraph"/>
              <w:rPr>
                <w:sz w:val="18"/>
              </w:rPr>
            </w:pPr>
            <w:r>
              <w:rPr>
                <w:spacing w:val="-4"/>
                <w:sz w:val="18"/>
              </w:rPr>
              <w:t>疾病控制基本数据集 第 </w:t>
            </w:r>
            <w:r>
              <w:rPr>
                <w:sz w:val="18"/>
              </w:rPr>
              <w:t>4</w:t>
            </w:r>
            <w:r>
              <w:rPr>
                <w:spacing w:val="-8"/>
                <w:sz w:val="18"/>
              </w:rPr>
              <w:t> 部分：职业病报告</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375.5—</w:t>
            </w:r>
            <w:r>
              <w:rPr>
                <w:spacing w:val="-4"/>
                <w:sz w:val="18"/>
              </w:rPr>
              <w:t>2012</w:t>
            </w:r>
          </w:p>
        </w:tc>
        <w:tc>
          <w:tcPr>
            <w:tcW w:w="6082" w:type="dxa"/>
          </w:tcPr>
          <w:p>
            <w:pPr>
              <w:pStyle w:val="TableParagraph"/>
              <w:rPr>
                <w:sz w:val="18"/>
              </w:rPr>
            </w:pPr>
            <w:r>
              <w:rPr>
                <w:spacing w:val="-4"/>
                <w:sz w:val="18"/>
              </w:rPr>
              <w:t>疾病控制基本数据集 第 </w:t>
            </w:r>
            <w:r>
              <w:rPr>
                <w:sz w:val="18"/>
              </w:rPr>
              <w:t>5</w:t>
            </w:r>
            <w:r>
              <w:rPr>
                <w:spacing w:val="-8"/>
                <w:sz w:val="18"/>
              </w:rPr>
              <w:t> 部分：职业性健康监护</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375.6—</w:t>
            </w:r>
            <w:r>
              <w:rPr>
                <w:spacing w:val="-4"/>
                <w:sz w:val="18"/>
              </w:rPr>
              <w:t>2012</w:t>
            </w:r>
          </w:p>
        </w:tc>
        <w:tc>
          <w:tcPr>
            <w:tcW w:w="6082" w:type="dxa"/>
          </w:tcPr>
          <w:p>
            <w:pPr>
              <w:pStyle w:val="TableParagraph"/>
              <w:rPr>
                <w:sz w:val="18"/>
              </w:rPr>
            </w:pPr>
            <w:r>
              <w:rPr>
                <w:spacing w:val="-4"/>
                <w:sz w:val="18"/>
              </w:rPr>
              <w:t>疾病控制基本数据集 第 </w:t>
            </w:r>
            <w:r>
              <w:rPr>
                <w:sz w:val="18"/>
              </w:rPr>
              <w:t>6</w:t>
            </w:r>
            <w:r>
              <w:rPr>
                <w:spacing w:val="-8"/>
                <w:sz w:val="18"/>
              </w:rPr>
              <w:t> 部分：伤害监测报告</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375.7—</w:t>
            </w:r>
            <w:r>
              <w:rPr>
                <w:spacing w:val="-4"/>
                <w:sz w:val="18"/>
              </w:rPr>
              <w:t>2012</w:t>
            </w:r>
          </w:p>
        </w:tc>
        <w:tc>
          <w:tcPr>
            <w:tcW w:w="6082" w:type="dxa"/>
          </w:tcPr>
          <w:p>
            <w:pPr>
              <w:pStyle w:val="TableParagraph"/>
              <w:rPr>
                <w:sz w:val="18"/>
              </w:rPr>
            </w:pPr>
            <w:r>
              <w:rPr>
                <w:spacing w:val="-4"/>
                <w:sz w:val="18"/>
              </w:rPr>
              <w:t>疾病控制基本数据集 第 </w:t>
            </w:r>
            <w:r>
              <w:rPr>
                <w:sz w:val="18"/>
              </w:rPr>
              <w:t>7</w:t>
            </w:r>
            <w:r>
              <w:rPr>
                <w:spacing w:val="-8"/>
                <w:sz w:val="18"/>
              </w:rPr>
              <w:t> 部分：农药中毒报告</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375.8—</w:t>
            </w:r>
            <w:r>
              <w:rPr>
                <w:spacing w:val="-4"/>
                <w:sz w:val="18"/>
              </w:rPr>
              <w:t>2012</w:t>
            </w:r>
          </w:p>
        </w:tc>
        <w:tc>
          <w:tcPr>
            <w:tcW w:w="6082" w:type="dxa"/>
          </w:tcPr>
          <w:p>
            <w:pPr>
              <w:pStyle w:val="TableParagraph"/>
              <w:rPr>
                <w:sz w:val="18"/>
              </w:rPr>
            </w:pPr>
            <w:r>
              <w:rPr>
                <w:spacing w:val="-4"/>
                <w:sz w:val="18"/>
              </w:rPr>
              <w:t>疾病控制基本数据集 第 </w:t>
            </w:r>
            <w:r>
              <w:rPr>
                <w:sz w:val="18"/>
              </w:rPr>
              <w:t>8</w:t>
            </w:r>
            <w:r>
              <w:rPr>
                <w:spacing w:val="-8"/>
                <w:sz w:val="18"/>
              </w:rPr>
              <w:t> 部分：行为危险因素监测</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375.9—</w:t>
            </w:r>
            <w:r>
              <w:rPr>
                <w:spacing w:val="-4"/>
                <w:sz w:val="18"/>
              </w:rPr>
              <w:t>2012</w:t>
            </w:r>
          </w:p>
        </w:tc>
        <w:tc>
          <w:tcPr>
            <w:tcW w:w="6082" w:type="dxa"/>
          </w:tcPr>
          <w:p>
            <w:pPr>
              <w:pStyle w:val="TableParagraph"/>
              <w:rPr>
                <w:sz w:val="18"/>
              </w:rPr>
            </w:pPr>
            <w:r>
              <w:rPr>
                <w:spacing w:val="-4"/>
                <w:sz w:val="18"/>
              </w:rPr>
              <w:t>疾病控制基本数据集 第 </w:t>
            </w:r>
            <w:r>
              <w:rPr>
                <w:sz w:val="18"/>
              </w:rPr>
              <w:t>9</w:t>
            </w:r>
            <w:r>
              <w:rPr>
                <w:spacing w:val="-8"/>
                <w:sz w:val="18"/>
              </w:rPr>
              <w:t> 部分：死亡医学证明</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375.10—</w:t>
            </w:r>
            <w:r>
              <w:rPr>
                <w:spacing w:val="-4"/>
                <w:sz w:val="18"/>
              </w:rPr>
              <w:t>2012</w:t>
            </w:r>
          </w:p>
        </w:tc>
        <w:tc>
          <w:tcPr>
            <w:tcW w:w="6082" w:type="dxa"/>
          </w:tcPr>
          <w:p>
            <w:pPr>
              <w:pStyle w:val="TableParagraph"/>
              <w:rPr>
                <w:sz w:val="18"/>
              </w:rPr>
            </w:pPr>
            <w:r>
              <w:rPr>
                <w:spacing w:val="-4"/>
                <w:sz w:val="18"/>
              </w:rPr>
              <w:t>疾病控制基本数据集 第 </w:t>
            </w:r>
            <w:r>
              <w:rPr>
                <w:sz w:val="18"/>
              </w:rPr>
              <w:t>10</w:t>
            </w:r>
            <w:r>
              <w:rPr>
                <w:spacing w:val="-8"/>
                <w:sz w:val="18"/>
              </w:rPr>
              <w:t> 部分：传染病报告</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375.11—</w:t>
            </w:r>
            <w:r>
              <w:rPr>
                <w:spacing w:val="-4"/>
                <w:sz w:val="18"/>
              </w:rPr>
              <w:t>2012</w:t>
            </w:r>
          </w:p>
        </w:tc>
        <w:tc>
          <w:tcPr>
            <w:tcW w:w="6082" w:type="dxa"/>
          </w:tcPr>
          <w:p>
            <w:pPr>
              <w:pStyle w:val="TableParagraph"/>
              <w:rPr>
                <w:sz w:val="18"/>
              </w:rPr>
            </w:pPr>
            <w:r>
              <w:rPr>
                <w:spacing w:val="-4"/>
                <w:sz w:val="18"/>
              </w:rPr>
              <w:t>疾病控制基本数据集 第 </w:t>
            </w:r>
            <w:r>
              <w:rPr>
                <w:sz w:val="18"/>
              </w:rPr>
              <w:t>11</w:t>
            </w:r>
            <w:r>
              <w:rPr>
                <w:spacing w:val="-8"/>
                <w:sz w:val="18"/>
              </w:rPr>
              <w:t> 部分：结核病报告</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375.12—</w:t>
            </w:r>
            <w:r>
              <w:rPr>
                <w:spacing w:val="-4"/>
                <w:sz w:val="18"/>
              </w:rPr>
              <w:t>2012</w:t>
            </w:r>
          </w:p>
        </w:tc>
        <w:tc>
          <w:tcPr>
            <w:tcW w:w="6082" w:type="dxa"/>
          </w:tcPr>
          <w:p>
            <w:pPr>
              <w:pStyle w:val="TableParagraph"/>
              <w:rPr>
                <w:sz w:val="18"/>
              </w:rPr>
            </w:pPr>
            <w:r>
              <w:rPr>
                <w:spacing w:val="-4"/>
                <w:sz w:val="18"/>
              </w:rPr>
              <w:t>疾病控制基本数据集 第 </w:t>
            </w:r>
            <w:r>
              <w:rPr>
                <w:sz w:val="18"/>
              </w:rPr>
              <w:t>12</w:t>
            </w:r>
            <w:r>
              <w:rPr>
                <w:spacing w:val="-9"/>
                <w:sz w:val="18"/>
              </w:rPr>
              <w:t> 部分：预防接种</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375.13—</w:t>
            </w:r>
            <w:r>
              <w:rPr>
                <w:spacing w:val="-4"/>
                <w:sz w:val="18"/>
              </w:rPr>
              <w:t>2017</w:t>
            </w:r>
          </w:p>
        </w:tc>
        <w:tc>
          <w:tcPr>
            <w:tcW w:w="6082" w:type="dxa"/>
          </w:tcPr>
          <w:p>
            <w:pPr>
              <w:pStyle w:val="TableParagraph"/>
              <w:rPr>
                <w:sz w:val="18"/>
              </w:rPr>
            </w:pPr>
            <w:r>
              <w:rPr>
                <w:spacing w:val="-4"/>
                <w:sz w:val="18"/>
              </w:rPr>
              <w:t>疾病控制基本数据集 第 </w:t>
            </w:r>
            <w:r>
              <w:rPr>
                <w:sz w:val="18"/>
              </w:rPr>
              <w:t>13</w:t>
            </w:r>
            <w:r>
              <w:rPr>
                <w:spacing w:val="-8"/>
                <w:sz w:val="18"/>
              </w:rPr>
              <w:t> 部分：职业病危害因素监测</w:t>
            </w:r>
          </w:p>
        </w:tc>
      </w:tr>
    </w:tbl>
    <w:p>
      <w:pPr>
        <w:pStyle w:val="TableParagraph"/>
        <w:spacing w:after="0"/>
        <w:rPr>
          <w:sz w:val="18"/>
        </w:rPr>
        <w:sectPr>
          <w:headerReference w:type="default" r:id="rId77"/>
          <w:footerReference w:type="default" r:id="rId78"/>
          <w:pgSz w:w="11910" w:h="16840"/>
          <w:pgMar w:header="1451" w:footer="1116" w:top="1660" w:bottom="1300" w:left="1275" w:right="708"/>
        </w:sectPr>
      </w:pPr>
    </w:p>
    <w:p>
      <w:pPr>
        <w:pStyle w:val="BodyText"/>
        <w:spacing w:before="19"/>
        <w:rPr>
          <w:rFonts w:ascii="Times New Roman"/>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8"/>
        <w:gridCol w:w="1854"/>
        <w:gridCol w:w="6082"/>
      </w:tblGrid>
      <w:tr>
        <w:trPr>
          <w:trHeight w:val="315" w:hRule="atLeast"/>
        </w:trPr>
        <w:tc>
          <w:tcPr>
            <w:tcW w:w="1408"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标准类别</w:t>
            </w:r>
          </w:p>
        </w:tc>
        <w:tc>
          <w:tcPr>
            <w:tcW w:w="1854"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标准编号</w:t>
            </w:r>
          </w:p>
        </w:tc>
        <w:tc>
          <w:tcPr>
            <w:tcW w:w="6082"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标准名称</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375.14—</w:t>
            </w:r>
            <w:r>
              <w:rPr>
                <w:spacing w:val="-4"/>
                <w:sz w:val="18"/>
              </w:rPr>
              <w:t>2016</w:t>
            </w:r>
          </w:p>
        </w:tc>
        <w:tc>
          <w:tcPr>
            <w:tcW w:w="6082" w:type="dxa"/>
          </w:tcPr>
          <w:p>
            <w:pPr>
              <w:pStyle w:val="TableParagraph"/>
              <w:rPr>
                <w:sz w:val="18"/>
              </w:rPr>
            </w:pPr>
            <w:r>
              <w:rPr>
                <w:spacing w:val="-4"/>
                <w:sz w:val="18"/>
              </w:rPr>
              <w:t>疾病控制基本数据集 第 </w:t>
            </w:r>
            <w:r>
              <w:rPr>
                <w:sz w:val="18"/>
              </w:rPr>
              <w:t>14</w:t>
            </w:r>
            <w:r>
              <w:rPr>
                <w:spacing w:val="-8"/>
                <w:sz w:val="18"/>
              </w:rPr>
              <w:t> 部分：学校缺勤缺课监测报告</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375.15—</w:t>
            </w:r>
            <w:r>
              <w:rPr>
                <w:spacing w:val="-4"/>
                <w:sz w:val="18"/>
              </w:rPr>
              <w:t>2016</w:t>
            </w:r>
          </w:p>
        </w:tc>
        <w:tc>
          <w:tcPr>
            <w:tcW w:w="6082" w:type="dxa"/>
          </w:tcPr>
          <w:p>
            <w:pPr>
              <w:pStyle w:val="TableParagraph"/>
              <w:rPr>
                <w:sz w:val="18"/>
              </w:rPr>
            </w:pPr>
            <w:r>
              <w:rPr>
                <w:spacing w:val="-4"/>
                <w:sz w:val="18"/>
              </w:rPr>
              <w:t>疾病控制基本数据集 第 </w:t>
            </w:r>
            <w:r>
              <w:rPr>
                <w:sz w:val="18"/>
              </w:rPr>
              <w:t>15</w:t>
            </w:r>
            <w:r>
              <w:rPr>
                <w:spacing w:val="-8"/>
                <w:sz w:val="18"/>
              </w:rPr>
              <w:t> 部分：托幼机构缺勤监测报告</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375.18—</w:t>
            </w:r>
            <w:r>
              <w:rPr>
                <w:spacing w:val="-4"/>
                <w:sz w:val="18"/>
              </w:rPr>
              <w:t>2016</w:t>
            </w:r>
          </w:p>
        </w:tc>
        <w:tc>
          <w:tcPr>
            <w:tcW w:w="6082" w:type="dxa"/>
          </w:tcPr>
          <w:p>
            <w:pPr>
              <w:pStyle w:val="TableParagraph"/>
              <w:rPr>
                <w:sz w:val="18"/>
              </w:rPr>
            </w:pPr>
            <w:r>
              <w:rPr>
                <w:spacing w:val="-4"/>
                <w:sz w:val="18"/>
              </w:rPr>
              <w:t>疾病控制基本数据集 第 </w:t>
            </w:r>
            <w:r>
              <w:rPr>
                <w:sz w:val="18"/>
              </w:rPr>
              <w:t>18</w:t>
            </w:r>
            <w:r>
              <w:rPr>
                <w:spacing w:val="-8"/>
                <w:sz w:val="18"/>
              </w:rPr>
              <w:t> 部分：疑似预防接种异常反应报告</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375.19—</w:t>
            </w:r>
            <w:r>
              <w:rPr>
                <w:spacing w:val="-4"/>
                <w:sz w:val="18"/>
              </w:rPr>
              <w:t>2016</w:t>
            </w:r>
          </w:p>
        </w:tc>
        <w:tc>
          <w:tcPr>
            <w:tcW w:w="6082" w:type="dxa"/>
          </w:tcPr>
          <w:p>
            <w:pPr>
              <w:pStyle w:val="TableParagraph"/>
              <w:rPr>
                <w:sz w:val="18"/>
              </w:rPr>
            </w:pPr>
            <w:r>
              <w:rPr>
                <w:spacing w:val="-4"/>
                <w:sz w:val="18"/>
              </w:rPr>
              <w:t>疾病控制基本数据集 第 </w:t>
            </w:r>
            <w:r>
              <w:rPr>
                <w:sz w:val="18"/>
              </w:rPr>
              <w:t>19</w:t>
            </w:r>
            <w:r>
              <w:rPr>
                <w:spacing w:val="-9"/>
                <w:sz w:val="18"/>
              </w:rPr>
              <w:t> 部分：疫苗管理</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375.20—</w:t>
            </w:r>
            <w:r>
              <w:rPr>
                <w:spacing w:val="-4"/>
                <w:sz w:val="18"/>
              </w:rPr>
              <w:t>2016</w:t>
            </w:r>
          </w:p>
        </w:tc>
        <w:tc>
          <w:tcPr>
            <w:tcW w:w="6082" w:type="dxa"/>
          </w:tcPr>
          <w:p>
            <w:pPr>
              <w:pStyle w:val="TableParagraph"/>
              <w:rPr>
                <w:sz w:val="18"/>
              </w:rPr>
            </w:pPr>
            <w:r>
              <w:rPr>
                <w:spacing w:val="-4"/>
                <w:sz w:val="18"/>
              </w:rPr>
              <w:t>疾病控制基本数据集 第 </w:t>
            </w:r>
            <w:r>
              <w:rPr>
                <w:sz w:val="18"/>
              </w:rPr>
              <w:t>20</w:t>
            </w:r>
            <w:r>
              <w:rPr>
                <w:spacing w:val="-8"/>
                <w:sz w:val="18"/>
              </w:rPr>
              <w:t> 部分：脑卒中登记报告</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375.21—</w:t>
            </w:r>
            <w:r>
              <w:rPr>
                <w:spacing w:val="-4"/>
                <w:sz w:val="18"/>
              </w:rPr>
              <w:t>2016</w:t>
            </w:r>
          </w:p>
        </w:tc>
        <w:tc>
          <w:tcPr>
            <w:tcW w:w="6082" w:type="dxa"/>
          </w:tcPr>
          <w:p>
            <w:pPr>
              <w:pStyle w:val="TableParagraph"/>
              <w:rPr>
                <w:sz w:val="18"/>
              </w:rPr>
            </w:pPr>
            <w:r>
              <w:rPr>
                <w:spacing w:val="-4"/>
                <w:sz w:val="18"/>
              </w:rPr>
              <w:t>疾病控制基本数据集 第 </w:t>
            </w:r>
            <w:r>
              <w:rPr>
                <w:sz w:val="18"/>
              </w:rPr>
              <w:t>21</w:t>
            </w:r>
            <w:r>
              <w:rPr>
                <w:spacing w:val="-8"/>
                <w:sz w:val="18"/>
              </w:rPr>
              <w:t> 部分：脑卒中病人管理</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375.22—</w:t>
            </w:r>
            <w:r>
              <w:rPr>
                <w:spacing w:val="-4"/>
                <w:sz w:val="18"/>
              </w:rPr>
              <w:t>2016</w:t>
            </w:r>
          </w:p>
        </w:tc>
        <w:tc>
          <w:tcPr>
            <w:tcW w:w="6082" w:type="dxa"/>
          </w:tcPr>
          <w:p>
            <w:pPr>
              <w:pStyle w:val="TableParagraph"/>
              <w:rPr>
                <w:sz w:val="18"/>
              </w:rPr>
            </w:pPr>
            <w:r>
              <w:rPr>
                <w:spacing w:val="-4"/>
                <w:sz w:val="18"/>
              </w:rPr>
              <w:t>疾病控制基本数据集 第 </w:t>
            </w:r>
            <w:r>
              <w:rPr>
                <w:sz w:val="18"/>
              </w:rPr>
              <w:t>22</w:t>
            </w:r>
            <w:r>
              <w:rPr>
                <w:spacing w:val="-8"/>
                <w:sz w:val="18"/>
              </w:rPr>
              <w:t> 部分：宫颈癌筛查登记</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375.23—</w:t>
            </w:r>
            <w:r>
              <w:rPr>
                <w:spacing w:val="-4"/>
                <w:sz w:val="18"/>
              </w:rPr>
              <w:t>2016</w:t>
            </w:r>
          </w:p>
        </w:tc>
        <w:tc>
          <w:tcPr>
            <w:tcW w:w="6082" w:type="dxa"/>
          </w:tcPr>
          <w:p>
            <w:pPr>
              <w:pStyle w:val="TableParagraph"/>
              <w:rPr>
                <w:sz w:val="18"/>
              </w:rPr>
            </w:pPr>
            <w:r>
              <w:rPr>
                <w:spacing w:val="-4"/>
                <w:sz w:val="18"/>
              </w:rPr>
              <w:t>疾病控制基本数据集 第 </w:t>
            </w:r>
            <w:r>
              <w:rPr>
                <w:sz w:val="18"/>
              </w:rPr>
              <w:t>23</w:t>
            </w:r>
            <w:r>
              <w:rPr>
                <w:spacing w:val="-8"/>
                <w:sz w:val="18"/>
              </w:rPr>
              <w:t> 部分：大肠癌筛查登记</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376.1—</w:t>
            </w:r>
            <w:r>
              <w:rPr>
                <w:spacing w:val="-4"/>
                <w:sz w:val="18"/>
              </w:rPr>
              <w:t>2013</w:t>
            </w:r>
          </w:p>
        </w:tc>
        <w:tc>
          <w:tcPr>
            <w:tcW w:w="6082" w:type="dxa"/>
          </w:tcPr>
          <w:p>
            <w:pPr>
              <w:pStyle w:val="TableParagraph"/>
              <w:rPr>
                <w:sz w:val="18"/>
              </w:rPr>
            </w:pPr>
            <w:r>
              <w:rPr>
                <w:spacing w:val="-4"/>
                <w:sz w:val="18"/>
              </w:rPr>
              <w:t>儿童保健基本数据集 第 </w:t>
            </w:r>
            <w:r>
              <w:rPr>
                <w:sz w:val="18"/>
              </w:rPr>
              <w:t>1</w:t>
            </w:r>
            <w:r>
              <w:rPr>
                <w:spacing w:val="-8"/>
                <w:sz w:val="18"/>
              </w:rPr>
              <w:t> 部分：出生医学证明</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376.2—</w:t>
            </w:r>
            <w:r>
              <w:rPr>
                <w:spacing w:val="-4"/>
                <w:sz w:val="18"/>
              </w:rPr>
              <w:t>2013</w:t>
            </w:r>
          </w:p>
        </w:tc>
        <w:tc>
          <w:tcPr>
            <w:tcW w:w="6082" w:type="dxa"/>
          </w:tcPr>
          <w:p>
            <w:pPr>
              <w:pStyle w:val="TableParagraph"/>
              <w:rPr>
                <w:sz w:val="18"/>
              </w:rPr>
            </w:pPr>
            <w:r>
              <w:rPr>
                <w:spacing w:val="-4"/>
                <w:sz w:val="18"/>
              </w:rPr>
              <w:t>儿童保健基本数据集 第 </w:t>
            </w:r>
            <w:r>
              <w:rPr>
                <w:sz w:val="18"/>
              </w:rPr>
              <w:t>2</w:t>
            </w:r>
            <w:r>
              <w:rPr>
                <w:spacing w:val="-8"/>
                <w:sz w:val="18"/>
              </w:rPr>
              <w:t> 部分：儿童健康体检</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376.3—</w:t>
            </w:r>
            <w:r>
              <w:rPr>
                <w:spacing w:val="-4"/>
                <w:sz w:val="18"/>
              </w:rPr>
              <w:t>2013</w:t>
            </w:r>
          </w:p>
        </w:tc>
        <w:tc>
          <w:tcPr>
            <w:tcW w:w="6082" w:type="dxa"/>
          </w:tcPr>
          <w:p>
            <w:pPr>
              <w:pStyle w:val="TableParagraph"/>
              <w:rPr>
                <w:sz w:val="18"/>
              </w:rPr>
            </w:pPr>
            <w:r>
              <w:rPr>
                <w:spacing w:val="-4"/>
                <w:sz w:val="18"/>
              </w:rPr>
              <w:t>儿童保健基本数据集 第 </w:t>
            </w:r>
            <w:r>
              <w:rPr>
                <w:sz w:val="18"/>
              </w:rPr>
              <w:t>3</w:t>
            </w:r>
            <w:r>
              <w:rPr>
                <w:spacing w:val="-8"/>
                <w:sz w:val="18"/>
              </w:rPr>
              <w:t> 部分：新生儿疾病筛查</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376.4—</w:t>
            </w:r>
            <w:r>
              <w:rPr>
                <w:spacing w:val="-4"/>
                <w:sz w:val="18"/>
              </w:rPr>
              <w:t>2013</w:t>
            </w:r>
          </w:p>
        </w:tc>
        <w:tc>
          <w:tcPr>
            <w:tcW w:w="6082" w:type="dxa"/>
          </w:tcPr>
          <w:p>
            <w:pPr>
              <w:pStyle w:val="TableParagraph"/>
              <w:rPr>
                <w:sz w:val="18"/>
              </w:rPr>
            </w:pPr>
            <w:r>
              <w:rPr>
                <w:spacing w:val="-4"/>
                <w:sz w:val="18"/>
              </w:rPr>
              <w:t>儿童保健基本数据集 第 </w:t>
            </w:r>
            <w:r>
              <w:rPr>
                <w:sz w:val="18"/>
              </w:rPr>
              <w:t>4</w:t>
            </w:r>
            <w:r>
              <w:rPr>
                <w:spacing w:val="-8"/>
                <w:sz w:val="18"/>
              </w:rPr>
              <w:t> 部分：营养性疾病儿童管理</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376.5—</w:t>
            </w:r>
            <w:r>
              <w:rPr>
                <w:spacing w:val="-4"/>
                <w:sz w:val="18"/>
              </w:rPr>
              <w:t>2013</w:t>
            </w:r>
          </w:p>
        </w:tc>
        <w:tc>
          <w:tcPr>
            <w:tcW w:w="6082" w:type="dxa"/>
          </w:tcPr>
          <w:p>
            <w:pPr>
              <w:pStyle w:val="TableParagraph"/>
              <w:rPr>
                <w:sz w:val="18"/>
              </w:rPr>
            </w:pPr>
            <w:r>
              <w:rPr>
                <w:spacing w:val="-4"/>
                <w:sz w:val="18"/>
              </w:rPr>
              <w:t>儿童保健基本数据集 第 </w:t>
            </w:r>
            <w:r>
              <w:rPr>
                <w:sz w:val="18"/>
              </w:rPr>
              <w:t>5</w:t>
            </w:r>
            <w:r>
              <w:rPr>
                <w:spacing w:val="-16"/>
                <w:sz w:val="18"/>
              </w:rPr>
              <w:t> 部分</w:t>
            </w:r>
            <w:r>
              <w:rPr>
                <w:sz w:val="18"/>
              </w:rPr>
              <w:t>：5</w:t>
            </w:r>
            <w:r>
              <w:rPr>
                <w:spacing w:val="-8"/>
                <w:sz w:val="18"/>
              </w:rPr>
              <w:t> 岁以下儿童死亡报告</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377.1—</w:t>
            </w:r>
            <w:r>
              <w:rPr>
                <w:spacing w:val="-4"/>
                <w:sz w:val="18"/>
              </w:rPr>
              <w:t>2013</w:t>
            </w:r>
          </w:p>
        </w:tc>
        <w:tc>
          <w:tcPr>
            <w:tcW w:w="6082" w:type="dxa"/>
          </w:tcPr>
          <w:p>
            <w:pPr>
              <w:pStyle w:val="TableParagraph"/>
              <w:rPr>
                <w:sz w:val="18"/>
              </w:rPr>
            </w:pPr>
            <w:r>
              <w:rPr>
                <w:spacing w:val="-4"/>
                <w:sz w:val="18"/>
              </w:rPr>
              <w:t>妇女保健基本数据集 第 </w:t>
            </w:r>
            <w:r>
              <w:rPr>
                <w:sz w:val="18"/>
              </w:rPr>
              <w:t>1</w:t>
            </w:r>
            <w:r>
              <w:rPr>
                <w:spacing w:val="-8"/>
                <w:sz w:val="18"/>
              </w:rPr>
              <w:t> 部分：婚前保健服务</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377.2—</w:t>
            </w:r>
            <w:r>
              <w:rPr>
                <w:spacing w:val="-4"/>
                <w:sz w:val="18"/>
              </w:rPr>
              <w:t>2013</w:t>
            </w:r>
          </w:p>
        </w:tc>
        <w:tc>
          <w:tcPr>
            <w:tcW w:w="6082" w:type="dxa"/>
          </w:tcPr>
          <w:p>
            <w:pPr>
              <w:pStyle w:val="TableParagraph"/>
              <w:rPr>
                <w:sz w:val="18"/>
              </w:rPr>
            </w:pPr>
            <w:r>
              <w:rPr>
                <w:spacing w:val="-4"/>
                <w:sz w:val="18"/>
              </w:rPr>
              <w:t>妇女保健基本数据集 第 </w:t>
            </w:r>
            <w:r>
              <w:rPr>
                <w:sz w:val="18"/>
              </w:rPr>
              <w:t>2</w:t>
            </w:r>
            <w:r>
              <w:rPr>
                <w:spacing w:val="-8"/>
                <w:sz w:val="18"/>
              </w:rPr>
              <w:t> 部分：妇女常见病筛查</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377.3—</w:t>
            </w:r>
            <w:r>
              <w:rPr>
                <w:spacing w:val="-4"/>
                <w:sz w:val="18"/>
              </w:rPr>
              <w:t>2013</w:t>
            </w:r>
          </w:p>
        </w:tc>
        <w:tc>
          <w:tcPr>
            <w:tcW w:w="6082" w:type="dxa"/>
          </w:tcPr>
          <w:p>
            <w:pPr>
              <w:pStyle w:val="TableParagraph"/>
              <w:rPr>
                <w:sz w:val="18"/>
              </w:rPr>
            </w:pPr>
            <w:r>
              <w:rPr>
                <w:spacing w:val="-4"/>
                <w:sz w:val="18"/>
              </w:rPr>
              <w:t>妇女保健基本数据集 第 </w:t>
            </w:r>
            <w:r>
              <w:rPr>
                <w:sz w:val="18"/>
              </w:rPr>
              <w:t>3</w:t>
            </w:r>
            <w:r>
              <w:rPr>
                <w:spacing w:val="-8"/>
                <w:sz w:val="18"/>
              </w:rPr>
              <w:t> 部分：计划生育技术服务</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377.4—</w:t>
            </w:r>
            <w:r>
              <w:rPr>
                <w:spacing w:val="-4"/>
                <w:sz w:val="18"/>
              </w:rPr>
              <w:t>2013</w:t>
            </w:r>
          </w:p>
        </w:tc>
        <w:tc>
          <w:tcPr>
            <w:tcW w:w="6082" w:type="dxa"/>
          </w:tcPr>
          <w:p>
            <w:pPr>
              <w:pStyle w:val="TableParagraph"/>
              <w:rPr>
                <w:sz w:val="18"/>
              </w:rPr>
            </w:pPr>
            <w:r>
              <w:rPr>
                <w:spacing w:val="-4"/>
                <w:sz w:val="18"/>
              </w:rPr>
              <w:t>妇女保健基本数据集 第 </w:t>
            </w:r>
            <w:r>
              <w:rPr>
                <w:sz w:val="18"/>
              </w:rPr>
              <w:t>4</w:t>
            </w:r>
            <w:r>
              <w:rPr>
                <w:spacing w:val="-8"/>
                <w:sz w:val="18"/>
              </w:rPr>
              <w:t> 部分：孕产期保健服务与高危管理</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377.5—</w:t>
            </w:r>
            <w:r>
              <w:rPr>
                <w:spacing w:val="-4"/>
                <w:sz w:val="18"/>
              </w:rPr>
              <w:t>2013</w:t>
            </w:r>
          </w:p>
        </w:tc>
        <w:tc>
          <w:tcPr>
            <w:tcW w:w="6082" w:type="dxa"/>
          </w:tcPr>
          <w:p>
            <w:pPr>
              <w:pStyle w:val="TableParagraph"/>
              <w:rPr>
                <w:sz w:val="18"/>
              </w:rPr>
            </w:pPr>
            <w:r>
              <w:rPr>
                <w:spacing w:val="-4"/>
                <w:sz w:val="18"/>
              </w:rPr>
              <w:t>妇女保健基本数据集 第 </w:t>
            </w:r>
            <w:r>
              <w:rPr>
                <w:sz w:val="18"/>
              </w:rPr>
              <w:t>5</w:t>
            </w:r>
            <w:r>
              <w:rPr>
                <w:spacing w:val="-8"/>
                <w:sz w:val="18"/>
              </w:rPr>
              <w:t> 部分：产前筛查与诊断</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377.6—</w:t>
            </w:r>
            <w:r>
              <w:rPr>
                <w:spacing w:val="-4"/>
                <w:sz w:val="18"/>
              </w:rPr>
              <w:t>2013</w:t>
            </w:r>
          </w:p>
        </w:tc>
        <w:tc>
          <w:tcPr>
            <w:tcW w:w="6082" w:type="dxa"/>
          </w:tcPr>
          <w:p>
            <w:pPr>
              <w:pStyle w:val="TableParagraph"/>
              <w:rPr>
                <w:sz w:val="18"/>
              </w:rPr>
            </w:pPr>
            <w:r>
              <w:rPr>
                <w:spacing w:val="-4"/>
                <w:sz w:val="18"/>
              </w:rPr>
              <w:t>妇女保健基本数据集 第 </w:t>
            </w:r>
            <w:r>
              <w:rPr>
                <w:sz w:val="18"/>
              </w:rPr>
              <w:t>6</w:t>
            </w:r>
            <w:r>
              <w:rPr>
                <w:spacing w:val="-8"/>
                <w:sz w:val="18"/>
              </w:rPr>
              <w:t> 部分：出生缺陷监测</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377.7—</w:t>
            </w:r>
            <w:r>
              <w:rPr>
                <w:spacing w:val="-4"/>
                <w:sz w:val="18"/>
              </w:rPr>
              <w:t>2013</w:t>
            </w:r>
          </w:p>
        </w:tc>
        <w:tc>
          <w:tcPr>
            <w:tcW w:w="6082" w:type="dxa"/>
          </w:tcPr>
          <w:p>
            <w:pPr>
              <w:pStyle w:val="TableParagraph"/>
              <w:rPr>
                <w:sz w:val="18"/>
              </w:rPr>
            </w:pPr>
            <w:r>
              <w:rPr>
                <w:spacing w:val="-4"/>
                <w:sz w:val="18"/>
              </w:rPr>
              <w:t>妇女保健基本数据集 第 </w:t>
            </w:r>
            <w:r>
              <w:rPr>
                <w:sz w:val="18"/>
              </w:rPr>
              <w:t>7</w:t>
            </w:r>
            <w:r>
              <w:rPr>
                <w:spacing w:val="-8"/>
                <w:sz w:val="18"/>
              </w:rPr>
              <w:t> 部分：孕产妇死亡报告</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445.1—</w:t>
            </w:r>
            <w:r>
              <w:rPr>
                <w:spacing w:val="-4"/>
                <w:sz w:val="18"/>
              </w:rPr>
              <w:t>2014</w:t>
            </w:r>
          </w:p>
        </w:tc>
        <w:tc>
          <w:tcPr>
            <w:tcW w:w="6082" w:type="dxa"/>
          </w:tcPr>
          <w:p>
            <w:pPr>
              <w:pStyle w:val="TableParagraph"/>
              <w:rPr>
                <w:sz w:val="18"/>
              </w:rPr>
            </w:pPr>
            <w:r>
              <w:rPr>
                <w:spacing w:val="-4"/>
                <w:sz w:val="18"/>
              </w:rPr>
              <w:t>电子病历基本数据集 第 </w:t>
            </w:r>
            <w:r>
              <w:rPr>
                <w:sz w:val="18"/>
              </w:rPr>
              <w:t>1</w:t>
            </w:r>
            <w:r>
              <w:rPr>
                <w:spacing w:val="-9"/>
                <w:sz w:val="18"/>
              </w:rPr>
              <w:t> 部分：病历概要</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445.2—</w:t>
            </w:r>
            <w:r>
              <w:rPr>
                <w:spacing w:val="-4"/>
                <w:sz w:val="18"/>
              </w:rPr>
              <w:t>2014</w:t>
            </w:r>
          </w:p>
        </w:tc>
        <w:tc>
          <w:tcPr>
            <w:tcW w:w="6082" w:type="dxa"/>
          </w:tcPr>
          <w:p>
            <w:pPr>
              <w:pStyle w:val="TableParagraph"/>
              <w:rPr>
                <w:sz w:val="18"/>
              </w:rPr>
            </w:pPr>
            <w:r>
              <w:rPr>
                <w:spacing w:val="-4"/>
                <w:sz w:val="18"/>
              </w:rPr>
              <w:t>电子病历基本数据集 第 </w:t>
            </w:r>
            <w:r>
              <w:rPr>
                <w:sz w:val="18"/>
              </w:rPr>
              <w:t>2</w:t>
            </w:r>
            <w:r>
              <w:rPr>
                <w:spacing w:val="-10"/>
                <w:sz w:val="18"/>
              </w:rPr>
              <w:t> 部分：门</w:t>
            </w:r>
            <w:r>
              <w:rPr>
                <w:sz w:val="18"/>
              </w:rPr>
              <w:t>（急）</w:t>
            </w:r>
            <w:r>
              <w:rPr>
                <w:spacing w:val="-4"/>
                <w:sz w:val="18"/>
              </w:rPr>
              <w:t>诊病历</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445.3—</w:t>
            </w:r>
            <w:r>
              <w:rPr>
                <w:spacing w:val="-4"/>
                <w:sz w:val="18"/>
              </w:rPr>
              <w:t>2014</w:t>
            </w:r>
          </w:p>
        </w:tc>
        <w:tc>
          <w:tcPr>
            <w:tcW w:w="6082" w:type="dxa"/>
          </w:tcPr>
          <w:p>
            <w:pPr>
              <w:pStyle w:val="TableParagraph"/>
              <w:rPr>
                <w:sz w:val="18"/>
              </w:rPr>
            </w:pPr>
            <w:r>
              <w:rPr>
                <w:spacing w:val="-4"/>
                <w:sz w:val="18"/>
              </w:rPr>
              <w:t>电子病历基本数据集 第 </w:t>
            </w:r>
            <w:r>
              <w:rPr>
                <w:sz w:val="18"/>
              </w:rPr>
              <w:t>3</w:t>
            </w:r>
            <w:r>
              <w:rPr>
                <w:spacing w:val="-10"/>
                <w:sz w:val="18"/>
              </w:rPr>
              <w:t> 部分：门</w:t>
            </w:r>
            <w:r>
              <w:rPr>
                <w:sz w:val="18"/>
              </w:rPr>
              <w:t>（急）</w:t>
            </w:r>
            <w:r>
              <w:rPr>
                <w:spacing w:val="-4"/>
                <w:sz w:val="18"/>
              </w:rPr>
              <w:t>诊处方</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445.4—</w:t>
            </w:r>
            <w:r>
              <w:rPr>
                <w:spacing w:val="-4"/>
                <w:sz w:val="18"/>
              </w:rPr>
              <w:t>2014</w:t>
            </w:r>
          </w:p>
        </w:tc>
        <w:tc>
          <w:tcPr>
            <w:tcW w:w="6082" w:type="dxa"/>
          </w:tcPr>
          <w:p>
            <w:pPr>
              <w:pStyle w:val="TableParagraph"/>
              <w:rPr>
                <w:sz w:val="18"/>
              </w:rPr>
            </w:pPr>
            <w:r>
              <w:rPr>
                <w:spacing w:val="-4"/>
                <w:sz w:val="18"/>
              </w:rPr>
              <w:t>电子病历基本数据集 第 </w:t>
            </w:r>
            <w:r>
              <w:rPr>
                <w:sz w:val="18"/>
              </w:rPr>
              <w:t>4</w:t>
            </w:r>
            <w:r>
              <w:rPr>
                <w:spacing w:val="-8"/>
                <w:sz w:val="18"/>
              </w:rPr>
              <w:t> 部分：检查检验记录</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445.5—</w:t>
            </w:r>
            <w:r>
              <w:rPr>
                <w:spacing w:val="-4"/>
                <w:sz w:val="18"/>
              </w:rPr>
              <w:t>2014</w:t>
            </w:r>
          </w:p>
        </w:tc>
        <w:tc>
          <w:tcPr>
            <w:tcW w:w="6082" w:type="dxa"/>
          </w:tcPr>
          <w:p>
            <w:pPr>
              <w:pStyle w:val="TableParagraph"/>
              <w:rPr>
                <w:sz w:val="18"/>
              </w:rPr>
            </w:pPr>
            <w:r>
              <w:rPr>
                <w:spacing w:val="-4"/>
                <w:sz w:val="18"/>
              </w:rPr>
              <w:t>电子病历基本数据集 第 </w:t>
            </w:r>
            <w:r>
              <w:rPr>
                <w:sz w:val="18"/>
              </w:rPr>
              <w:t>5</w:t>
            </w:r>
            <w:r>
              <w:rPr>
                <w:spacing w:val="-8"/>
                <w:sz w:val="18"/>
              </w:rPr>
              <w:t> 部分：一般治疗处置记录</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445.6—</w:t>
            </w:r>
            <w:r>
              <w:rPr>
                <w:spacing w:val="-4"/>
                <w:sz w:val="18"/>
              </w:rPr>
              <w:t>2014</w:t>
            </w:r>
          </w:p>
        </w:tc>
        <w:tc>
          <w:tcPr>
            <w:tcW w:w="6082" w:type="dxa"/>
          </w:tcPr>
          <w:p>
            <w:pPr>
              <w:pStyle w:val="TableParagraph"/>
              <w:rPr>
                <w:sz w:val="18"/>
              </w:rPr>
            </w:pPr>
            <w:r>
              <w:rPr>
                <w:spacing w:val="-4"/>
                <w:sz w:val="18"/>
              </w:rPr>
              <w:t>电子病历基本数据集 第 </w:t>
            </w:r>
            <w:r>
              <w:rPr>
                <w:sz w:val="18"/>
              </w:rPr>
              <w:t>6</w:t>
            </w:r>
            <w:r>
              <w:rPr>
                <w:spacing w:val="-9"/>
                <w:sz w:val="18"/>
              </w:rPr>
              <w:t> 部分：助产记录</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445.7—</w:t>
            </w:r>
            <w:r>
              <w:rPr>
                <w:spacing w:val="-4"/>
                <w:sz w:val="18"/>
              </w:rPr>
              <w:t>2014</w:t>
            </w:r>
          </w:p>
        </w:tc>
        <w:tc>
          <w:tcPr>
            <w:tcW w:w="6082" w:type="dxa"/>
          </w:tcPr>
          <w:p>
            <w:pPr>
              <w:pStyle w:val="TableParagraph"/>
              <w:rPr>
                <w:sz w:val="18"/>
              </w:rPr>
            </w:pPr>
            <w:r>
              <w:rPr>
                <w:spacing w:val="-4"/>
                <w:sz w:val="18"/>
              </w:rPr>
              <w:t>电子病历基本数据集 第 </w:t>
            </w:r>
            <w:r>
              <w:rPr>
                <w:sz w:val="18"/>
              </w:rPr>
              <w:t>7</w:t>
            </w:r>
            <w:r>
              <w:rPr>
                <w:spacing w:val="-8"/>
                <w:sz w:val="18"/>
              </w:rPr>
              <w:t> 部分：护理操作记录</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445.8—</w:t>
            </w:r>
            <w:r>
              <w:rPr>
                <w:spacing w:val="-4"/>
                <w:sz w:val="18"/>
              </w:rPr>
              <w:t>2014</w:t>
            </w:r>
          </w:p>
        </w:tc>
        <w:tc>
          <w:tcPr>
            <w:tcW w:w="6082" w:type="dxa"/>
          </w:tcPr>
          <w:p>
            <w:pPr>
              <w:pStyle w:val="TableParagraph"/>
              <w:rPr>
                <w:sz w:val="18"/>
              </w:rPr>
            </w:pPr>
            <w:r>
              <w:rPr>
                <w:spacing w:val="-4"/>
                <w:sz w:val="18"/>
              </w:rPr>
              <w:t>电子病历基本数据集 第 </w:t>
            </w:r>
            <w:r>
              <w:rPr>
                <w:sz w:val="18"/>
              </w:rPr>
              <w:t>8</w:t>
            </w:r>
            <w:r>
              <w:rPr>
                <w:spacing w:val="-8"/>
                <w:sz w:val="18"/>
              </w:rPr>
              <w:t> 部分：护理评估与计划</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445.9—</w:t>
            </w:r>
            <w:r>
              <w:rPr>
                <w:spacing w:val="-4"/>
                <w:sz w:val="18"/>
              </w:rPr>
              <w:t>2014</w:t>
            </w:r>
          </w:p>
        </w:tc>
        <w:tc>
          <w:tcPr>
            <w:tcW w:w="6082" w:type="dxa"/>
          </w:tcPr>
          <w:p>
            <w:pPr>
              <w:pStyle w:val="TableParagraph"/>
              <w:rPr>
                <w:sz w:val="18"/>
              </w:rPr>
            </w:pPr>
            <w:r>
              <w:rPr>
                <w:spacing w:val="-4"/>
                <w:sz w:val="18"/>
              </w:rPr>
              <w:t>电子病历基本数据集 第 </w:t>
            </w:r>
            <w:r>
              <w:rPr>
                <w:sz w:val="18"/>
              </w:rPr>
              <w:t>9</w:t>
            </w:r>
            <w:r>
              <w:rPr>
                <w:spacing w:val="-8"/>
                <w:sz w:val="18"/>
              </w:rPr>
              <w:t> 部分：知情告知信息</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445.10—</w:t>
            </w:r>
            <w:r>
              <w:rPr>
                <w:spacing w:val="-4"/>
                <w:sz w:val="18"/>
              </w:rPr>
              <w:t>2014</w:t>
            </w:r>
          </w:p>
        </w:tc>
        <w:tc>
          <w:tcPr>
            <w:tcW w:w="6082" w:type="dxa"/>
          </w:tcPr>
          <w:p>
            <w:pPr>
              <w:pStyle w:val="TableParagraph"/>
              <w:rPr>
                <w:sz w:val="18"/>
              </w:rPr>
            </w:pPr>
            <w:r>
              <w:rPr>
                <w:spacing w:val="-4"/>
                <w:sz w:val="18"/>
              </w:rPr>
              <w:t>电子病历基本数据集 第 </w:t>
            </w:r>
            <w:r>
              <w:rPr>
                <w:sz w:val="18"/>
              </w:rPr>
              <w:t>10</w:t>
            </w:r>
            <w:r>
              <w:rPr>
                <w:spacing w:val="-8"/>
                <w:sz w:val="18"/>
              </w:rPr>
              <w:t> 部分：住院病案首页</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445.11—</w:t>
            </w:r>
            <w:r>
              <w:rPr>
                <w:spacing w:val="-4"/>
                <w:sz w:val="18"/>
              </w:rPr>
              <w:t>2014</w:t>
            </w:r>
          </w:p>
        </w:tc>
        <w:tc>
          <w:tcPr>
            <w:tcW w:w="6082" w:type="dxa"/>
          </w:tcPr>
          <w:p>
            <w:pPr>
              <w:pStyle w:val="TableParagraph"/>
              <w:rPr>
                <w:sz w:val="18"/>
              </w:rPr>
            </w:pPr>
            <w:r>
              <w:rPr>
                <w:spacing w:val="-4"/>
                <w:sz w:val="18"/>
              </w:rPr>
              <w:t>电子病历基本数据集 第 </w:t>
            </w:r>
            <w:r>
              <w:rPr>
                <w:sz w:val="18"/>
              </w:rPr>
              <w:t>11</w:t>
            </w:r>
            <w:r>
              <w:rPr>
                <w:spacing w:val="-8"/>
                <w:sz w:val="18"/>
              </w:rPr>
              <w:t> 部分：中医住院病案首页</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445.12—</w:t>
            </w:r>
            <w:r>
              <w:rPr>
                <w:spacing w:val="-4"/>
                <w:sz w:val="18"/>
              </w:rPr>
              <w:t>2014</w:t>
            </w:r>
          </w:p>
        </w:tc>
        <w:tc>
          <w:tcPr>
            <w:tcW w:w="6082" w:type="dxa"/>
          </w:tcPr>
          <w:p>
            <w:pPr>
              <w:pStyle w:val="TableParagraph"/>
              <w:rPr>
                <w:sz w:val="18"/>
              </w:rPr>
            </w:pPr>
            <w:r>
              <w:rPr>
                <w:spacing w:val="-4"/>
                <w:sz w:val="18"/>
              </w:rPr>
              <w:t>电子病历基本数据集 第 </w:t>
            </w:r>
            <w:r>
              <w:rPr>
                <w:sz w:val="18"/>
              </w:rPr>
              <w:t>12</w:t>
            </w:r>
            <w:r>
              <w:rPr>
                <w:spacing w:val="-9"/>
                <w:sz w:val="18"/>
              </w:rPr>
              <w:t> 部分：入院记录</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445.13—</w:t>
            </w:r>
            <w:r>
              <w:rPr>
                <w:spacing w:val="-4"/>
                <w:sz w:val="18"/>
              </w:rPr>
              <w:t>2014</w:t>
            </w:r>
          </w:p>
        </w:tc>
        <w:tc>
          <w:tcPr>
            <w:tcW w:w="6082" w:type="dxa"/>
          </w:tcPr>
          <w:p>
            <w:pPr>
              <w:pStyle w:val="TableParagraph"/>
              <w:rPr>
                <w:sz w:val="18"/>
              </w:rPr>
            </w:pPr>
            <w:r>
              <w:rPr>
                <w:spacing w:val="-4"/>
                <w:sz w:val="18"/>
              </w:rPr>
              <w:t>电子病历基本数据集 第 </w:t>
            </w:r>
            <w:r>
              <w:rPr>
                <w:sz w:val="18"/>
              </w:rPr>
              <w:t>13</w:t>
            </w:r>
            <w:r>
              <w:rPr>
                <w:spacing w:val="-8"/>
                <w:sz w:val="18"/>
              </w:rPr>
              <w:t> 部分：住院病程记录</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445.14—</w:t>
            </w:r>
            <w:r>
              <w:rPr>
                <w:spacing w:val="-4"/>
                <w:sz w:val="18"/>
              </w:rPr>
              <w:t>2014</w:t>
            </w:r>
          </w:p>
        </w:tc>
        <w:tc>
          <w:tcPr>
            <w:tcW w:w="6082" w:type="dxa"/>
          </w:tcPr>
          <w:p>
            <w:pPr>
              <w:pStyle w:val="TableParagraph"/>
              <w:rPr>
                <w:sz w:val="18"/>
              </w:rPr>
            </w:pPr>
            <w:r>
              <w:rPr>
                <w:spacing w:val="-4"/>
                <w:sz w:val="18"/>
              </w:rPr>
              <w:t>电子病历基本数据集 第 </w:t>
            </w:r>
            <w:r>
              <w:rPr>
                <w:sz w:val="18"/>
              </w:rPr>
              <w:t>14</w:t>
            </w:r>
            <w:r>
              <w:rPr>
                <w:spacing w:val="-9"/>
                <w:sz w:val="18"/>
              </w:rPr>
              <w:t> 部分：住院医嘱</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445.15—</w:t>
            </w:r>
            <w:r>
              <w:rPr>
                <w:spacing w:val="-4"/>
                <w:sz w:val="18"/>
              </w:rPr>
              <w:t>2014</w:t>
            </w:r>
          </w:p>
        </w:tc>
        <w:tc>
          <w:tcPr>
            <w:tcW w:w="6082" w:type="dxa"/>
          </w:tcPr>
          <w:p>
            <w:pPr>
              <w:pStyle w:val="TableParagraph"/>
              <w:rPr>
                <w:sz w:val="18"/>
              </w:rPr>
            </w:pPr>
            <w:r>
              <w:rPr>
                <w:spacing w:val="-4"/>
                <w:sz w:val="18"/>
              </w:rPr>
              <w:t>电子病历基本数据集 第 </w:t>
            </w:r>
            <w:r>
              <w:rPr>
                <w:sz w:val="18"/>
              </w:rPr>
              <w:t>15</w:t>
            </w:r>
            <w:r>
              <w:rPr>
                <w:spacing w:val="-9"/>
                <w:sz w:val="18"/>
              </w:rPr>
              <w:t> 部分：出院小结</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445.16—</w:t>
            </w:r>
            <w:r>
              <w:rPr>
                <w:spacing w:val="-4"/>
                <w:sz w:val="18"/>
              </w:rPr>
              <w:t>2014</w:t>
            </w:r>
          </w:p>
        </w:tc>
        <w:tc>
          <w:tcPr>
            <w:tcW w:w="6082" w:type="dxa"/>
          </w:tcPr>
          <w:p>
            <w:pPr>
              <w:pStyle w:val="TableParagraph"/>
              <w:rPr>
                <w:sz w:val="18"/>
              </w:rPr>
            </w:pPr>
            <w:r>
              <w:rPr>
                <w:spacing w:val="-4"/>
                <w:sz w:val="18"/>
              </w:rPr>
              <w:t>电子病历基本数据集 第 </w:t>
            </w:r>
            <w:r>
              <w:rPr>
                <w:sz w:val="18"/>
              </w:rPr>
              <w:t>16</w:t>
            </w:r>
            <w:r>
              <w:rPr>
                <w:spacing w:val="-8"/>
                <w:sz w:val="18"/>
              </w:rPr>
              <w:t> 部分：转诊(院)记录</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445.17—</w:t>
            </w:r>
            <w:r>
              <w:rPr>
                <w:spacing w:val="-4"/>
                <w:sz w:val="18"/>
              </w:rPr>
              <w:t>2014</w:t>
            </w:r>
          </w:p>
        </w:tc>
        <w:tc>
          <w:tcPr>
            <w:tcW w:w="6082" w:type="dxa"/>
          </w:tcPr>
          <w:p>
            <w:pPr>
              <w:pStyle w:val="TableParagraph"/>
              <w:rPr>
                <w:sz w:val="18"/>
              </w:rPr>
            </w:pPr>
            <w:r>
              <w:rPr>
                <w:spacing w:val="-4"/>
                <w:sz w:val="18"/>
              </w:rPr>
              <w:t>电子病历基本数据集 第 </w:t>
            </w:r>
            <w:r>
              <w:rPr>
                <w:sz w:val="18"/>
              </w:rPr>
              <w:t>17</w:t>
            </w:r>
            <w:r>
              <w:rPr>
                <w:spacing w:val="-8"/>
                <w:sz w:val="18"/>
              </w:rPr>
              <w:t> 部分：医疗机构信息</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537—</w:t>
            </w:r>
            <w:r>
              <w:rPr>
                <w:spacing w:val="-4"/>
                <w:sz w:val="18"/>
              </w:rPr>
              <w:t>2017</w:t>
            </w:r>
          </w:p>
        </w:tc>
        <w:tc>
          <w:tcPr>
            <w:tcW w:w="6082" w:type="dxa"/>
          </w:tcPr>
          <w:p>
            <w:pPr>
              <w:pStyle w:val="TableParagraph"/>
              <w:rPr>
                <w:sz w:val="18"/>
              </w:rPr>
            </w:pPr>
            <w:r>
              <w:rPr>
                <w:spacing w:val="-2"/>
                <w:sz w:val="18"/>
              </w:rPr>
              <w:t>居民健康卡数据集</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538—</w:t>
            </w:r>
            <w:r>
              <w:rPr>
                <w:spacing w:val="-4"/>
                <w:sz w:val="18"/>
              </w:rPr>
              <w:t>2017</w:t>
            </w:r>
          </w:p>
        </w:tc>
        <w:tc>
          <w:tcPr>
            <w:tcW w:w="6082" w:type="dxa"/>
          </w:tcPr>
          <w:p>
            <w:pPr>
              <w:pStyle w:val="TableParagraph"/>
              <w:rPr>
                <w:sz w:val="18"/>
              </w:rPr>
            </w:pPr>
            <w:r>
              <w:rPr>
                <w:spacing w:val="-1"/>
                <w:sz w:val="18"/>
              </w:rPr>
              <w:t>医学数字影像通信基本数据集</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539—</w:t>
            </w:r>
            <w:r>
              <w:rPr>
                <w:spacing w:val="-4"/>
                <w:sz w:val="18"/>
              </w:rPr>
              <w:t>2017</w:t>
            </w:r>
          </w:p>
        </w:tc>
        <w:tc>
          <w:tcPr>
            <w:tcW w:w="6082" w:type="dxa"/>
          </w:tcPr>
          <w:p>
            <w:pPr>
              <w:pStyle w:val="TableParagraph"/>
              <w:rPr>
                <w:sz w:val="18"/>
              </w:rPr>
            </w:pPr>
            <w:r>
              <w:rPr>
                <w:spacing w:val="-1"/>
                <w:sz w:val="18"/>
              </w:rPr>
              <w:t>远程医疗信息基本数据集</w:t>
            </w:r>
          </w:p>
        </w:tc>
      </w:tr>
    </w:tbl>
    <w:p>
      <w:pPr>
        <w:spacing w:before="177"/>
        <w:ind w:left="0" w:right="689" w:firstLine="0"/>
        <w:jc w:val="right"/>
        <w:rPr>
          <w:rFonts w:ascii="Times New Roman"/>
          <w:sz w:val="18"/>
        </w:rPr>
      </w:pPr>
      <w:r>
        <w:rPr>
          <w:rFonts w:ascii="Times New Roman"/>
          <w:spacing w:val="-10"/>
          <w:sz w:val="18"/>
        </w:rPr>
        <w:t>3</w:t>
      </w:r>
    </w:p>
    <w:p>
      <w:pPr>
        <w:spacing w:after="0"/>
        <w:jc w:val="right"/>
        <w:rPr>
          <w:rFonts w:ascii="Times New Roman"/>
          <w:sz w:val="18"/>
        </w:rPr>
        <w:sectPr>
          <w:headerReference w:type="default" r:id="rId79"/>
          <w:footerReference w:type="default" r:id="rId80"/>
          <w:pgSz w:w="11910" w:h="16840"/>
          <w:pgMar w:header="1451" w:footer="1061" w:top="1660" w:bottom="1260" w:left="1275" w:right="708"/>
        </w:sectPr>
      </w:pPr>
    </w:p>
    <w:p>
      <w:pPr>
        <w:pStyle w:val="BodyText"/>
        <w:spacing w:before="19"/>
        <w:rPr>
          <w:rFonts w:ascii="Times New Roman"/>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8"/>
        <w:gridCol w:w="1854"/>
        <w:gridCol w:w="6082"/>
      </w:tblGrid>
      <w:tr>
        <w:trPr>
          <w:trHeight w:val="315" w:hRule="atLeast"/>
        </w:trPr>
        <w:tc>
          <w:tcPr>
            <w:tcW w:w="1408"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标准类别</w:t>
            </w:r>
          </w:p>
        </w:tc>
        <w:tc>
          <w:tcPr>
            <w:tcW w:w="1854"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标准编号</w:t>
            </w:r>
          </w:p>
        </w:tc>
        <w:tc>
          <w:tcPr>
            <w:tcW w:w="6082"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标准名称</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540—</w:t>
            </w:r>
            <w:r>
              <w:rPr>
                <w:spacing w:val="-4"/>
                <w:sz w:val="18"/>
              </w:rPr>
              <w:t>2017</w:t>
            </w:r>
          </w:p>
        </w:tc>
        <w:tc>
          <w:tcPr>
            <w:tcW w:w="6082" w:type="dxa"/>
          </w:tcPr>
          <w:p>
            <w:pPr>
              <w:pStyle w:val="TableParagraph"/>
              <w:rPr>
                <w:sz w:val="18"/>
              </w:rPr>
            </w:pPr>
            <w:r>
              <w:rPr>
                <w:spacing w:val="-1"/>
                <w:sz w:val="18"/>
              </w:rPr>
              <w:t>继续医学教育管理基本数据集</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541—</w:t>
            </w:r>
            <w:r>
              <w:rPr>
                <w:spacing w:val="-4"/>
                <w:sz w:val="18"/>
              </w:rPr>
              <w:t>2017</w:t>
            </w:r>
          </w:p>
        </w:tc>
        <w:tc>
          <w:tcPr>
            <w:tcW w:w="6082" w:type="dxa"/>
          </w:tcPr>
          <w:p>
            <w:pPr>
              <w:pStyle w:val="TableParagraph"/>
              <w:rPr>
                <w:sz w:val="18"/>
              </w:rPr>
            </w:pPr>
            <w:r>
              <w:rPr>
                <w:spacing w:val="-1"/>
                <w:sz w:val="18"/>
              </w:rPr>
              <w:t>新型农村合作医疗基本数据集</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542—</w:t>
            </w:r>
            <w:r>
              <w:rPr>
                <w:spacing w:val="-4"/>
                <w:sz w:val="18"/>
              </w:rPr>
              <w:t>2017</w:t>
            </w:r>
          </w:p>
        </w:tc>
        <w:tc>
          <w:tcPr>
            <w:tcW w:w="6082" w:type="dxa"/>
          </w:tcPr>
          <w:p>
            <w:pPr>
              <w:pStyle w:val="TableParagraph"/>
              <w:rPr>
                <w:sz w:val="18"/>
              </w:rPr>
            </w:pPr>
            <w:r>
              <w:rPr>
                <w:spacing w:val="-1"/>
                <w:sz w:val="18"/>
              </w:rPr>
              <w:t>院前医疗急救基本数据集</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WS/T 598.1—</w:t>
            </w:r>
            <w:r>
              <w:rPr>
                <w:spacing w:val="-4"/>
                <w:sz w:val="18"/>
              </w:rPr>
              <w:t>2018</w:t>
            </w:r>
          </w:p>
        </w:tc>
        <w:tc>
          <w:tcPr>
            <w:tcW w:w="6082" w:type="dxa"/>
          </w:tcPr>
          <w:p>
            <w:pPr>
              <w:pStyle w:val="TableParagraph"/>
              <w:rPr>
                <w:sz w:val="18"/>
              </w:rPr>
            </w:pPr>
            <w:r>
              <w:rPr>
                <w:spacing w:val="-5"/>
                <w:sz w:val="18"/>
              </w:rPr>
              <w:t>卫生统计指标 第 </w:t>
            </w:r>
            <w:r>
              <w:rPr>
                <w:sz w:val="18"/>
              </w:rPr>
              <w:t>1</w:t>
            </w:r>
            <w:r>
              <w:rPr>
                <w:spacing w:val="-10"/>
                <w:sz w:val="18"/>
              </w:rPr>
              <w:t> 部分：总则</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WS/T 598.2—</w:t>
            </w:r>
            <w:r>
              <w:rPr>
                <w:spacing w:val="-4"/>
                <w:sz w:val="18"/>
              </w:rPr>
              <w:t>2018</w:t>
            </w:r>
          </w:p>
        </w:tc>
        <w:tc>
          <w:tcPr>
            <w:tcW w:w="6082" w:type="dxa"/>
          </w:tcPr>
          <w:p>
            <w:pPr>
              <w:pStyle w:val="TableParagraph"/>
              <w:rPr>
                <w:sz w:val="18"/>
              </w:rPr>
            </w:pPr>
            <w:r>
              <w:rPr>
                <w:spacing w:val="-5"/>
                <w:sz w:val="18"/>
              </w:rPr>
              <w:t>卫生统计指标 第 </w:t>
            </w:r>
            <w:r>
              <w:rPr>
                <w:sz w:val="18"/>
              </w:rPr>
              <w:t>2</w:t>
            </w:r>
            <w:r>
              <w:rPr>
                <w:spacing w:val="-9"/>
                <w:sz w:val="18"/>
              </w:rPr>
              <w:t> 部分：健康状况</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WS/T 598.3—</w:t>
            </w:r>
            <w:r>
              <w:rPr>
                <w:spacing w:val="-4"/>
                <w:sz w:val="18"/>
              </w:rPr>
              <w:t>2018</w:t>
            </w:r>
          </w:p>
        </w:tc>
        <w:tc>
          <w:tcPr>
            <w:tcW w:w="6082" w:type="dxa"/>
          </w:tcPr>
          <w:p>
            <w:pPr>
              <w:pStyle w:val="TableParagraph"/>
              <w:rPr>
                <w:sz w:val="18"/>
              </w:rPr>
            </w:pPr>
            <w:r>
              <w:rPr>
                <w:spacing w:val="-5"/>
                <w:sz w:val="18"/>
              </w:rPr>
              <w:t>卫生统计指标 第 </w:t>
            </w:r>
            <w:r>
              <w:rPr>
                <w:sz w:val="18"/>
              </w:rPr>
              <w:t>3</w:t>
            </w:r>
            <w:r>
              <w:rPr>
                <w:spacing w:val="-8"/>
                <w:sz w:val="18"/>
              </w:rPr>
              <w:t> 部分：健康影响因素</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WS/T 598.4—</w:t>
            </w:r>
            <w:r>
              <w:rPr>
                <w:spacing w:val="-4"/>
                <w:sz w:val="18"/>
              </w:rPr>
              <w:t>2018</w:t>
            </w:r>
          </w:p>
        </w:tc>
        <w:tc>
          <w:tcPr>
            <w:tcW w:w="6082" w:type="dxa"/>
          </w:tcPr>
          <w:p>
            <w:pPr>
              <w:pStyle w:val="TableParagraph"/>
              <w:rPr>
                <w:sz w:val="18"/>
              </w:rPr>
            </w:pPr>
            <w:r>
              <w:rPr>
                <w:spacing w:val="-5"/>
                <w:sz w:val="18"/>
              </w:rPr>
              <w:t>卫生统计指标 第 </w:t>
            </w:r>
            <w:r>
              <w:rPr>
                <w:sz w:val="18"/>
              </w:rPr>
              <w:t>4</w:t>
            </w:r>
            <w:r>
              <w:rPr>
                <w:spacing w:val="-9"/>
                <w:sz w:val="18"/>
              </w:rPr>
              <w:t> 部分：疾病控制</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WS/T 598.5—</w:t>
            </w:r>
            <w:r>
              <w:rPr>
                <w:spacing w:val="-4"/>
                <w:sz w:val="18"/>
              </w:rPr>
              <w:t>2018</w:t>
            </w:r>
          </w:p>
        </w:tc>
        <w:tc>
          <w:tcPr>
            <w:tcW w:w="6082" w:type="dxa"/>
          </w:tcPr>
          <w:p>
            <w:pPr>
              <w:pStyle w:val="TableParagraph"/>
              <w:rPr>
                <w:sz w:val="18"/>
              </w:rPr>
            </w:pPr>
            <w:r>
              <w:rPr>
                <w:spacing w:val="-5"/>
                <w:sz w:val="18"/>
              </w:rPr>
              <w:t>卫生统计指标 第 </w:t>
            </w:r>
            <w:r>
              <w:rPr>
                <w:sz w:val="18"/>
              </w:rPr>
              <w:t>5</w:t>
            </w:r>
            <w:r>
              <w:rPr>
                <w:spacing w:val="-9"/>
                <w:sz w:val="18"/>
              </w:rPr>
              <w:t> 部分：妇幼保健</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WS/T 598.6—</w:t>
            </w:r>
            <w:r>
              <w:rPr>
                <w:spacing w:val="-4"/>
                <w:sz w:val="18"/>
              </w:rPr>
              <w:t>2018</w:t>
            </w:r>
          </w:p>
        </w:tc>
        <w:tc>
          <w:tcPr>
            <w:tcW w:w="6082" w:type="dxa"/>
          </w:tcPr>
          <w:p>
            <w:pPr>
              <w:pStyle w:val="TableParagraph"/>
              <w:rPr>
                <w:sz w:val="18"/>
              </w:rPr>
            </w:pPr>
            <w:r>
              <w:rPr>
                <w:spacing w:val="-5"/>
                <w:sz w:val="18"/>
              </w:rPr>
              <w:t>卫生统计指标 第 </w:t>
            </w:r>
            <w:r>
              <w:rPr>
                <w:sz w:val="18"/>
              </w:rPr>
              <w:t>6</w:t>
            </w:r>
            <w:r>
              <w:rPr>
                <w:spacing w:val="-9"/>
                <w:sz w:val="18"/>
              </w:rPr>
              <w:t> 部分：卫生监督</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WS/T 598.7—</w:t>
            </w:r>
            <w:r>
              <w:rPr>
                <w:spacing w:val="-4"/>
                <w:sz w:val="18"/>
              </w:rPr>
              <w:t>2018</w:t>
            </w:r>
          </w:p>
        </w:tc>
        <w:tc>
          <w:tcPr>
            <w:tcW w:w="6082" w:type="dxa"/>
          </w:tcPr>
          <w:p>
            <w:pPr>
              <w:pStyle w:val="TableParagraph"/>
              <w:rPr>
                <w:sz w:val="18"/>
              </w:rPr>
            </w:pPr>
            <w:r>
              <w:rPr>
                <w:spacing w:val="-5"/>
                <w:sz w:val="18"/>
              </w:rPr>
              <w:t>卫生统计指标 第 </w:t>
            </w:r>
            <w:r>
              <w:rPr>
                <w:sz w:val="18"/>
              </w:rPr>
              <w:t>7</w:t>
            </w:r>
            <w:r>
              <w:rPr>
                <w:spacing w:val="-8"/>
                <w:sz w:val="18"/>
              </w:rPr>
              <w:t> 部分：医疗服务(含中医)</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WS/T 598.8—</w:t>
            </w:r>
            <w:r>
              <w:rPr>
                <w:spacing w:val="-4"/>
                <w:sz w:val="18"/>
              </w:rPr>
              <w:t>2018</w:t>
            </w:r>
          </w:p>
        </w:tc>
        <w:tc>
          <w:tcPr>
            <w:tcW w:w="6082" w:type="dxa"/>
          </w:tcPr>
          <w:p>
            <w:pPr>
              <w:pStyle w:val="TableParagraph"/>
              <w:rPr>
                <w:sz w:val="18"/>
              </w:rPr>
            </w:pPr>
            <w:r>
              <w:rPr>
                <w:spacing w:val="-5"/>
                <w:sz w:val="18"/>
              </w:rPr>
              <w:t>卫生统计指标 第 </w:t>
            </w:r>
            <w:r>
              <w:rPr>
                <w:sz w:val="18"/>
              </w:rPr>
              <w:t>8</w:t>
            </w:r>
            <w:r>
              <w:rPr>
                <w:spacing w:val="-8"/>
                <w:sz w:val="18"/>
              </w:rPr>
              <w:t> 部分：药品与材料供应保障</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WS/T 598.9—</w:t>
            </w:r>
            <w:r>
              <w:rPr>
                <w:spacing w:val="-4"/>
                <w:sz w:val="18"/>
              </w:rPr>
              <w:t>2018</w:t>
            </w:r>
          </w:p>
        </w:tc>
        <w:tc>
          <w:tcPr>
            <w:tcW w:w="6082" w:type="dxa"/>
          </w:tcPr>
          <w:p>
            <w:pPr>
              <w:pStyle w:val="TableParagraph"/>
              <w:rPr>
                <w:sz w:val="18"/>
              </w:rPr>
            </w:pPr>
            <w:r>
              <w:rPr>
                <w:spacing w:val="-5"/>
                <w:sz w:val="18"/>
              </w:rPr>
              <w:t>卫生统计指标 第 </w:t>
            </w:r>
            <w:r>
              <w:rPr>
                <w:sz w:val="18"/>
              </w:rPr>
              <w:t>9</w:t>
            </w:r>
            <w:r>
              <w:rPr>
                <w:spacing w:val="-8"/>
                <w:sz w:val="18"/>
              </w:rPr>
              <w:t> 部分：医疗保障新农合</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599.1—</w:t>
            </w:r>
            <w:r>
              <w:rPr>
                <w:spacing w:val="-4"/>
                <w:sz w:val="18"/>
              </w:rPr>
              <w:t>2018</w:t>
            </w:r>
          </w:p>
        </w:tc>
        <w:tc>
          <w:tcPr>
            <w:tcW w:w="6082" w:type="dxa"/>
          </w:tcPr>
          <w:p>
            <w:pPr>
              <w:pStyle w:val="TableParagraph"/>
              <w:rPr>
                <w:sz w:val="18"/>
              </w:rPr>
            </w:pPr>
            <w:r>
              <w:rPr>
                <w:spacing w:val="-3"/>
                <w:sz w:val="18"/>
              </w:rPr>
              <w:t>医院人财物运营管理基本数据集 第 </w:t>
            </w:r>
            <w:r>
              <w:rPr>
                <w:sz w:val="18"/>
              </w:rPr>
              <w:t>1</w:t>
            </w:r>
            <w:r>
              <w:rPr>
                <w:spacing w:val="-8"/>
                <w:sz w:val="18"/>
              </w:rPr>
              <w:t> 部分：医院人力资源管理</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599.2—</w:t>
            </w:r>
            <w:r>
              <w:rPr>
                <w:spacing w:val="-4"/>
                <w:sz w:val="18"/>
              </w:rPr>
              <w:t>2018</w:t>
            </w:r>
          </w:p>
        </w:tc>
        <w:tc>
          <w:tcPr>
            <w:tcW w:w="6082" w:type="dxa"/>
          </w:tcPr>
          <w:p>
            <w:pPr>
              <w:pStyle w:val="TableParagraph"/>
              <w:rPr>
                <w:sz w:val="18"/>
              </w:rPr>
            </w:pPr>
            <w:r>
              <w:rPr>
                <w:spacing w:val="-3"/>
                <w:sz w:val="18"/>
              </w:rPr>
              <w:t>医院人财物运营管理基本数据集 第 </w:t>
            </w:r>
            <w:r>
              <w:rPr>
                <w:sz w:val="18"/>
              </w:rPr>
              <w:t>2</w:t>
            </w:r>
            <w:r>
              <w:rPr>
                <w:spacing w:val="-8"/>
                <w:sz w:val="18"/>
              </w:rPr>
              <w:t> 部分：医院财务与成本核算管理</w:t>
            </w:r>
          </w:p>
        </w:tc>
      </w:tr>
      <w:tr>
        <w:trPr>
          <w:trHeight w:val="312"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599.3—</w:t>
            </w:r>
            <w:r>
              <w:rPr>
                <w:spacing w:val="-4"/>
                <w:sz w:val="18"/>
              </w:rPr>
              <w:t>2018</w:t>
            </w:r>
          </w:p>
        </w:tc>
        <w:tc>
          <w:tcPr>
            <w:tcW w:w="6082" w:type="dxa"/>
          </w:tcPr>
          <w:p>
            <w:pPr>
              <w:pStyle w:val="TableParagraph"/>
              <w:rPr>
                <w:sz w:val="18"/>
              </w:rPr>
            </w:pPr>
            <w:r>
              <w:rPr>
                <w:spacing w:val="-3"/>
                <w:sz w:val="18"/>
              </w:rPr>
              <w:t>医院人财物运营管理基本数据集 第 </w:t>
            </w:r>
            <w:r>
              <w:rPr>
                <w:sz w:val="18"/>
              </w:rPr>
              <w:t>3</w:t>
            </w:r>
            <w:r>
              <w:rPr>
                <w:spacing w:val="-8"/>
                <w:sz w:val="18"/>
              </w:rPr>
              <w:t> 部分：医院物资管理</w:t>
            </w:r>
          </w:p>
        </w:tc>
      </w:tr>
      <w:tr>
        <w:trPr>
          <w:trHeight w:val="311" w:hRule="atLeast"/>
        </w:trPr>
        <w:tc>
          <w:tcPr>
            <w:tcW w:w="1408" w:type="dxa"/>
          </w:tcPr>
          <w:p>
            <w:pPr>
              <w:pStyle w:val="TableParagraph"/>
              <w:rPr>
                <w:sz w:val="18"/>
              </w:rPr>
            </w:pPr>
            <w:r>
              <w:rPr>
                <w:spacing w:val="-4"/>
                <w:sz w:val="18"/>
              </w:rPr>
              <w:t>数据集</w:t>
            </w:r>
          </w:p>
        </w:tc>
        <w:tc>
          <w:tcPr>
            <w:tcW w:w="1854" w:type="dxa"/>
          </w:tcPr>
          <w:p>
            <w:pPr>
              <w:pStyle w:val="TableParagraph"/>
              <w:rPr>
                <w:sz w:val="18"/>
              </w:rPr>
            </w:pPr>
            <w:r>
              <w:rPr>
                <w:sz w:val="18"/>
              </w:rPr>
              <w:t>WS 599.4—</w:t>
            </w:r>
            <w:r>
              <w:rPr>
                <w:spacing w:val="-4"/>
                <w:sz w:val="18"/>
              </w:rPr>
              <w:t>2018</w:t>
            </w:r>
          </w:p>
        </w:tc>
        <w:tc>
          <w:tcPr>
            <w:tcW w:w="6082" w:type="dxa"/>
          </w:tcPr>
          <w:p>
            <w:pPr>
              <w:pStyle w:val="TableParagraph"/>
              <w:rPr>
                <w:sz w:val="18"/>
              </w:rPr>
            </w:pPr>
            <w:r>
              <w:rPr>
                <w:spacing w:val="-3"/>
                <w:sz w:val="18"/>
              </w:rPr>
              <w:t>医院人财物运营管理基本数据集 第 </w:t>
            </w:r>
            <w:r>
              <w:rPr>
                <w:sz w:val="18"/>
              </w:rPr>
              <w:t>4</w:t>
            </w:r>
            <w:r>
              <w:rPr>
                <w:spacing w:val="-8"/>
                <w:sz w:val="18"/>
              </w:rPr>
              <w:t> 部分：医院固定资产管理</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483.1—</w:t>
            </w:r>
            <w:r>
              <w:rPr>
                <w:spacing w:val="-4"/>
                <w:sz w:val="18"/>
              </w:rPr>
              <w:t>2016</w:t>
            </w:r>
          </w:p>
        </w:tc>
        <w:tc>
          <w:tcPr>
            <w:tcW w:w="6082" w:type="dxa"/>
          </w:tcPr>
          <w:p>
            <w:pPr>
              <w:pStyle w:val="TableParagraph"/>
              <w:rPr>
                <w:sz w:val="18"/>
              </w:rPr>
            </w:pPr>
            <w:r>
              <w:rPr>
                <w:spacing w:val="-4"/>
                <w:sz w:val="18"/>
              </w:rPr>
              <w:t>健康档案共享文档规范 第 </w:t>
            </w:r>
            <w:r>
              <w:rPr>
                <w:sz w:val="18"/>
              </w:rPr>
              <w:t>1</w:t>
            </w:r>
            <w:r>
              <w:rPr>
                <w:spacing w:val="-8"/>
                <w:sz w:val="18"/>
              </w:rPr>
              <w:t> 部分：个人基本健康信息登记</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483.2—</w:t>
            </w:r>
            <w:r>
              <w:rPr>
                <w:spacing w:val="-4"/>
                <w:sz w:val="18"/>
              </w:rPr>
              <w:t>2016</w:t>
            </w:r>
          </w:p>
        </w:tc>
        <w:tc>
          <w:tcPr>
            <w:tcW w:w="6082" w:type="dxa"/>
          </w:tcPr>
          <w:p>
            <w:pPr>
              <w:pStyle w:val="TableParagraph"/>
              <w:rPr>
                <w:sz w:val="18"/>
              </w:rPr>
            </w:pPr>
            <w:r>
              <w:rPr>
                <w:spacing w:val="-4"/>
                <w:sz w:val="18"/>
              </w:rPr>
              <w:t>健康档案共享文档规范 第 </w:t>
            </w:r>
            <w:r>
              <w:rPr>
                <w:sz w:val="18"/>
              </w:rPr>
              <w:t>2</w:t>
            </w:r>
            <w:r>
              <w:rPr>
                <w:spacing w:val="-8"/>
                <w:sz w:val="18"/>
              </w:rPr>
              <w:t> 部分：出生医学证明</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483.3—</w:t>
            </w:r>
            <w:r>
              <w:rPr>
                <w:spacing w:val="-4"/>
                <w:sz w:val="18"/>
              </w:rPr>
              <w:t>2016</w:t>
            </w:r>
          </w:p>
        </w:tc>
        <w:tc>
          <w:tcPr>
            <w:tcW w:w="6082" w:type="dxa"/>
          </w:tcPr>
          <w:p>
            <w:pPr>
              <w:pStyle w:val="TableParagraph"/>
              <w:rPr>
                <w:sz w:val="18"/>
              </w:rPr>
            </w:pPr>
            <w:r>
              <w:rPr>
                <w:spacing w:val="-4"/>
                <w:sz w:val="18"/>
              </w:rPr>
              <w:t>健康档案共享文档规范 第 </w:t>
            </w:r>
            <w:r>
              <w:rPr>
                <w:sz w:val="18"/>
              </w:rPr>
              <w:t>3</w:t>
            </w:r>
            <w:r>
              <w:rPr>
                <w:spacing w:val="-8"/>
                <w:sz w:val="18"/>
              </w:rPr>
              <w:t> 部分：新生儿家庭访视</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483.4—</w:t>
            </w:r>
            <w:r>
              <w:rPr>
                <w:spacing w:val="-4"/>
                <w:sz w:val="18"/>
              </w:rPr>
              <w:t>2016</w:t>
            </w:r>
          </w:p>
        </w:tc>
        <w:tc>
          <w:tcPr>
            <w:tcW w:w="6082" w:type="dxa"/>
          </w:tcPr>
          <w:p>
            <w:pPr>
              <w:pStyle w:val="TableParagraph"/>
              <w:rPr>
                <w:sz w:val="18"/>
              </w:rPr>
            </w:pPr>
            <w:r>
              <w:rPr>
                <w:spacing w:val="-4"/>
                <w:sz w:val="18"/>
              </w:rPr>
              <w:t>健康档案共享文档规范 第 </w:t>
            </w:r>
            <w:r>
              <w:rPr>
                <w:sz w:val="18"/>
              </w:rPr>
              <w:t>4</w:t>
            </w:r>
            <w:r>
              <w:rPr>
                <w:spacing w:val="-8"/>
                <w:sz w:val="18"/>
              </w:rPr>
              <w:t> 部分：儿童健康体检</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483.5—</w:t>
            </w:r>
            <w:r>
              <w:rPr>
                <w:spacing w:val="-4"/>
                <w:sz w:val="18"/>
              </w:rPr>
              <w:t>2016</w:t>
            </w:r>
          </w:p>
        </w:tc>
        <w:tc>
          <w:tcPr>
            <w:tcW w:w="6082" w:type="dxa"/>
          </w:tcPr>
          <w:p>
            <w:pPr>
              <w:pStyle w:val="TableParagraph"/>
              <w:rPr>
                <w:sz w:val="18"/>
              </w:rPr>
            </w:pPr>
            <w:r>
              <w:rPr>
                <w:spacing w:val="-4"/>
                <w:sz w:val="18"/>
              </w:rPr>
              <w:t>健康档案共享文档规范 第 </w:t>
            </w:r>
            <w:r>
              <w:rPr>
                <w:sz w:val="18"/>
              </w:rPr>
              <w:t>5</w:t>
            </w:r>
            <w:r>
              <w:rPr>
                <w:spacing w:val="-8"/>
                <w:sz w:val="18"/>
              </w:rPr>
              <w:t> 部分：首次产前随访服务</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483.6—</w:t>
            </w:r>
            <w:r>
              <w:rPr>
                <w:spacing w:val="-4"/>
                <w:sz w:val="18"/>
              </w:rPr>
              <w:t>2016</w:t>
            </w:r>
          </w:p>
        </w:tc>
        <w:tc>
          <w:tcPr>
            <w:tcW w:w="6082" w:type="dxa"/>
          </w:tcPr>
          <w:p>
            <w:pPr>
              <w:pStyle w:val="TableParagraph"/>
              <w:rPr>
                <w:sz w:val="18"/>
              </w:rPr>
            </w:pPr>
            <w:r>
              <w:rPr>
                <w:spacing w:val="-4"/>
                <w:sz w:val="18"/>
              </w:rPr>
              <w:t>健康档案共享文档规范 第 </w:t>
            </w:r>
            <w:r>
              <w:rPr>
                <w:sz w:val="18"/>
              </w:rPr>
              <w:t>6</w:t>
            </w:r>
            <w:r>
              <w:rPr>
                <w:spacing w:val="-8"/>
                <w:sz w:val="18"/>
              </w:rPr>
              <w:t> 部分：产前随访服务</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483.7—</w:t>
            </w:r>
            <w:r>
              <w:rPr>
                <w:spacing w:val="-4"/>
                <w:sz w:val="18"/>
              </w:rPr>
              <w:t>2016</w:t>
            </w:r>
          </w:p>
        </w:tc>
        <w:tc>
          <w:tcPr>
            <w:tcW w:w="6082" w:type="dxa"/>
          </w:tcPr>
          <w:p>
            <w:pPr>
              <w:pStyle w:val="TableParagraph"/>
              <w:rPr>
                <w:sz w:val="18"/>
              </w:rPr>
            </w:pPr>
            <w:r>
              <w:rPr>
                <w:spacing w:val="-4"/>
                <w:sz w:val="18"/>
              </w:rPr>
              <w:t>健康档案共享文档规范 第 </w:t>
            </w:r>
            <w:r>
              <w:rPr>
                <w:sz w:val="18"/>
              </w:rPr>
              <w:t>7</w:t>
            </w:r>
            <w:r>
              <w:rPr>
                <w:spacing w:val="-9"/>
                <w:sz w:val="18"/>
              </w:rPr>
              <w:t> 部分：产后访视</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483.8—</w:t>
            </w:r>
            <w:r>
              <w:rPr>
                <w:spacing w:val="-4"/>
                <w:sz w:val="18"/>
              </w:rPr>
              <w:t>2016</w:t>
            </w:r>
          </w:p>
        </w:tc>
        <w:tc>
          <w:tcPr>
            <w:tcW w:w="6082" w:type="dxa"/>
          </w:tcPr>
          <w:p>
            <w:pPr>
              <w:pStyle w:val="TableParagraph"/>
              <w:rPr>
                <w:sz w:val="18"/>
              </w:rPr>
            </w:pPr>
            <w:r>
              <w:rPr>
                <w:spacing w:val="-4"/>
                <w:sz w:val="18"/>
              </w:rPr>
              <w:t>健康档案共享文档规范 第 </w:t>
            </w:r>
            <w:r>
              <w:rPr>
                <w:sz w:val="18"/>
              </w:rPr>
              <w:t>8</w:t>
            </w:r>
            <w:r>
              <w:rPr>
                <w:spacing w:val="-15"/>
                <w:sz w:val="18"/>
              </w:rPr>
              <w:t> 部分：产后 </w:t>
            </w:r>
            <w:r>
              <w:rPr>
                <w:sz w:val="18"/>
              </w:rPr>
              <w:t>42</w:t>
            </w:r>
            <w:r>
              <w:rPr>
                <w:spacing w:val="-10"/>
                <w:sz w:val="18"/>
              </w:rPr>
              <w:t> 天健康检查</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483.9—</w:t>
            </w:r>
            <w:r>
              <w:rPr>
                <w:spacing w:val="-4"/>
                <w:sz w:val="18"/>
              </w:rPr>
              <w:t>2016</w:t>
            </w:r>
          </w:p>
        </w:tc>
        <w:tc>
          <w:tcPr>
            <w:tcW w:w="6082" w:type="dxa"/>
          </w:tcPr>
          <w:p>
            <w:pPr>
              <w:pStyle w:val="TableParagraph"/>
              <w:rPr>
                <w:sz w:val="18"/>
              </w:rPr>
            </w:pPr>
            <w:r>
              <w:rPr>
                <w:spacing w:val="-4"/>
                <w:sz w:val="18"/>
              </w:rPr>
              <w:t>健康档案共享文档规范 第 </w:t>
            </w:r>
            <w:r>
              <w:rPr>
                <w:sz w:val="18"/>
              </w:rPr>
              <w:t>9</w:t>
            </w:r>
            <w:r>
              <w:rPr>
                <w:spacing w:val="-8"/>
                <w:sz w:val="18"/>
              </w:rPr>
              <w:t> 部分：预防接种报告</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483.10—</w:t>
            </w:r>
            <w:r>
              <w:rPr>
                <w:spacing w:val="-4"/>
                <w:sz w:val="18"/>
              </w:rPr>
              <w:t>2016</w:t>
            </w:r>
          </w:p>
        </w:tc>
        <w:tc>
          <w:tcPr>
            <w:tcW w:w="6082" w:type="dxa"/>
          </w:tcPr>
          <w:p>
            <w:pPr>
              <w:pStyle w:val="TableParagraph"/>
              <w:rPr>
                <w:sz w:val="18"/>
              </w:rPr>
            </w:pPr>
            <w:r>
              <w:rPr>
                <w:spacing w:val="-4"/>
                <w:sz w:val="18"/>
              </w:rPr>
              <w:t>健康档案共享文档规范 第 </w:t>
            </w:r>
            <w:r>
              <w:rPr>
                <w:sz w:val="18"/>
              </w:rPr>
              <w:t>10</w:t>
            </w:r>
            <w:r>
              <w:rPr>
                <w:spacing w:val="-8"/>
                <w:sz w:val="18"/>
              </w:rPr>
              <w:t> 部分：传染病报告</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483.11—</w:t>
            </w:r>
            <w:r>
              <w:rPr>
                <w:spacing w:val="-4"/>
                <w:sz w:val="18"/>
              </w:rPr>
              <w:t>2016</w:t>
            </w:r>
          </w:p>
        </w:tc>
        <w:tc>
          <w:tcPr>
            <w:tcW w:w="6082" w:type="dxa"/>
          </w:tcPr>
          <w:p>
            <w:pPr>
              <w:pStyle w:val="TableParagraph"/>
              <w:rPr>
                <w:sz w:val="18"/>
              </w:rPr>
            </w:pPr>
            <w:r>
              <w:rPr>
                <w:spacing w:val="-4"/>
                <w:sz w:val="18"/>
              </w:rPr>
              <w:t>健康档案共享文档规范 第 </w:t>
            </w:r>
            <w:r>
              <w:rPr>
                <w:sz w:val="18"/>
              </w:rPr>
              <w:t>11</w:t>
            </w:r>
            <w:r>
              <w:rPr>
                <w:spacing w:val="-8"/>
                <w:sz w:val="18"/>
              </w:rPr>
              <w:t> 部分：死亡医学证明</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483.12—</w:t>
            </w:r>
            <w:r>
              <w:rPr>
                <w:spacing w:val="-4"/>
                <w:sz w:val="18"/>
              </w:rPr>
              <w:t>2016</w:t>
            </w:r>
          </w:p>
        </w:tc>
        <w:tc>
          <w:tcPr>
            <w:tcW w:w="6082" w:type="dxa"/>
          </w:tcPr>
          <w:p>
            <w:pPr>
              <w:pStyle w:val="TableParagraph"/>
              <w:rPr>
                <w:sz w:val="18"/>
              </w:rPr>
            </w:pPr>
            <w:r>
              <w:rPr>
                <w:spacing w:val="-4"/>
                <w:sz w:val="18"/>
              </w:rPr>
              <w:t>健康档案共享文档规范 第 </w:t>
            </w:r>
            <w:r>
              <w:rPr>
                <w:sz w:val="18"/>
              </w:rPr>
              <w:t>12</w:t>
            </w:r>
            <w:r>
              <w:rPr>
                <w:spacing w:val="-8"/>
                <w:sz w:val="18"/>
              </w:rPr>
              <w:t> 部分：高血压患者随访服务</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483.13—</w:t>
            </w:r>
            <w:r>
              <w:rPr>
                <w:spacing w:val="-4"/>
                <w:sz w:val="18"/>
              </w:rPr>
              <w:t>2016</w:t>
            </w:r>
          </w:p>
        </w:tc>
        <w:tc>
          <w:tcPr>
            <w:tcW w:w="6082" w:type="dxa"/>
          </w:tcPr>
          <w:p>
            <w:pPr>
              <w:pStyle w:val="TableParagraph"/>
              <w:rPr>
                <w:sz w:val="18"/>
              </w:rPr>
            </w:pPr>
            <w:r>
              <w:rPr>
                <w:spacing w:val="-4"/>
                <w:sz w:val="18"/>
              </w:rPr>
              <w:t>健康档案共享文档规范 第 </w:t>
            </w:r>
            <w:r>
              <w:rPr>
                <w:sz w:val="18"/>
              </w:rPr>
              <w:t>13</w:t>
            </w:r>
            <w:r>
              <w:rPr>
                <w:spacing w:val="-16"/>
                <w:sz w:val="18"/>
              </w:rPr>
              <w:t> 部分</w:t>
            </w:r>
            <w:r>
              <w:rPr>
                <w:sz w:val="18"/>
              </w:rPr>
              <w:t>：2</w:t>
            </w:r>
            <w:r>
              <w:rPr>
                <w:spacing w:val="-8"/>
                <w:sz w:val="18"/>
              </w:rPr>
              <w:t> 型糖尿病患者随访服务</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483.14—</w:t>
            </w:r>
            <w:r>
              <w:rPr>
                <w:spacing w:val="-4"/>
                <w:sz w:val="18"/>
              </w:rPr>
              <w:t>2016</w:t>
            </w:r>
          </w:p>
        </w:tc>
        <w:tc>
          <w:tcPr>
            <w:tcW w:w="6082" w:type="dxa"/>
          </w:tcPr>
          <w:p>
            <w:pPr>
              <w:pStyle w:val="TableParagraph"/>
              <w:rPr>
                <w:sz w:val="18"/>
              </w:rPr>
            </w:pPr>
            <w:r>
              <w:rPr>
                <w:spacing w:val="-4"/>
                <w:sz w:val="18"/>
              </w:rPr>
              <w:t>健康档案共享文档规范 第 </w:t>
            </w:r>
            <w:r>
              <w:rPr>
                <w:sz w:val="18"/>
              </w:rPr>
              <w:t>14</w:t>
            </w:r>
            <w:r>
              <w:rPr>
                <w:spacing w:val="-8"/>
                <w:sz w:val="18"/>
              </w:rPr>
              <w:t> 部分：重性精神疾病患者个人信息登记</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483.15—</w:t>
            </w:r>
            <w:r>
              <w:rPr>
                <w:spacing w:val="-4"/>
                <w:sz w:val="18"/>
              </w:rPr>
              <w:t>2016</w:t>
            </w:r>
          </w:p>
        </w:tc>
        <w:tc>
          <w:tcPr>
            <w:tcW w:w="6082" w:type="dxa"/>
          </w:tcPr>
          <w:p>
            <w:pPr>
              <w:pStyle w:val="TableParagraph"/>
              <w:rPr>
                <w:sz w:val="18"/>
              </w:rPr>
            </w:pPr>
            <w:r>
              <w:rPr>
                <w:spacing w:val="-4"/>
                <w:sz w:val="18"/>
              </w:rPr>
              <w:t>健康档案共享文档规范 第 </w:t>
            </w:r>
            <w:r>
              <w:rPr>
                <w:sz w:val="18"/>
              </w:rPr>
              <w:t>15</w:t>
            </w:r>
            <w:r>
              <w:rPr>
                <w:spacing w:val="-8"/>
                <w:sz w:val="18"/>
              </w:rPr>
              <w:t> 部分：重性精神疾病患者随访服务</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483.16—</w:t>
            </w:r>
            <w:r>
              <w:rPr>
                <w:spacing w:val="-4"/>
                <w:sz w:val="18"/>
              </w:rPr>
              <w:t>2016</w:t>
            </w:r>
          </w:p>
        </w:tc>
        <w:tc>
          <w:tcPr>
            <w:tcW w:w="6082" w:type="dxa"/>
          </w:tcPr>
          <w:p>
            <w:pPr>
              <w:pStyle w:val="TableParagraph"/>
              <w:rPr>
                <w:sz w:val="18"/>
              </w:rPr>
            </w:pPr>
            <w:r>
              <w:rPr>
                <w:spacing w:val="-4"/>
                <w:sz w:val="18"/>
              </w:rPr>
              <w:t>健康档案共享文档规范 第 </w:t>
            </w:r>
            <w:r>
              <w:rPr>
                <w:sz w:val="18"/>
              </w:rPr>
              <w:t>16</w:t>
            </w:r>
            <w:r>
              <w:rPr>
                <w:spacing w:val="-8"/>
                <w:sz w:val="18"/>
              </w:rPr>
              <w:t> 部分：成人健康体检</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483.17—</w:t>
            </w:r>
            <w:r>
              <w:rPr>
                <w:spacing w:val="-4"/>
                <w:sz w:val="18"/>
              </w:rPr>
              <w:t>2016</w:t>
            </w:r>
          </w:p>
        </w:tc>
        <w:tc>
          <w:tcPr>
            <w:tcW w:w="6082" w:type="dxa"/>
          </w:tcPr>
          <w:p>
            <w:pPr>
              <w:pStyle w:val="TableParagraph"/>
              <w:rPr>
                <w:sz w:val="18"/>
              </w:rPr>
            </w:pPr>
            <w:r>
              <w:rPr>
                <w:spacing w:val="-4"/>
                <w:sz w:val="18"/>
              </w:rPr>
              <w:t>健康档案共享文档规范 第 </w:t>
            </w:r>
            <w:r>
              <w:rPr>
                <w:sz w:val="18"/>
              </w:rPr>
              <w:t>17</w:t>
            </w:r>
            <w:r>
              <w:rPr>
                <w:spacing w:val="-9"/>
                <w:sz w:val="18"/>
              </w:rPr>
              <w:t> 部分：门诊摘要</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483.18—</w:t>
            </w:r>
            <w:r>
              <w:rPr>
                <w:spacing w:val="-4"/>
                <w:sz w:val="18"/>
              </w:rPr>
              <w:t>2016</w:t>
            </w:r>
          </w:p>
        </w:tc>
        <w:tc>
          <w:tcPr>
            <w:tcW w:w="6082" w:type="dxa"/>
          </w:tcPr>
          <w:p>
            <w:pPr>
              <w:pStyle w:val="TableParagraph"/>
              <w:rPr>
                <w:sz w:val="18"/>
              </w:rPr>
            </w:pPr>
            <w:r>
              <w:rPr>
                <w:spacing w:val="-4"/>
                <w:sz w:val="18"/>
              </w:rPr>
              <w:t>健康档案共享文档规范 第 </w:t>
            </w:r>
            <w:r>
              <w:rPr>
                <w:sz w:val="18"/>
              </w:rPr>
              <w:t>18</w:t>
            </w:r>
            <w:r>
              <w:rPr>
                <w:spacing w:val="-9"/>
                <w:sz w:val="18"/>
              </w:rPr>
              <w:t> 部分：住院摘要</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483.19—</w:t>
            </w:r>
            <w:r>
              <w:rPr>
                <w:spacing w:val="-4"/>
                <w:sz w:val="18"/>
              </w:rPr>
              <w:t>2016</w:t>
            </w:r>
          </w:p>
        </w:tc>
        <w:tc>
          <w:tcPr>
            <w:tcW w:w="6082" w:type="dxa"/>
          </w:tcPr>
          <w:p>
            <w:pPr>
              <w:pStyle w:val="TableParagraph"/>
              <w:rPr>
                <w:sz w:val="18"/>
              </w:rPr>
            </w:pPr>
            <w:r>
              <w:rPr>
                <w:spacing w:val="-4"/>
                <w:sz w:val="18"/>
              </w:rPr>
              <w:t>健康档案共享文档规范 第 </w:t>
            </w:r>
            <w:r>
              <w:rPr>
                <w:sz w:val="18"/>
              </w:rPr>
              <w:t>19</w:t>
            </w:r>
            <w:r>
              <w:rPr>
                <w:spacing w:val="-9"/>
                <w:sz w:val="18"/>
              </w:rPr>
              <w:t> 部分：会诊记录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483.20—</w:t>
            </w:r>
            <w:r>
              <w:rPr>
                <w:spacing w:val="-4"/>
                <w:sz w:val="18"/>
              </w:rPr>
              <w:t>2016</w:t>
            </w:r>
          </w:p>
        </w:tc>
        <w:tc>
          <w:tcPr>
            <w:tcW w:w="6082" w:type="dxa"/>
          </w:tcPr>
          <w:p>
            <w:pPr>
              <w:pStyle w:val="TableParagraph"/>
              <w:rPr>
                <w:sz w:val="18"/>
              </w:rPr>
            </w:pPr>
            <w:r>
              <w:rPr>
                <w:spacing w:val="-4"/>
                <w:sz w:val="18"/>
              </w:rPr>
              <w:t>健康档案共享文档规范 第 </w:t>
            </w:r>
            <w:r>
              <w:rPr>
                <w:sz w:val="18"/>
              </w:rPr>
              <w:t>20</w:t>
            </w:r>
            <w:r>
              <w:rPr>
                <w:spacing w:val="-8"/>
                <w:sz w:val="18"/>
              </w:rPr>
              <w:t> 部分：转诊(院)记录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500.1—</w:t>
            </w:r>
            <w:r>
              <w:rPr>
                <w:spacing w:val="-4"/>
                <w:sz w:val="18"/>
              </w:rPr>
              <w:t>2016</w:t>
            </w:r>
          </w:p>
        </w:tc>
        <w:tc>
          <w:tcPr>
            <w:tcW w:w="6082" w:type="dxa"/>
          </w:tcPr>
          <w:p>
            <w:pPr>
              <w:pStyle w:val="TableParagraph"/>
              <w:rPr>
                <w:sz w:val="18"/>
              </w:rPr>
            </w:pPr>
            <w:r>
              <w:rPr>
                <w:spacing w:val="-4"/>
                <w:sz w:val="18"/>
              </w:rPr>
              <w:t>电子病历共享文档规范 第 </w:t>
            </w:r>
            <w:r>
              <w:rPr>
                <w:sz w:val="18"/>
              </w:rPr>
              <w:t>1</w:t>
            </w:r>
            <w:r>
              <w:rPr>
                <w:spacing w:val="-9"/>
                <w:sz w:val="18"/>
              </w:rPr>
              <w:t> 部分：病历概要</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500.2—</w:t>
            </w:r>
            <w:r>
              <w:rPr>
                <w:spacing w:val="-4"/>
                <w:sz w:val="18"/>
              </w:rPr>
              <w:t>2016</w:t>
            </w:r>
          </w:p>
        </w:tc>
        <w:tc>
          <w:tcPr>
            <w:tcW w:w="6082" w:type="dxa"/>
          </w:tcPr>
          <w:p>
            <w:pPr>
              <w:pStyle w:val="TableParagraph"/>
              <w:rPr>
                <w:sz w:val="18"/>
              </w:rPr>
            </w:pPr>
            <w:r>
              <w:rPr>
                <w:spacing w:val="-4"/>
                <w:sz w:val="18"/>
              </w:rPr>
              <w:t>电子病历共享文档规范 第 </w:t>
            </w:r>
            <w:r>
              <w:rPr>
                <w:sz w:val="18"/>
              </w:rPr>
              <w:t>2</w:t>
            </w:r>
            <w:r>
              <w:rPr>
                <w:spacing w:val="-10"/>
                <w:sz w:val="18"/>
              </w:rPr>
              <w:t> 部分：门</w:t>
            </w:r>
            <w:r>
              <w:rPr>
                <w:sz w:val="18"/>
              </w:rPr>
              <w:t>（急）</w:t>
            </w:r>
            <w:r>
              <w:rPr>
                <w:spacing w:val="-4"/>
                <w:sz w:val="18"/>
              </w:rPr>
              <w:t>诊病历</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500.3—</w:t>
            </w:r>
            <w:r>
              <w:rPr>
                <w:spacing w:val="-4"/>
                <w:sz w:val="18"/>
              </w:rPr>
              <w:t>2016</w:t>
            </w:r>
          </w:p>
        </w:tc>
        <w:tc>
          <w:tcPr>
            <w:tcW w:w="6082" w:type="dxa"/>
          </w:tcPr>
          <w:p>
            <w:pPr>
              <w:pStyle w:val="TableParagraph"/>
              <w:rPr>
                <w:sz w:val="18"/>
              </w:rPr>
            </w:pPr>
            <w:r>
              <w:rPr>
                <w:spacing w:val="-4"/>
                <w:sz w:val="18"/>
              </w:rPr>
              <w:t>电子病历共享文档规范 第 </w:t>
            </w:r>
            <w:r>
              <w:rPr>
                <w:sz w:val="18"/>
              </w:rPr>
              <w:t>3</w:t>
            </w:r>
            <w:r>
              <w:rPr>
                <w:spacing w:val="-8"/>
                <w:sz w:val="18"/>
              </w:rPr>
              <w:t> 部分：急诊留观病历</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500.4—</w:t>
            </w:r>
            <w:r>
              <w:rPr>
                <w:spacing w:val="-4"/>
                <w:sz w:val="18"/>
              </w:rPr>
              <w:t>2016</w:t>
            </w:r>
          </w:p>
        </w:tc>
        <w:tc>
          <w:tcPr>
            <w:tcW w:w="6082" w:type="dxa"/>
          </w:tcPr>
          <w:p>
            <w:pPr>
              <w:pStyle w:val="TableParagraph"/>
              <w:rPr>
                <w:sz w:val="18"/>
              </w:rPr>
            </w:pPr>
            <w:r>
              <w:rPr>
                <w:spacing w:val="-4"/>
                <w:sz w:val="18"/>
              </w:rPr>
              <w:t>电子病历共享文档规范 第 </w:t>
            </w:r>
            <w:r>
              <w:rPr>
                <w:sz w:val="18"/>
              </w:rPr>
              <w:t>4</w:t>
            </w:r>
            <w:r>
              <w:rPr>
                <w:spacing w:val="-9"/>
                <w:sz w:val="18"/>
              </w:rPr>
              <w:t> 部分：西药处方</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500.5—</w:t>
            </w:r>
            <w:r>
              <w:rPr>
                <w:spacing w:val="-4"/>
                <w:sz w:val="18"/>
              </w:rPr>
              <w:t>2016</w:t>
            </w:r>
          </w:p>
        </w:tc>
        <w:tc>
          <w:tcPr>
            <w:tcW w:w="6082" w:type="dxa"/>
          </w:tcPr>
          <w:p>
            <w:pPr>
              <w:pStyle w:val="TableParagraph"/>
              <w:rPr>
                <w:sz w:val="18"/>
              </w:rPr>
            </w:pPr>
            <w:r>
              <w:rPr>
                <w:spacing w:val="-4"/>
                <w:sz w:val="18"/>
              </w:rPr>
              <w:t>电子病历共享文档规范 第 </w:t>
            </w:r>
            <w:r>
              <w:rPr>
                <w:sz w:val="18"/>
              </w:rPr>
              <w:t>5</w:t>
            </w:r>
            <w:r>
              <w:rPr>
                <w:spacing w:val="-9"/>
                <w:sz w:val="18"/>
              </w:rPr>
              <w:t> 部分：中药处方</w:t>
            </w:r>
          </w:p>
        </w:tc>
      </w:tr>
    </w:tbl>
    <w:p>
      <w:pPr>
        <w:pStyle w:val="TableParagraph"/>
        <w:spacing w:after="0"/>
        <w:rPr>
          <w:sz w:val="18"/>
        </w:rPr>
        <w:sectPr>
          <w:headerReference w:type="default" r:id="rId81"/>
          <w:footerReference w:type="default" r:id="rId82"/>
          <w:pgSz w:w="11910" w:h="16840"/>
          <w:pgMar w:header="1451" w:footer="1116" w:top="1660" w:bottom="1300" w:left="1275" w:right="708"/>
        </w:sectPr>
      </w:pPr>
    </w:p>
    <w:p>
      <w:pPr>
        <w:pStyle w:val="BodyText"/>
        <w:spacing w:before="19"/>
        <w:rPr>
          <w:rFonts w:ascii="Times New Roman"/>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8"/>
        <w:gridCol w:w="1854"/>
        <w:gridCol w:w="6082"/>
      </w:tblGrid>
      <w:tr>
        <w:trPr>
          <w:trHeight w:val="315" w:hRule="atLeast"/>
        </w:trPr>
        <w:tc>
          <w:tcPr>
            <w:tcW w:w="1408"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标准类别</w:t>
            </w:r>
          </w:p>
        </w:tc>
        <w:tc>
          <w:tcPr>
            <w:tcW w:w="1854"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标准编号</w:t>
            </w:r>
          </w:p>
        </w:tc>
        <w:tc>
          <w:tcPr>
            <w:tcW w:w="6082"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标准名称</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500.6—</w:t>
            </w:r>
            <w:r>
              <w:rPr>
                <w:spacing w:val="-4"/>
                <w:sz w:val="18"/>
              </w:rPr>
              <w:t>2016</w:t>
            </w:r>
          </w:p>
        </w:tc>
        <w:tc>
          <w:tcPr>
            <w:tcW w:w="6082" w:type="dxa"/>
          </w:tcPr>
          <w:p>
            <w:pPr>
              <w:pStyle w:val="TableParagraph"/>
              <w:rPr>
                <w:sz w:val="18"/>
              </w:rPr>
            </w:pPr>
            <w:r>
              <w:rPr>
                <w:spacing w:val="-4"/>
                <w:sz w:val="18"/>
              </w:rPr>
              <w:t>电子病历共享文档规范 第 </w:t>
            </w:r>
            <w:r>
              <w:rPr>
                <w:sz w:val="18"/>
              </w:rPr>
              <w:t>6</w:t>
            </w:r>
            <w:r>
              <w:rPr>
                <w:spacing w:val="-9"/>
                <w:sz w:val="18"/>
              </w:rPr>
              <w:t> 部分：检查报告</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500.7—</w:t>
            </w:r>
            <w:r>
              <w:rPr>
                <w:spacing w:val="-4"/>
                <w:sz w:val="18"/>
              </w:rPr>
              <w:t>2016</w:t>
            </w:r>
          </w:p>
        </w:tc>
        <w:tc>
          <w:tcPr>
            <w:tcW w:w="6082" w:type="dxa"/>
          </w:tcPr>
          <w:p>
            <w:pPr>
              <w:pStyle w:val="TableParagraph"/>
              <w:rPr>
                <w:sz w:val="18"/>
              </w:rPr>
            </w:pPr>
            <w:r>
              <w:rPr>
                <w:spacing w:val="-4"/>
                <w:sz w:val="18"/>
              </w:rPr>
              <w:t>电子病历共享文档规范 第 </w:t>
            </w:r>
            <w:r>
              <w:rPr>
                <w:sz w:val="18"/>
              </w:rPr>
              <w:t>7</w:t>
            </w:r>
            <w:r>
              <w:rPr>
                <w:spacing w:val="-9"/>
                <w:sz w:val="18"/>
              </w:rPr>
              <w:t> 部分：检验报告</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500.8—</w:t>
            </w:r>
            <w:r>
              <w:rPr>
                <w:spacing w:val="-4"/>
                <w:sz w:val="18"/>
              </w:rPr>
              <w:t>2016</w:t>
            </w:r>
          </w:p>
        </w:tc>
        <w:tc>
          <w:tcPr>
            <w:tcW w:w="6082" w:type="dxa"/>
          </w:tcPr>
          <w:p>
            <w:pPr>
              <w:pStyle w:val="TableParagraph"/>
              <w:rPr>
                <w:sz w:val="18"/>
              </w:rPr>
            </w:pPr>
            <w:r>
              <w:rPr>
                <w:spacing w:val="-4"/>
                <w:sz w:val="18"/>
              </w:rPr>
              <w:t>电子病历共享文档规范 第 </w:t>
            </w:r>
            <w:r>
              <w:rPr>
                <w:sz w:val="18"/>
              </w:rPr>
              <w:t>8</w:t>
            </w:r>
            <w:r>
              <w:rPr>
                <w:spacing w:val="-9"/>
                <w:sz w:val="18"/>
              </w:rPr>
              <w:t> 部分：治疗记录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500.9—</w:t>
            </w:r>
            <w:r>
              <w:rPr>
                <w:spacing w:val="-4"/>
                <w:sz w:val="18"/>
              </w:rPr>
              <w:t>2016</w:t>
            </w:r>
          </w:p>
        </w:tc>
        <w:tc>
          <w:tcPr>
            <w:tcW w:w="6082" w:type="dxa"/>
          </w:tcPr>
          <w:p>
            <w:pPr>
              <w:pStyle w:val="TableParagraph"/>
              <w:rPr>
                <w:sz w:val="18"/>
              </w:rPr>
            </w:pPr>
            <w:r>
              <w:rPr>
                <w:spacing w:val="-4"/>
                <w:sz w:val="18"/>
              </w:rPr>
              <w:t>电子病历共享文档规范 第 </w:t>
            </w:r>
            <w:r>
              <w:rPr>
                <w:sz w:val="18"/>
              </w:rPr>
              <w:t>9</w:t>
            </w:r>
            <w:r>
              <w:rPr>
                <w:spacing w:val="-8"/>
                <w:sz w:val="18"/>
              </w:rPr>
              <w:t> 部分：一般手术记录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500.10—</w:t>
            </w:r>
            <w:r>
              <w:rPr>
                <w:spacing w:val="-4"/>
                <w:sz w:val="18"/>
              </w:rPr>
              <w:t>2016</w:t>
            </w:r>
          </w:p>
        </w:tc>
        <w:tc>
          <w:tcPr>
            <w:tcW w:w="6082" w:type="dxa"/>
          </w:tcPr>
          <w:p>
            <w:pPr>
              <w:pStyle w:val="TableParagraph"/>
              <w:rPr>
                <w:sz w:val="18"/>
              </w:rPr>
            </w:pPr>
            <w:r>
              <w:rPr>
                <w:spacing w:val="-4"/>
                <w:sz w:val="18"/>
              </w:rPr>
              <w:t>电子病历共享文档规范 第 </w:t>
            </w:r>
            <w:r>
              <w:rPr>
                <w:sz w:val="18"/>
              </w:rPr>
              <w:t>10</w:t>
            </w:r>
            <w:r>
              <w:rPr>
                <w:spacing w:val="-8"/>
                <w:sz w:val="18"/>
              </w:rPr>
              <w:t> 部分：麻醉术前访视记录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500.11—</w:t>
            </w:r>
            <w:r>
              <w:rPr>
                <w:spacing w:val="-4"/>
                <w:sz w:val="18"/>
              </w:rPr>
              <w:t>2016</w:t>
            </w:r>
          </w:p>
        </w:tc>
        <w:tc>
          <w:tcPr>
            <w:tcW w:w="6082" w:type="dxa"/>
          </w:tcPr>
          <w:p>
            <w:pPr>
              <w:pStyle w:val="TableParagraph"/>
              <w:rPr>
                <w:sz w:val="18"/>
              </w:rPr>
            </w:pPr>
            <w:r>
              <w:rPr>
                <w:spacing w:val="-4"/>
                <w:sz w:val="18"/>
              </w:rPr>
              <w:t>电子病历共享文档规范 第 </w:t>
            </w:r>
            <w:r>
              <w:rPr>
                <w:sz w:val="18"/>
              </w:rPr>
              <w:t>11</w:t>
            </w:r>
            <w:r>
              <w:rPr>
                <w:spacing w:val="-9"/>
                <w:sz w:val="18"/>
              </w:rPr>
              <w:t> 部分：麻醉记录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500.12—</w:t>
            </w:r>
            <w:r>
              <w:rPr>
                <w:spacing w:val="-4"/>
                <w:sz w:val="18"/>
              </w:rPr>
              <w:t>2016</w:t>
            </w:r>
          </w:p>
        </w:tc>
        <w:tc>
          <w:tcPr>
            <w:tcW w:w="6082" w:type="dxa"/>
          </w:tcPr>
          <w:p>
            <w:pPr>
              <w:pStyle w:val="TableParagraph"/>
              <w:rPr>
                <w:sz w:val="18"/>
              </w:rPr>
            </w:pPr>
            <w:r>
              <w:rPr>
                <w:spacing w:val="-4"/>
                <w:sz w:val="18"/>
              </w:rPr>
              <w:t>电子病历共享文档规范 第 </w:t>
            </w:r>
            <w:r>
              <w:rPr>
                <w:sz w:val="18"/>
              </w:rPr>
              <w:t>12</w:t>
            </w:r>
            <w:r>
              <w:rPr>
                <w:spacing w:val="-8"/>
                <w:sz w:val="18"/>
              </w:rPr>
              <w:t> 部分：麻醉术后访视记录</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500.13—</w:t>
            </w:r>
            <w:r>
              <w:rPr>
                <w:spacing w:val="-4"/>
                <w:sz w:val="18"/>
              </w:rPr>
              <w:t>2016</w:t>
            </w:r>
          </w:p>
        </w:tc>
        <w:tc>
          <w:tcPr>
            <w:tcW w:w="6082" w:type="dxa"/>
          </w:tcPr>
          <w:p>
            <w:pPr>
              <w:pStyle w:val="TableParagraph"/>
              <w:rPr>
                <w:sz w:val="18"/>
              </w:rPr>
            </w:pPr>
            <w:r>
              <w:rPr>
                <w:spacing w:val="-4"/>
                <w:sz w:val="18"/>
              </w:rPr>
              <w:t>电子病历共享文档规范 第 </w:t>
            </w:r>
            <w:r>
              <w:rPr>
                <w:sz w:val="18"/>
              </w:rPr>
              <w:t>13</w:t>
            </w:r>
            <w:r>
              <w:rPr>
                <w:spacing w:val="-9"/>
                <w:sz w:val="18"/>
              </w:rPr>
              <w:t> 部分：输血记录</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500.14—</w:t>
            </w:r>
            <w:r>
              <w:rPr>
                <w:spacing w:val="-4"/>
                <w:sz w:val="18"/>
              </w:rPr>
              <w:t>2016</w:t>
            </w:r>
          </w:p>
        </w:tc>
        <w:tc>
          <w:tcPr>
            <w:tcW w:w="6082" w:type="dxa"/>
          </w:tcPr>
          <w:p>
            <w:pPr>
              <w:pStyle w:val="TableParagraph"/>
              <w:rPr>
                <w:sz w:val="18"/>
              </w:rPr>
            </w:pPr>
            <w:r>
              <w:rPr>
                <w:spacing w:val="-4"/>
                <w:sz w:val="18"/>
              </w:rPr>
              <w:t>电子病历共享文档规范 第 </w:t>
            </w:r>
            <w:r>
              <w:rPr>
                <w:sz w:val="18"/>
              </w:rPr>
              <w:t>14</w:t>
            </w:r>
            <w:r>
              <w:rPr>
                <w:spacing w:val="-9"/>
                <w:sz w:val="18"/>
              </w:rPr>
              <w:t> 部分：待产记录</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500.15—</w:t>
            </w:r>
            <w:r>
              <w:rPr>
                <w:spacing w:val="-4"/>
                <w:sz w:val="18"/>
              </w:rPr>
              <w:t>2016</w:t>
            </w:r>
          </w:p>
        </w:tc>
        <w:tc>
          <w:tcPr>
            <w:tcW w:w="6082" w:type="dxa"/>
          </w:tcPr>
          <w:p>
            <w:pPr>
              <w:pStyle w:val="TableParagraph"/>
              <w:rPr>
                <w:sz w:val="18"/>
              </w:rPr>
            </w:pPr>
            <w:r>
              <w:rPr>
                <w:spacing w:val="-4"/>
                <w:sz w:val="18"/>
              </w:rPr>
              <w:t>电子病历共享文档规范 第 </w:t>
            </w:r>
            <w:r>
              <w:rPr>
                <w:sz w:val="18"/>
              </w:rPr>
              <w:t>15</w:t>
            </w:r>
            <w:r>
              <w:rPr>
                <w:spacing w:val="-8"/>
                <w:sz w:val="18"/>
              </w:rPr>
              <w:t> 部分：阴道分娩记录</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500.16—</w:t>
            </w:r>
            <w:r>
              <w:rPr>
                <w:spacing w:val="-4"/>
                <w:sz w:val="18"/>
              </w:rPr>
              <w:t>2016</w:t>
            </w:r>
          </w:p>
        </w:tc>
        <w:tc>
          <w:tcPr>
            <w:tcW w:w="6082" w:type="dxa"/>
          </w:tcPr>
          <w:p>
            <w:pPr>
              <w:pStyle w:val="TableParagraph"/>
              <w:rPr>
                <w:sz w:val="18"/>
              </w:rPr>
            </w:pPr>
            <w:r>
              <w:rPr>
                <w:spacing w:val="-4"/>
                <w:sz w:val="18"/>
              </w:rPr>
              <w:t>电子病历共享文档规范 第 </w:t>
            </w:r>
            <w:r>
              <w:rPr>
                <w:sz w:val="18"/>
              </w:rPr>
              <w:t>16</w:t>
            </w:r>
            <w:r>
              <w:rPr>
                <w:spacing w:val="-8"/>
                <w:sz w:val="18"/>
              </w:rPr>
              <w:t> 部分：剖宫产记录</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500.17—</w:t>
            </w:r>
            <w:r>
              <w:rPr>
                <w:spacing w:val="-4"/>
                <w:sz w:val="18"/>
              </w:rPr>
              <w:t>2016</w:t>
            </w:r>
          </w:p>
        </w:tc>
        <w:tc>
          <w:tcPr>
            <w:tcW w:w="6082" w:type="dxa"/>
          </w:tcPr>
          <w:p>
            <w:pPr>
              <w:pStyle w:val="TableParagraph"/>
              <w:rPr>
                <w:sz w:val="18"/>
              </w:rPr>
            </w:pPr>
            <w:r>
              <w:rPr>
                <w:spacing w:val="-4"/>
                <w:sz w:val="18"/>
              </w:rPr>
              <w:t>电子病历共享文档规范 第 </w:t>
            </w:r>
            <w:r>
              <w:rPr>
                <w:sz w:val="18"/>
              </w:rPr>
              <w:t>17</w:t>
            </w:r>
            <w:r>
              <w:rPr>
                <w:spacing w:val="-8"/>
                <w:sz w:val="18"/>
              </w:rPr>
              <w:t> 部分：一般护理记录</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500.18—</w:t>
            </w:r>
            <w:r>
              <w:rPr>
                <w:spacing w:val="-4"/>
                <w:sz w:val="18"/>
              </w:rPr>
              <w:t>2016</w:t>
            </w:r>
          </w:p>
        </w:tc>
        <w:tc>
          <w:tcPr>
            <w:tcW w:w="6082" w:type="dxa"/>
          </w:tcPr>
          <w:p>
            <w:pPr>
              <w:pStyle w:val="TableParagraph"/>
              <w:rPr>
                <w:sz w:val="18"/>
              </w:rPr>
            </w:pPr>
            <w:r>
              <w:rPr>
                <w:spacing w:val="-4"/>
                <w:sz w:val="18"/>
              </w:rPr>
              <w:t>电子病历共享文档规范 第 </w:t>
            </w:r>
            <w:r>
              <w:rPr>
                <w:sz w:val="18"/>
              </w:rPr>
              <w:t>18</w:t>
            </w:r>
            <w:r>
              <w:rPr>
                <w:spacing w:val="-9"/>
                <w:sz w:val="18"/>
              </w:rPr>
              <w:t> 部分：病重</w:t>
            </w:r>
            <w:r>
              <w:rPr>
                <w:sz w:val="18"/>
              </w:rPr>
              <w:t>（病危）</w:t>
            </w:r>
            <w:r>
              <w:rPr>
                <w:spacing w:val="-3"/>
                <w:sz w:val="18"/>
              </w:rPr>
              <w:t>护理记录</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500.19—</w:t>
            </w:r>
            <w:r>
              <w:rPr>
                <w:spacing w:val="-4"/>
                <w:sz w:val="18"/>
              </w:rPr>
              <w:t>2016</w:t>
            </w:r>
          </w:p>
        </w:tc>
        <w:tc>
          <w:tcPr>
            <w:tcW w:w="6082" w:type="dxa"/>
          </w:tcPr>
          <w:p>
            <w:pPr>
              <w:pStyle w:val="TableParagraph"/>
              <w:rPr>
                <w:sz w:val="18"/>
              </w:rPr>
            </w:pPr>
            <w:r>
              <w:rPr>
                <w:spacing w:val="-4"/>
                <w:sz w:val="18"/>
              </w:rPr>
              <w:t>电子病历共享文档规范 第 </w:t>
            </w:r>
            <w:r>
              <w:rPr>
                <w:sz w:val="18"/>
              </w:rPr>
              <w:t>19</w:t>
            </w:r>
            <w:r>
              <w:rPr>
                <w:spacing w:val="-8"/>
                <w:sz w:val="18"/>
              </w:rPr>
              <w:t> 部分：手术护理记录</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500.20—</w:t>
            </w:r>
            <w:r>
              <w:rPr>
                <w:spacing w:val="-4"/>
                <w:sz w:val="18"/>
              </w:rPr>
              <w:t>2016</w:t>
            </w:r>
          </w:p>
        </w:tc>
        <w:tc>
          <w:tcPr>
            <w:tcW w:w="6082" w:type="dxa"/>
          </w:tcPr>
          <w:p>
            <w:pPr>
              <w:pStyle w:val="TableParagraph"/>
              <w:rPr>
                <w:sz w:val="18"/>
              </w:rPr>
            </w:pPr>
            <w:r>
              <w:rPr>
                <w:spacing w:val="-4"/>
                <w:sz w:val="18"/>
              </w:rPr>
              <w:t>电子病历共享文档规范 第 </w:t>
            </w:r>
            <w:r>
              <w:rPr>
                <w:sz w:val="18"/>
              </w:rPr>
              <w:t>20</w:t>
            </w:r>
            <w:r>
              <w:rPr>
                <w:spacing w:val="-8"/>
                <w:sz w:val="18"/>
              </w:rPr>
              <w:t> 部分：生命体征测量记录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500.21—</w:t>
            </w:r>
            <w:r>
              <w:rPr>
                <w:spacing w:val="-4"/>
                <w:sz w:val="18"/>
              </w:rPr>
              <w:t>2016</w:t>
            </w:r>
          </w:p>
        </w:tc>
        <w:tc>
          <w:tcPr>
            <w:tcW w:w="6082" w:type="dxa"/>
          </w:tcPr>
          <w:p>
            <w:pPr>
              <w:pStyle w:val="TableParagraph"/>
              <w:rPr>
                <w:sz w:val="18"/>
              </w:rPr>
            </w:pPr>
            <w:r>
              <w:rPr>
                <w:spacing w:val="-4"/>
                <w:sz w:val="18"/>
              </w:rPr>
              <w:t>电子病历共享文档规范 第 </w:t>
            </w:r>
            <w:r>
              <w:rPr>
                <w:sz w:val="18"/>
              </w:rPr>
              <w:t>21</w:t>
            </w:r>
            <w:r>
              <w:rPr>
                <w:spacing w:val="-8"/>
                <w:sz w:val="18"/>
              </w:rPr>
              <w:t> 部分：出入量记录</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500.22—</w:t>
            </w:r>
            <w:r>
              <w:rPr>
                <w:spacing w:val="-4"/>
                <w:sz w:val="18"/>
              </w:rPr>
              <w:t>2016</w:t>
            </w:r>
          </w:p>
        </w:tc>
        <w:tc>
          <w:tcPr>
            <w:tcW w:w="6082" w:type="dxa"/>
          </w:tcPr>
          <w:p>
            <w:pPr>
              <w:pStyle w:val="TableParagraph"/>
              <w:rPr>
                <w:sz w:val="18"/>
              </w:rPr>
            </w:pPr>
            <w:r>
              <w:rPr>
                <w:spacing w:val="-4"/>
                <w:sz w:val="18"/>
              </w:rPr>
              <w:t>电子病历共享文档规范 第 </w:t>
            </w:r>
            <w:r>
              <w:rPr>
                <w:sz w:val="18"/>
              </w:rPr>
              <w:t>22</w:t>
            </w:r>
            <w:r>
              <w:rPr>
                <w:spacing w:val="-8"/>
                <w:sz w:val="18"/>
              </w:rPr>
              <w:t> 部分：高值耗材使用记录</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500.23—</w:t>
            </w:r>
            <w:r>
              <w:rPr>
                <w:spacing w:val="-4"/>
                <w:sz w:val="18"/>
              </w:rPr>
              <w:t>2016</w:t>
            </w:r>
          </w:p>
        </w:tc>
        <w:tc>
          <w:tcPr>
            <w:tcW w:w="6082" w:type="dxa"/>
          </w:tcPr>
          <w:p>
            <w:pPr>
              <w:pStyle w:val="TableParagraph"/>
              <w:rPr>
                <w:sz w:val="18"/>
              </w:rPr>
            </w:pPr>
            <w:r>
              <w:rPr>
                <w:spacing w:val="-4"/>
                <w:sz w:val="18"/>
              </w:rPr>
              <w:t>电子病历共享文档规范 第 </w:t>
            </w:r>
            <w:r>
              <w:rPr>
                <w:sz w:val="18"/>
              </w:rPr>
              <w:t>23</w:t>
            </w:r>
            <w:r>
              <w:rPr>
                <w:spacing w:val="-9"/>
                <w:sz w:val="18"/>
              </w:rPr>
              <w:t> 部分：入院评估</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500.24—</w:t>
            </w:r>
            <w:r>
              <w:rPr>
                <w:spacing w:val="-4"/>
                <w:sz w:val="18"/>
              </w:rPr>
              <w:t>2016</w:t>
            </w:r>
          </w:p>
        </w:tc>
        <w:tc>
          <w:tcPr>
            <w:tcW w:w="6082" w:type="dxa"/>
          </w:tcPr>
          <w:p>
            <w:pPr>
              <w:pStyle w:val="TableParagraph"/>
              <w:rPr>
                <w:sz w:val="18"/>
              </w:rPr>
            </w:pPr>
            <w:r>
              <w:rPr>
                <w:spacing w:val="-4"/>
                <w:sz w:val="18"/>
              </w:rPr>
              <w:t>电子病历共享文档规范 第 </w:t>
            </w:r>
            <w:r>
              <w:rPr>
                <w:sz w:val="18"/>
              </w:rPr>
              <w:t>24</w:t>
            </w:r>
            <w:r>
              <w:rPr>
                <w:spacing w:val="-9"/>
                <w:sz w:val="18"/>
              </w:rPr>
              <w:t> 部分：护理计划</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500.25—</w:t>
            </w:r>
            <w:r>
              <w:rPr>
                <w:spacing w:val="-4"/>
                <w:sz w:val="18"/>
              </w:rPr>
              <w:t>2016</w:t>
            </w:r>
          </w:p>
        </w:tc>
        <w:tc>
          <w:tcPr>
            <w:tcW w:w="6082" w:type="dxa"/>
          </w:tcPr>
          <w:p>
            <w:pPr>
              <w:pStyle w:val="TableParagraph"/>
              <w:rPr>
                <w:sz w:val="18"/>
              </w:rPr>
            </w:pPr>
            <w:r>
              <w:rPr>
                <w:spacing w:val="-4"/>
                <w:sz w:val="18"/>
              </w:rPr>
              <w:t>电子病历共享文档规范 第 </w:t>
            </w:r>
            <w:r>
              <w:rPr>
                <w:sz w:val="18"/>
              </w:rPr>
              <w:t>25</w:t>
            </w:r>
            <w:r>
              <w:rPr>
                <w:spacing w:val="-8"/>
                <w:sz w:val="18"/>
              </w:rPr>
              <w:t> 部分：出院评估与指导</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500.26—</w:t>
            </w:r>
            <w:r>
              <w:rPr>
                <w:spacing w:val="-4"/>
                <w:sz w:val="18"/>
              </w:rPr>
              <w:t>2016</w:t>
            </w:r>
          </w:p>
        </w:tc>
        <w:tc>
          <w:tcPr>
            <w:tcW w:w="6082" w:type="dxa"/>
          </w:tcPr>
          <w:p>
            <w:pPr>
              <w:pStyle w:val="TableParagraph"/>
              <w:rPr>
                <w:sz w:val="18"/>
              </w:rPr>
            </w:pPr>
            <w:r>
              <w:rPr>
                <w:spacing w:val="-4"/>
                <w:sz w:val="18"/>
              </w:rPr>
              <w:t>电子病历共享文档规范 第 </w:t>
            </w:r>
            <w:r>
              <w:rPr>
                <w:sz w:val="18"/>
              </w:rPr>
              <w:t>26</w:t>
            </w:r>
            <w:r>
              <w:rPr>
                <w:spacing w:val="-8"/>
                <w:sz w:val="18"/>
              </w:rPr>
              <w:t> 部分：手术同意书</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500.27—</w:t>
            </w:r>
            <w:r>
              <w:rPr>
                <w:spacing w:val="-4"/>
                <w:sz w:val="18"/>
              </w:rPr>
              <w:t>2016</w:t>
            </w:r>
          </w:p>
        </w:tc>
        <w:tc>
          <w:tcPr>
            <w:tcW w:w="6082" w:type="dxa"/>
          </w:tcPr>
          <w:p>
            <w:pPr>
              <w:pStyle w:val="TableParagraph"/>
              <w:rPr>
                <w:sz w:val="18"/>
              </w:rPr>
            </w:pPr>
            <w:r>
              <w:rPr>
                <w:spacing w:val="-4"/>
                <w:sz w:val="18"/>
              </w:rPr>
              <w:t>电子病历共享文档规范 第 </w:t>
            </w:r>
            <w:r>
              <w:rPr>
                <w:sz w:val="18"/>
              </w:rPr>
              <w:t>27</w:t>
            </w:r>
            <w:r>
              <w:rPr>
                <w:spacing w:val="-8"/>
                <w:sz w:val="18"/>
              </w:rPr>
              <w:t> 部分：麻醉知情同意书</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500.28—</w:t>
            </w:r>
            <w:r>
              <w:rPr>
                <w:spacing w:val="-4"/>
                <w:sz w:val="18"/>
              </w:rPr>
              <w:t>2016</w:t>
            </w:r>
          </w:p>
        </w:tc>
        <w:tc>
          <w:tcPr>
            <w:tcW w:w="6082" w:type="dxa"/>
          </w:tcPr>
          <w:p>
            <w:pPr>
              <w:pStyle w:val="TableParagraph"/>
              <w:rPr>
                <w:sz w:val="18"/>
              </w:rPr>
            </w:pPr>
            <w:r>
              <w:rPr>
                <w:spacing w:val="-4"/>
                <w:sz w:val="18"/>
              </w:rPr>
              <w:t>电子病历共享文档规范 第 </w:t>
            </w:r>
            <w:r>
              <w:rPr>
                <w:sz w:val="18"/>
              </w:rPr>
              <w:t>28</w:t>
            </w:r>
            <w:r>
              <w:rPr>
                <w:spacing w:val="-8"/>
                <w:sz w:val="18"/>
              </w:rPr>
              <w:t> 部分：输血治疗同意书</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500.29—</w:t>
            </w:r>
            <w:r>
              <w:rPr>
                <w:spacing w:val="-4"/>
                <w:sz w:val="18"/>
              </w:rPr>
              <w:t>2016</w:t>
            </w:r>
          </w:p>
        </w:tc>
        <w:tc>
          <w:tcPr>
            <w:tcW w:w="6082" w:type="dxa"/>
          </w:tcPr>
          <w:p>
            <w:pPr>
              <w:pStyle w:val="TableParagraph"/>
              <w:rPr>
                <w:sz w:val="18"/>
              </w:rPr>
            </w:pPr>
            <w:r>
              <w:rPr>
                <w:spacing w:val="-4"/>
                <w:sz w:val="18"/>
              </w:rPr>
              <w:t>电子病历共享文档规范 第 </w:t>
            </w:r>
            <w:r>
              <w:rPr>
                <w:sz w:val="18"/>
              </w:rPr>
              <w:t>29</w:t>
            </w:r>
            <w:r>
              <w:rPr>
                <w:spacing w:val="-8"/>
                <w:sz w:val="18"/>
              </w:rPr>
              <w:t> 部分：特殊检查及特殊治疗同意书</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500.30—</w:t>
            </w:r>
            <w:r>
              <w:rPr>
                <w:spacing w:val="-4"/>
                <w:sz w:val="18"/>
              </w:rPr>
              <w:t>2016</w:t>
            </w:r>
          </w:p>
        </w:tc>
        <w:tc>
          <w:tcPr>
            <w:tcW w:w="6082" w:type="dxa"/>
          </w:tcPr>
          <w:p>
            <w:pPr>
              <w:pStyle w:val="TableParagraph"/>
              <w:rPr>
                <w:sz w:val="18"/>
              </w:rPr>
            </w:pPr>
            <w:r>
              <w:rPr>
                <w:spacing w:val="-4"/>
                <w:sz w:val="18"/>
              </w:rPr>
              <w:t>电子病历共享文档规范 第 </w:t>
            </w:r>
            <w:r>
              <w:rPr>
                <w:sz w:val="18"/>
              </w:rPr>
              <w:t>30</w:t>
            </w:r>
            <w:r>
              <w:rPr>
                <w:spacing w:val="-9"/>
                <w:sz w:val="18"/>
              </w:rPr>
              <w:t> 部分：病危</w:t>
            </w:r>
            <w:r>
              <w:rPr>
                <w:sz w:val="18"/>
              </w:rPr>
              <w:t>（重）</w:t>
            </w:r>
            <w:r>
              <w:rPr>
                <w:spacing w:val="-4"/>
                <w:sz w:val="18"/>
              </w:rPr>
              <w:t>通知书</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500.31—</w:t>
            </w:r>
            <w:r>
              <w:rPr>
                <w:spacing w:val="-4"/>
                <w:sz w:val="18"/>
              </w:rPr>
              <w:t>2016</w:t>
            </w:r>
          </w:p>
        </w:tc>
        <w:tc>
          <w:tcPr>
            <w:tcW w:w="6082" w:type="dxa"/>
          </w:tcPr>
          <w:p>
            <w:pPr>
              <w:pStyle w:val="TableParagraph"/>
              <w:rPr>
                <w:sz w:val="18"/>
              </w:rPr>
            </w:pPr>
            <w:r>
              <w:rPr>
                <w:spacing w:val="-4"/>
                <w:sz w:val="18"/>
              </w:rPr>
              <w:t>电子病历共享文档规范 第 </w:t>
            </w:r>
            <w:r>
              <w:rPr>
                <w:sz w:val="18"/>
              </w:rPr>
              <w:t>31</w:t>
            </w:r>
            <w:r>
              <w:rPr>
                <w:spacing w:val="-8"/>
                <w:sz w:val="18"/>
              </w:rPr>
              <w:t> 部分：其他知情告知同意书</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500.32—</w:t>
            </w:r>
            <w:r>
              <w:rPr>
                <w:spacing w:val="-4"/>
                <w:sz w:val="18"/>
              </w:rPr>
              <w:t>2016</w:t>
            </w:r>
          </w:p>
        </w:tc>
        <w:tc>
          <w:tcPr>
            <w:tcW w:w="6082" w:type="dxa"/>
          </w:tcPr>
          <w:p>
            <w:pPr>
              <w:pStyle w:val="TableParagraph"/>
              <w:rPr>
                <w:sz w:val="18"/>
              </w:rPr>
            </w:pPr>
            <w:r>
              <w:rPr>
                <w:spacing w:val="-4"/>
                <w:sz w:val="18"/>
              </w:rPr>
              <w:t>电子病历共享文档规范 第 </w:t>
            </w:r>
            <w:r>
              <w:rPr>
                <w:sz w:val="18"/>
              </w:rPr>
              <w:t>32</w:t>
            </w:r>
            <w:r>
              <w:rPr>
                <w:spacing w:val="-8"/>
                <w:sz w:val="18"/>
              </w:rPr>
              <w:t> 部分：住院病案首页</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500.33—</w:t>
            </w:r>
            <w:r>
              <w:rPr>
                <w:spacing w:val="-4"/>
                <w:sz w:val="18"/>
              </w:rPr>
              <w:t>2016</w:t>
            </w:r>
          </w:p>
        </w:tc>
        <w:tc>
          <w:tcPr>
            <w:tcW w:w="6082" w:type="dxa"/>
          </w:tcPr>
          <w:p>
            <w:pPr>
              <w:pStyle w:val="TableParagraph"/>
              <w:rPr>
                <w:sz w:val="18"/>
              </w:rPr>
            </w:pPr>
            <w:r>
              <w:rPr>
                <w:spacing w:val="-4"/>
                <w:sz w:val="18"/>
              </w:rPr>
              <w:t>电子病历共享文档规范 第 </w:t>
            </w:r>
            <w:r>
              <w:rPr>
                <w:sz w:val="18"/>
              </w:rPr>
              <w:t>33</w:t>
            </w:r>
            <w:r>
              <w:rPr>
                <w:spacing w:val="-8"/>
                <w:sz w:val="18"/>
              </w:rPr>
              <w:t> 部分：中医住院病案首页</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500.34—</w:t>
            </w:r>
            <w:r>
              <w:rPr>
                <w:spacing w:val="-4"/>
                <w:sz w:val="18"/>
              </w:rPr>
              <w:t>2016</w:t>
            </w:r>
          </w:p>
        </w:tc>
        <w:tc>
          <w:tcPr>
            <w:tcW w:w="6082" w:type="dxa"/>
          </w:tcPr>
          <w:p>
            <w:pPr>
              <w:pStyle w:val="TableParagraph"/>
              <w:rPr>
                <w:sz w:val="18"/>
              </w:rPr>
            </w:pPr>
            <w:r>
              <w:rPr>
                <w:spacing w:val="-4"/>
                <w:sz w:val="18"/>
              </w:rPr>
              <w:t>电子病历共享文档规范 第 </w:t>
            </w:r>
            <w:r>
              <w:rPr>
                <w:sz w:val="18"/>
              </w:rPr>
              <w:t>34</w:t>
            </w:r>
            <w:r>
              <w:rPr>
                <w:spacing w:val="-9"/>
                <w:sz w:val="18"/>
              </w:rPr>
              <w:t> 部分：入院记录</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500.35—</w:t>
            </w:r>
            <w:r>
              <w:rPr>
                <w:spacing w:val="-4"/>
                <w:sz w:val="18"/>
              </w:rPr>
              <w:t>2016</w:t>
            </w:r>
          </w:p>
        </w:tc>
        <w:tc>
          <w:tcPr>
            <w:tcW w:w="6082" w:type="dxa"/>
          </w:tcPr>
          <w:p>
            <w:pPr>
              <w:pStyle w:val="TableParagraph"/>
              <w:rPr>
                <w:sz w:val="18"/>
              </w:rPr>
            </w:pPr>
            <w:r>
              <w:rPr>
                <w:spacing w:val="-4"/>
                <w:sz w:val="18"/>
              </w:rPr>
              <w:t>电子病历共享文档规范 第 </w:t>
            </w:r>
            <w:r>
              <w:rPr>
                <w:sz w:val="18"/>
              </w:rPr>
              <w:t>35</w:t>
            </w:r>
            <w:r>
              <w:rPr>
                <w:spacing w:val="-16"/>
                <w:sz w:val="18"/>
              </w:rPr>
              <w:t> 部分</w:t>
            </w:r>
            <w:r>
              <w:rPr>
                <w:sz w:val="18"/>
              </w:rPr>
              <w:t>：24</w:t>
            </w:r>
            <w:r>
              <w:rPr>
                <w:spacing w:val="-10"/>
                <w:sz w:val="18"/>
              </w:rPr>
              <w:t> 小时内入出院</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500.36—</w:t>
            </w:r>
            <w:r>
              <w:rPr>
                <w:spacing w:val="-4"/>
                <w:sz w:val="18"/>
              </w:rPr>
              <w:t>2016</w:t>
            </w:r>
          </w:p>
        </w:tc>
        <w:tc>
          <w:tcPr>
            <w:tcW w:w="6082" w:type="dxa"/>
          </w:tcPr>
          <w:p>
            <w:pPr>
              <w:pStyle w:val="TableParagraph"/>
              <w:rPr>
                <w:sz w:val="18"/>
              </w:rPr>
            </w:pPr>
            <w:r>
              <w:rPr>
                <w:spacing w:val="-4"/>
                <w:sz w:val="18"/>
              </w:rPr>
              <w:t>电子病历共享文档规范 第 </w:t>
            </w:r>
            <w:r>
              <w:rPr>
                <w:sz w:val="18"/>
              </w:rPr>
              <w:t>36</w:t>
            </w:r>
            <w:r>
              <w:rPr>
                <w:spacing w:val="-16"/>
                <w:sz w:val="18"/>
              </w:rPr>
              <w:t> 部分</w:t>
            </w:r>
            <w:r>
              <w:rPr>
                <w:sz w:val="18"/>
              </w:rPr>
              <w:t>：24</w:t>
            </w:r>
            <w:r>
              <w:rPr>
                <w:spacing w:val="-8"/>
                <w:sz w:val="18"/>
              </w:rPr>
              <w:t> 小时内入院死亡记录</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500.37—</w:t>
            </w:r>
            <w:r>
              <w:rPr>
                <w:spacing w:val="-4"/>
                <w:sz w:val="18"/>
              </w:rPr>
              <w:t>2016</w:t>
            </w:r>
          </w:p>
        </w:tc>
        <w:tc>
          <w:tcPr>
            <w:tcW w:w="6082" w:type="dxa"/>
          </w:tcPr>
          <w:p>
            <w:pPr>
              <w:pStyle w:val="TableParagraph"/>
              <w:rPr>
                <w:sz w:val="18"/>
              </w:rPr>
            </w:pPr>
            <w:r>
              <w:rPr>
                <w:spacing w:val="-4"/>
                <w:sz w:val="18"/>
              </w:rPr>
              <w:t>电子病历共享文档规范 第 </w:t>
            </w:r>
            <w:r>
              <w:rPr>
                <w:sz w:val="18"/>
              </w:rPr>
              <w:t>37</w:t>
            </w:r>
            <w:r>
              <w:rPr>
                <w:spacing w:val="-8"/>
                <w:sz w:val="18"/>
              </w:rPr>
              <w:t> 部分：住院病程记录首次病程记录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500.38—</w:t>
            </w:r>
            <w:r>
              <w:rPr>
                <w:spacing w:val="-4"/>
                <w:sz w:val="18"/>
              </w:rPr>
              <w:t>2016</w:t>
            </w:r>
          </w:p>
        </w:tc>
        <w:tc>
          <w:tcPr>
            <w:tcW w:w="6082" w:type="dxa"/>
          </w:tcPr>
          <w:p>
            <w:pPr>
              <w:pStyle w:val="TableParagraph"/>
              <w:rPr>
                <w:sz w:val="18"/>
              </w:rPr>
            </w:pPr>
            <w:r>
              <w:rPr>
                <w:spacing w:val="-4"/>
                <w:sz w:val="18"/>
              </w:rPr>
              <w:t>电子病历共享文档规范 第 </w:t>
            </w:r>
            <w:r>
              <w:rPr>
                <w:sz w:val="18"/>
              </w:rPr>
              <w:t>38</w:t>
            </w:r>
            <w:r>
              <w:rPr>
                <w:spacing w:val="-8"/>
                <w:sz w:val="18"/>
              </w:rPr>
              <w:t> 部分：住院病程记录日常病程记录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500.39—</w:t>
            </w:r>
            <w:r>
              <w:rPr>
                <w:spacing w:val="-4"/>
                <w:sz w:val="18"/>
              </w:rPr>
              <w:t>2016</w:t>
            </w:r>
          </w:p>
        </w:tc>
        <w:tc>
          <w:tcPr>
            <w:tcW w:w="6082" w:type="dxa"/>
          </w:tcPr>
          <w:p>
            <w:pPr>
              <w:pStyle w:val="TableParagraph"/>
              <w:rPr>
                <w:sz w:val="18"/>
              </w:rPr>
            </w:pPr>
            <w:r>
              <w:rPr>
                <w:spacing w:val="-4"/>
                <w:sz w:val="18"/>
              </w:rPr>
              <w:t>电子病历共享文档规范 第 </w:t>
            </w:r>
            <w:r>
              <w:rPr>
                <w:sz w:val="18"/>
              </w:rPr>
              <w:t>39</w:t>
            </w:r>
            <w:r>
              <w:rPr>
                <w:spacing w:val="-8"/>
                <w:sz w:val="18"/>
              </w:rPr>
              <w:t> 部分：住院病程记录上级医师查房记录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500.40—</w:t>
            </w:r>
            <w:r>
              <w:rPr>
                <w:spacing w:val="-4"/>
                <w:sz w:val="18"/>
              </w:rPr>
              <w:t>2016</w:t>
            </w:r>
          </w:p>
        </w:tc>
        <w:tc>
          <w:tcPr>
            <w:tcW w:w="6082" w:type="dxa"/>
          </w:tcPr>
          <w:p>
            <w:pPr>
              <w:pStyle w:val="TableParagraph"/>
              <w:rPr>
                <w:sz w:val="18"/>
              </w:rPr>
            </w:pPr>
            <w:r>
              <w:rPr>
                <w:spacing w:val="-4"/>
                <w:sz w:val="18"/>
              </w:rPr>
              <w:t>电子病历共享文档规范 第 </w:t>
            </w:r>
            <w:r>
              <w:rPr>
                <w:sz w:val="18"/>
              </w:rPr>
              <w:t>40</w:t>
            </w:r>
            <w:r>
              <w:rPr>
                <w:spacing w:val="-8"/>
                <w:sz w:val="18"/>
              </w:rPr>
              <w:t> 部分：住院病程记录疑难病例讨论记录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500.41—</w:t>
            </w:r>
            <w:r>
              <w:rPr>
                <w:spacing w:val="-4"/>
                <w:sz w:val="18"/>
              </w:rPr>
              <w:t>2016</w:t>
            </w:r>
          </w:p>
        </w:tc>
        <w:tc>
          <w:tcPr>
            <w:tcW w:w="6082" w:type="dxa"/>
          </w:tcPr>
          <w:p>
            <w:pPr>
              <w:pStyle w:val="TableParagraph"/>
              <w:rPr>
                <w:sz w:val="18"/>
              </w:rPr>
            </w:pPr>
            <w:r>
              <w:rPr>
                <w:spacing w:val="-4"/>
                <w:sz w:val="18"/>
              </w:rPr>
              <w:t>电子病历共享文档规范 第 </w:t>
            </w:r>
            <w:r>
              <w:rPr>
                <w:sz w:val="18"/>
              </w:rPr>
              <w:t>41</w:t>
            </w:r>
            <w:r>
              <w:rPr>
                <w:spacing w:val="-8"/>
                <w:sz w:val="18"/>
              </w:rPr>
              <w:t> 部分：住院病程记录交接班记录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500.42—</w:t>
            </w:r>
            <w:r>
              <w:rPr>
                <w:spacing w:val="-4"/>
                <w:sz w:val="18"/>
              </w:rPr>
              <w:t>2016</w:t>
            </w:r>
          </w:p>
        </w:tc>
        <w:tc>
          <w:tcPr>
            <w:tcW w:w="6082" w:type="dxa"/>
          </w:tcPr>
          <w:p>
            <w:pPr>
              <w:pStyle w:val="TableParagraph"/>
              <w:rPr>
                <w:sz w:val="18"/>
              </w:rPr>
            </w:pPr>
            <w:r>
              <w:rPr>
                <w:spacing w:val="-4"/>
                <w:sz w:val="18"/>
              </w:rPr>
              <w:t>电子病历共享文档规范 第 </w:t>
            </w:r>
            <w:r>
              <w:rPr>
                <w:sz w:val="18"/>
              </w:rPr>
              <w:t>42</w:t>
            </w:r>
            <w:r>
              <w:rPr>
                <w:spacing w:val="-8"/>
                <w:sz w:val="18"/>
              </w:rPr>
              <w:t> 部分：住院病程记录转科记录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500.43—</w:t>
            </w:r>
            <w:r>
              <w:rPr>
                <w:spacing w:val="-4"/>
                <w:sz w:val="18"/>
              </w:rPr>
              <w:t>2016</w:t>
            </w:r>
          </w:p>
        </w:tc>
        <w:tc>
          <w:tcPr>
            <w:tcW w:w="6082" w:type="dxa"/>
          </w:tcPr>
          <w:p>
            <w:pPr>
              <w:pStyle w:val="TableParagraph"/>
              <w:rPr>
                <w:sz w:val="18"/>
              </w:rPr>
            </w:pPr>
            <w:r>
              <w:rPr>
                <w:spacing w:val="-4"/>
                <w:sz w:val="18"/>
              </w:rPr>
              <w:t>电子病历共享文档规范 第 </w:t>
            </w:r>
            <w:r>
              <w:rPr>
                <w:sz w:val="18"/>
              </w:rPr>
              <w:t>43</w:t>
            </w:r>
            <w:r>
              <w:rPr>
                <w:spacing w:val="-8"/>
                <w:sz w:val="18"/>
              </w:rPr>
              <w:t> 部分：住院病程记录阶段小结</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500.44—</w:t>
            </w:r>
            <w:r>
              <w:rPr>
                <w:spacing w:val="-4"/>
                <w:sz w:val="18"/>
              </w:rPr>
              <w:t>2016</w:t>
            </w:r>
          </w:p>
        </w:tc>
        <w:tc>
          <w:tcPr>
            <w:tcW w:w="6082" w:type="dxa"/>
          </w:tcPr>
          <w:p>
            <w:pPr>
              <w:pStyle w:val="TableParagraph"/>
              <w:rPr>
                <w:sz w:val="18"/>
              </w:rPr>
            </w:pPr>
            <w:r>
              <w:rPr>
                <w:spacing w:val="-4"/>
                <w:sz w:val="18"/>
              </w:rPr>
              <w:t>电子病历共享文档规范 第 </w:t>
            </w:r>
            <w:r>
              <w:rPr>
                <w:sz w:val="18"/>
              </w:rPr>
              <w:t>44</w:t>
            </w:r>
            <w:r>
              <w:rPr>
                <w:spacing w:val="-8"/>
                <w:sz w:val="18"/>
              </w:rPr>
              <w:t> 部分：住院病程记录抢救记录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500.45—</w:t>
            </w:r>
            <w:r>
              <w:rPr>
                <w:spacing w:val="-4"/>
                <w:sz w:val="18"/>
              </w:rPr>
              <w:t>2016</w:t>
            </w:r>
          </w:p>
        </w:tc>
        <w:tc>
          <w:tcPr>
            <w:tcW w:w="6082" w:type="dxa"/>
          </w:tcPr>
          <w:p>
            <w:pPr>
              <w:pStyle w:val="TableParagraph"/>
              <w:rPr>
                <w:sz w:val="18"/>
              </w:rPr>
            </w:pPr>
            <w:r>
              <w:rPr>
                <w:spacing w:val="-4"/>
                <w:sz w:val="18"/>
              </w:rPr>
              <w:t>电子病历共享文档规范 第 </w:t>
            </w:r>
            <w:r>
              <w:rPr>
                <w:sz w:val="18"/>
              </w:rPr>
              <w:t>45</w:t>
            </w:r>
            <w:r>
              <w:rPr>
                <w:spacing w:val="-8"/>
                <w:sz w:val="18"/>
              </w:rPr>
              <w:t> 部分：住院病程记录会诊记录</w:t>
            </w:r>
          </w:p>
        </w:tc>
      </w:tr>
    </w:tbl>
    <w:p>
      <w:pPr>
        <w:spacing w:before="177"/>
        <w:ind w:left="0" w:right="689" w:firstLine="0"/>
        <w:jc w:val="right"/>
        <w:rPr>
          <w:rFonts w:ascii="Times New Roman"/>
          <w:sz w:val="18"/>
        </w:rPr>
      </w:pPr>
      <w:r>
        <w:rPr>
          <w:rFonts w:ascii="Times New Roman"/>
          <w:spacing w:val="-10"/>
          <w:sz w:val="18"/>
        </w:rPr>
        <w:t>3</w:t>
      </w:r>
    </w:p>
    <w:p>
      <w:pPr>
        <w:spacing w:after="0"/>
        <w:jc w:val="right"/>
        <w:rPr>
          <w:rFonts w:ascii="Times New Roman"/>
          <w:sz w:val="18"/>
        </w:rPr>
        <w:sectPr>
          <w:headerReference w:type="default" r:id="rId83"/>
          <w:footerReference w:type="default" r:id="rId84"/>
          <w:pgSz w:w="11910" w:h="16840"/>
          <w:pgMar w:header="1451" w:footer="1061" w:top="1660" w:bottom="1260" w:left="1275" w:right="708"/>
        </w:sectPr>
      </w:pPr>
    </w:p>
    <w:p>
      <w:pPr>
        <w:pStyle w:val="BodyText"/>
        <w:spacing w:before="19"/>
        <w:rPr>
          <w:rFonts w:ascii="Times New Roman"/>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8"/>
        <w:gridCol w:w="1854"/>
        <w:gridCol w:w="6082"/>
      </w:tblGrid>
      <w:tr>
        <w:trPr>
          <w:trHeight w:val="315" w:hRule="atLeast"/>
        </w:trPr>
        <w:tc>
          <w:tcPr>
            <w:tcW w:w="1408"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标准类别</w:t>
            </w:r>
          </w:p>
        </w:tc>
        <w:tc>
          <w:tcPr>
            <w:tcW w:w="1854"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标准编号</w:t>
            </w:r>
          </w:p>
        </w:tc>
        <w:tc>
          <w:tcPr>
            <w:tcW w:w="6082" w:type="dxa"/>
          </w:tcPr>
          <w:p>
            <w:pPr>
              <w:pStyle w:val="TableParagraph"/>
              <w:spacing w:line="295" w:lineRule="exact" w:before="0"/>
              <w:rPr>
                <w:rFonts w:ascii="Microsoft JhengHei" w:eastAsia="Microsoft JhengHei"/>
                <w:b/>
                <w:sz w:val="18"/>
              </w:rPr>
            </w:pPr>
            <w:r>
              <w:rPr>
                <w:rFonts w:ascii="Microsoft JhengHei" w:eastAsia="Microsoft JhengHei"/>
                <w:b/>
                <w:spacing w:val="-3"/>
                <w:sz w:val="18"/>
              </w:rPr>
              <w:t>标准名称</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500.46—</w:t>
            </w:r>
            <w:r>
              <w:rPr>
                <w:spacing w:val="-4"/>
                <w:sz w:val="18"/>
              </w:rPr>
              <w:t>2016</w:t>
            </w:r>
          </w:p>
        </w:tc>
        <w:tc>
          <w:tcPr>
            <w:tcW w:w="6082" w:type="dxa"/>
          </w:tcPr>
          <w:p>
            <w:pPr>
              <w:pStyle w:val="TableParagraph"/>
              <w:rPr>
                <w:sz w:val="18"/>
              </w:rPr>
            </w:pPr>
            <w:r>
              <w:rPr>
                <w:spacing w:val="-4"/>
                <w:sz w:val="18"/>
              </w:rPr>
              <w:t>电子病历共享文档规范 第 </w:t>
            </w:r>
            <w:r>
              <w:rPr>
                <w:sz w:val="18"/>
              </w:rPr>
              <w:t>46</w:t>
            </w:r>
            <w:r>
              <w:rPr>
                <w:spacing w:val="-8"/>
                <w:sz w:val="18"/>
              </w:rPr>
              <w:t> 部分：住院病程记录术前小结</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500.47—</w:t>
            </w:r>
            <w:r>
              <w:rPr>
                <w:spacing w:val="-4"/>
                <w:sz w:val="18"/>
              </w:rPr>
              <w:t>2016</w:t>
            </w:r>
          </w:p>
        </w:tc>
        <w:tc>
          <w:tcPr>
            <w:tcW w:w="6082" w:type="dxa"/>
          </w:tcPr>
          <w:p>
            <w:pPr>
              <w:pStyle w:val="TableParagraph"/>
              <w:rPr>
                <w:sz w:val="18"/>
              </w:rPr>
            </w:pPr>
            <w:r>
              <w:rPr>
                <w:spacing w:val="-4"/>
                <w:sz w:val="18"/>
              </w:rPr>
              <w:t>电子病历共享文档规范 第 </w:t>
            </w:r>
            <w:r>
              <w:rPr>
                <w:sz w:val="18"/>
              </w:rPr>
              <w:t>47</w:t>
            </w:r>
            <w:r>
              <w:rPr>
                <w:spacing w:val="-8"/>
                <w:sz w:val="18"/>
              </w:rPr>
              <w:t> 部分：住院病程记录术前讨论</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500.48—</w:t>
            </w:r>
            <w:r>
              <w:rPr>
                <w:spacing w:val="-4"/>
                <w:sz w:val="18"/>
              </w:rPr>
              <w:t>2016</w:t>
            </w:r>
          </w:p>
        </w:tc>
        <w:tc>
          <w:tcPr>
            <w:tcW w:w="6082" w:type="dxa"/>
          </w:tcPr>
          <w:p>
            <w:pPr>
              <w:pStyle w:val="TableParagraph"/>
              <w:rPr>
                <w:sz w:val="18"/>
              </w:rPr>
            </w:pPr>
            <w:r>
              <w:rPr>
                <w:spacing w:val="-4"/>
                <w:sz w:val="18"/>
              </w:rPr>
              <w:t>电子病历共享文档规范 第 </w:t>
            </w:r>
            <w:r>
              <w:rPr>
                <w:sz w:val="18"/>
              </w:rPr>
              <w:t>48</w:t>
            </w:r>
            <w:r>
              <w:rPr>
                <w:spacing w:val="-8"/>
                <w:sz w:val="18"/>
              </w:rPr>
              <w:t> 部分：住院病程记录术后首次病程记录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500.49—</w:t>
            </w:r>
            <w:r>
              <w:rPr>
                <w:spacing w:val="-4"/>
                <w:sz w:val="18"/>
              </w:rPr>
              <w:t>2016</w:t>
            </w:r>
          </w:p>
        </w:tc>
        <w:tc>
          <w:tcPr>
            <w:tcW w:w="6082" w:type="dxa"/>
          </w:tcPr>
          <w:p>
            <w:pPr>
              <w:pStyle w:val="TableParagraph"/>
              <w:rPr>
                <w:sz w:val="18"/>
              </w:rPr>
            </w:pPr>
            <w:r>
              <w:rPr>
                <w:spacing w:val="-4"/>
                <w:sz w:val="18"/>
              </w:rPr>
              <w:t>电子病历共享文档规范 第 </w:t>
            </w:r>
            <w:r>
              <w:rPr>
                <w:sz w:val="18"/>
              </w:rPr>
              <w:t>49</w:t>
            </w:r>
            <w:r>
              <w:rPr>
                <w:spacing w:val="-8"/>
                <w:sz w:val="18"/>
              </w:rPr>
              <w:t> 部分：住院病程记录出院记录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500.50—</w:t>
            </w:r>
            <w:r>
              <w:rPr>
                <w:spacing w:val="-4"/>
                <w:sz w:val="18"/>
              </w:rPr>
              <w:t>2016</w:t>
            </w:r>
          </w:p>
        </w:tc>
        <w:tc>
          <w:tcPr>
            <w:tcW w:w="6082" w:type="dxa"/>
          </w:tcPr>
          <w:p>
            <w:pPr>
              <w:pStyle w:val="TableParagraph"/>
              <w:rPr>
                <w:sz w:val="18"/>
              </w:rPr>
            </w:pPr>
            <w:r>
              <w:rPr>
                <w:spacing w:val="-4"/>
                <w:sz w:val="18"/>
              </w:rPr>
              <w:t>电子病历共享文档规范 第 </w:t>
            </w:r>
            <w:r>
              <w:rPr>
                <w:sz w:val="18"/>
              </w:rPr>
              <w:t>50</w:t>
            </w:r>
            <w:r>
              <w:rPr>
                <w:spacing w:val="-8"/>
                <w:sz w:val="18"/>
              </w:rPr>
              <w:t> 部分：住院病程记录死亡记录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500.51—</w:t>
            </w:r>
            <w:r>
              <w:rPr>
                <w:spacing w:val="-4"/>
                <w:sz w:val="18"/>
              </w:rPr>
              <w:t>2016</w:t>
            </w:r>
          </w:p>
        </w:tc>
        <w:tc>
          <w:tcPr>
            <w:tcW w:w="6082" w:type="dxa"/>
          </w:tcPr>
          <w:p>
            <w:pPr>
              <w:pStyle w:val="TableParagraph"/>
              <w:rPr>
                <w:sz w:val="18"/>
              </w:rPr>
            </w:pPr>
            <w:r>
              <w:rPr>
                <w:spacing w:val="-4"/>
                <w:sz w:val="18"/>
              </w:rPr>
              <w:t>电子病历共享文档规范 第 </w:t>
            </w:r>
            <w:r>
              <w:rPr>
                <w:sz w:val="18"/>
              </w:rPr>
              <w:t>51</w:t>
            </w:r>
            <w:r>
              <w:rPr>
                <w:spacing w:val="-8"/>
                <w:sz w:val="18"/>
              </w:rPr>
              <w:t> 部分：住院病程记录死亡病例讨论记录</w:t>
            </w:r>
          </w:p>
        </w:tc>
      </w:tr>
      <w:tr>
        <w:trPr>
          <w:trHeight w:val="311"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500.52—</w:t>
            </w:r>
            <w:r>
              <w:rPr>
                <w:spacing w:val="-4"/>
                <w:sz w:val="18"/>
              </w:rPr>
              <w:t>2016</w:t>
            </w:r>
          </w:p>
        </w:tc>
        <w:tc>
          <w:tcPr>
            <w:tcW w:w="6082" w:type="dxa"/>
          </w:tcPr>
          <w:p>
            <w:pPr>
              <w:pStyle w:val="TableParagraph"/>
              <w:rPr>
                <w:sz w:val="18"/>
              </w:rPr>
            </w:pPr>
            <w:r>
              <w:rPr>
                <w:spacing w:val="-4"/>
                <w:sz w:val="18"/>
              </w:rPr>
              <w:t>电子病历共享文档规范 第 </w:t>
            </w:r>
            <w:r>
              <w:rPr>
                <w:sz w:val="18"/>
              </w:rPr>
              <w:t>52</w:t>
            </w:r>
            <w:r>
              <w:rPr>
                <w:spacing w:val="-9"/>
                <w:sz w:val="18"/>
              </w:rPr>
              <w:t> 部分：住院医嘱</w:t>
            </w:r>
          </w:p>
        </w:tc>
      </w:tr>
      <w:tr>
        <w:trPr>
          <w:trHeight w:val="312" w:hRule="atLeast"/>
        </w:trPr>
        <w:tc>
          <w:tcPr>
            <w:tcW w:w="1408" w:type="dxa"/>
          </w:tcPr>
          <w:p>
            <w:pPr>
              <w:pStyle w:val="TableParagraph"/>
              <w:rPr>
                <w:sz w:val="18"/>
              </w:rPr>
            </w:pPr>
            <w:r>
              <w:rPr>
                <w:spacing w:val="-2"/>
                <w:sz w:val="18"/>
              </w:rPr>
              <w:t>共享文档规范</w:t>
            </w:r>
          </w:p>
        </w:tc>
        <w:tc>
          <w:tcPr>
            <w:tcW w:w="1854" w:type="dxa"/>
          </w:tcPr>
          <w:p>
            <w:pPr>
              <w:pStyle w:val="TableParagraph"/>
              <w:rPr>
                <w:sz w:val="18"/>
              </w:rPr>
            </w:pPr>
            <w:r>
              <w:rPr>
                <w:sz w:val="18"/>
              </w:rPr>
              <w:t>WS/T 500.53—</w:t>
            </w:r>
            <w:r>
              <w:rPr>
                <w:spacing w:val="-4"/>
                <w:sz w:val="18"/>
              </w:rPr>
              <w:t>2016</w:t>
            </w:r>
          </w:p>
        </w:tc>
        <w:tc>
          <w:tcPr>
            <w:tcW w:w="6082" w:type="dxa"/>
          </w:tcPr>
          <w:p>
            <w:pPr>
              <w:pStyle w:val="TableParagraph"/>
              <w:rPr>
                <w:sz w:val="18"/>
              </w:rPr>
            </w:pPr>
            <w:r>
              <w:rPr>
                <w:spacing w:val="-4"/>
                <w:sz w:val="18"/>
              </w:rPr>
              <w:t>电子病历共享文档规范 第 </w:t>
            </w:r>
            <w:r>
              <w:rPr>
                <w:sz w:val="18"/>
              </w:rPr>
              <w:t>53</w:t>
            </w:r>
            <w:r>
              <w:rPr>
                <w:spacing w:val="-9"/>
                <w:sz w:val="18"/>
              </w:rPr>
              <w:t> 部分：出院小结</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447—</w:t>
            </w:r>
            <w:r>
              <w:rPr>
                <w:spacing w:val="-4"/>
                <w:sz w:val="18"/>
              </w:rPr>
              <w:t>2014</w:t>
            </w:r>
          </w:p>
        </w:tc>
        <w:tc>
          <w:tcPr>
            <w:tcW w:w="6082" w:type="dxa"/>
          </w:tcPr>
          <w:p>
            <w:pPr>
              <w:pStyle w:val="TableParagraph"/>
              <w:rPr>
                <w:sz w:val="18"/>
              </w:rPr>
            </w:pPr>
            <w:r>
              <w:rPr>
                <w:spacing w:val="-1"/>
                <w:sz w:val="18"/>
              </w:rPr>
              <w:t>基于电子病历的医院信息平台技术规范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448—</w:t>
            </w:r>
            <w:r>
              <w:rPr>
                <w:spacing w:val="-4"/>
                <w:sz w:val="18"/>
              </w:rPr>
              <w:t>2014</w:t>
            </w:r>
          </w:p>
        </w:tc>
        <w:tc>
          <w:tcPr>
            <w:tcW w:w="6082" w:type="dxa"/>
          </w:tcPr>
          <w:p>
            <w:pPr>
              <w:pStyle w:val="TableParagraph"/>
              <w:rPr>
                <w:sz w:val="18"/>
              </w:rPr>
            </w:pPr>
            <w:r>
              <w:rPr>
                <w:spacing w:val="-1"/>
                <w:sz w:val="18"/>
              </w:rPr>
              <w:t>基于健康档案的区域卫生信息平台技术规范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449—</w:t>
            </w:r>
            <w:r>
              <w:rPr>
                <w:spacing w:val="-4"/>
                <w:sz w:val="18"/>
              </w:rPr>
              <w:t>2014</w:t>
            </w:r>
          </w:p>
        </w:tc>
        <w:tc>
          <w:tcPr>
            <w:tcW w:w="6082" w:type="dxa"/>
          </w:tcPr>
          <w:p>
            <w:pPr>
              <w:pStyle w:val="TableParagraph"/>
              <w:rPr>
                <w:sz w:val="18"/>
              </w:rPr>
            </w:pPr>
            <w:r>
              <w:rPr>
                <w:spacing w:val="-1"/>
                <w:sz w:val="18"/>
              </w:rPr>
              <w:t>慢性病监测信息系统基本功能规范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450—</w:t>
            </w:r>
            <w:r>
              <w:rPr>
                <w:spacing w:val="-4"/>
                <w:sz w:val="18"/>
              </w:rPr>
              <w:t>2014</w:t>
            </w:r>
          </w:p>
        </w:tc>
        <w:tc>
          <w:tcPr>
            <w:tcW w:w="6082" w:type="dxa"/>
          </w:tcPr>
          <w:p>
            <w:pPr>
              <w:pStyle w:val="TableParagraph"/>
              <w:rPr>
                <w:sz w:val="18"/>
              </w:rPr>
            </w:pPr>
            <w:r>
              <w:rPr>
                <w:spacing w:val="-1"/>
                <w:sz w:val="18"/>
              </w:rPr>
              <w:t>新型农村合作医疗信息系统基本功能规范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451—</w:t>
            </w:r>
            <w:r>
              <w:rPr>
                <w:spacing w:val="-4"/>
                <w:sz w:val="18"/>
              </w:rPr>
              <w:t>2014</w:t>
            </w:r>
          </w:p>
        </w:tc>
        <w:tc>
          <w:tcPr>
            <w:tcW w:w="6082" w:type="dxa"/>
          </w:tcPr>
          <w:p>
            <w:pPr>
              <w:pStyle w:val="TableParagraph"/>
              <w:rPr>
                <w:sz w:val="18"/>
              </w:rPr>
            </w:pPr>
            <w:r>
              <w:rPr>
                <w:spacing w:val="-1"/>
                <w:sz w:val="18"/>
              </w:rPr>
              <w:t>院前医疗急救指挥信息系统基本功能规范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452—</w:t>
            </w:r>
            <w:r>
              <w:rPr>
                <w:spacing w:val="-4"/>
                <w:sz w:val="18"/>
              </w:rPr>
              <w:t>2014</w:t>
            </w:r>
          </w:p>
        </w:tc>
        <w:tc>
          <w:tcPr>
            <w:tcW w:w="6082" w:type="dxa"/>
          </w:tcPr>
          <w:p>
            <w:pPr>
              <w:pStyle w:val="TableParagraph"/>
              <w:rPr>
                <w:sz w:val="18"/>
              </w:rPr>
            </w:pPr>
            <w:r>
              <w:rPr>
                <w:spacing w:val="-1"/>
                <w:sz w:val="18"/>
              </w:rPr>
              <w:t>卫生监督业务信息系统功能规范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501—</w:t>
            </w:r>
            <w:r>
              <w:rPr>
                <w:spacing w:val="-4"/>
                <w:sz w:val="18"/>
              </w:rPr>
              <w:t>2016</w:t>
            </w:r>
          </w:p>
        </w:tc>
        <w:tc>
          <w:tcPr>
            <w:tcW w:w="6082" w:type="dxa"/>
          </w:tcPr>
          <w:p>
            <w:pPr>
              <w:pStyle w:val="TableParagraph"/>
              <w:rPr>
                <w:sz w:val="18"/>
              </w:rPr>
            </w:pPr>
            <w:r>
              <w:rPr>
                <w:spacing w:val="-1"/>
                <w:sz w:val="18"/>
              </w:rPr>
              <w:t>电子病历与医院信息平台标准符合性测试规范</w:t>
            </w:r>
          </w:p>
        </w:tc>
      </w:tr>
      <w:tr>
        <w:trPr>
          <w:trHeight w:val="311"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502—</w:t>
            </w:r>
            <w:r>
              <w:rPr>
                <w:spacing w:val="-4"/>
                <w:sz w:val="18"/>
              </w:rPr>
              <w:t>2016</w:t>
            </w:r>
          </w:p>
        </w:tc>
        <w:tc>
          <w:tcPr>
            <w:tcW w:w="6082" w:type="dxa"/>
          </w:tcPr>
          <w:p>
            <w:pPr>
              <w:pStyle w:val="TableParagraph"/>
              <w:rPr>
                <w:sz w:val="18"/>
              </w:rPr>
            </w:pPr>
            <w:r>
              <w:rPr>
                <w:spacing w:val="-1"/>
                <w:sz w:val="18"/>
              </w:rPr>
              <w:t>电子健康档案与区域卫生信息平台标准符合性测试规范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517—</w:t>
            </w:r>
            <w:r>
              <w:rPr>
                <w:spacing w:val="-4"/>
                <w:sz w:val="18"/>
              </w:rPr>
              <w:t>2016</w:t>
            </w:r>
          </w:p>
        </w:tc>
        <w:tc>
          <w:tcPr>
            <w:tcW w:w="6082" w:type="dxa"/>
          </w:tcPr>
          <w:p>
            <w:pPr>
              <w:pStyle w:val="TableParagraph"/>
              <w:rPr>
                <w:sz w:val="18"/>
              </w:rPr>
            </w:pPr>
            <w:r>
              <w:rPr>
                <w:spacing w:val="-1"/>
                <w:sz w:val="18"/>
              </w:rPr>
              <w:t>基层医疗卫生信息系统基本功能规范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526—</w:t>
            </w:r>
            <w:r>
              <w:rPr>
                <w:spacing w:val="-4"/>
                <w:sz w:val="18"/>
              </w:rPr>
              <w:t>2016</w:t>
            </w:r>
          </w:p>
        </w:tc>
        <w:tc>
          <w:tcPr>
            <w:tcW w:w="6082" w:type="dxa"/>
          </w:tcPr>
          <w:p>
            <w:pPr>
              <w:pStyle w:val="TableParagraph"/>
              <w:rPr>
                <w:sz w:val="18"/>
              </w:rPr>
            </w:pPr>
            <w:r>
              <w:rPr>
                <w:spacing w:val="-1"/>
                <w:sz w:val="18"/>
              </w:rPr>
              <w:t>妇幼保健信息系统基本功能规范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529—</w:t>
            </w:r>
            <w:r>
              <w:rPr>
                <w:spacing w:val="-4"/>
                <w:sz w:val="18"/>
              </w:rPr>
              <w:t>2016</w:t>
            </w:r>
          </w:p>
        </w:tc>
        <w:tc>
          <w:tcPr>
            <w:tcW w:w="6082" w:type="dxa"/>
          </w:tcPr>
          <w:p>
            <w:pPr>
              <w:pStyle w:val="TableParagraph"/>
              <w:rPr>
                <w:sz w:val="18"/>
              </w:rPr>
            </w:pPr>
            <w:r>
              <w:rPr>
                <w:spacing w:val="-1"/>
                <w:sz w:val="18"/>
              </w:rPr>
              <w:t>远程医疗信息系统基本功能规范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543.1—</w:t>
            </w:r>
            <w:r>
              <w:rPr>
                <w:spacing w:val="-4"/>
                <w:sz w:val="18"/>
              </w:rPr>
              <w:t>2017</w:t>
            </w:r>
          </w:p>
        </w:tc>
        <w:tc>
          <w:tcPr>
            <w:tcW w:w="6082" w:type="dxa"/>
          </w:tcPr>
          <w:p>
            <w:pPr>
              <w:pStyle w:val="TableParagraph"/>
              <w:rPr>
                <w:sz w:val="18"/>
              </w:rPr>
            </w:pPr>
            <w:r>
              <w:rPr>
                <w:spacing w:val="-4"/>
                <w:sz w:val="18"/>
              </w:rPr>
              <w:t>居民健康卡技术规范 第 </w:t>
            </w:r>
            <w:r>
              <w:rPr>
                <w:sz w:val="18"/>
              </w:rPr>
              <w:t>1</w:t>
            </w:r>
            <w:r>
              <w:rPr>
                <w:spacing w:val="-10"/>
                <w:sz w:val="18"/>
              </w:rPr>
              <w:t> 部分：总则</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543.2—</w:t>
            </w:r>
            <w:r>
              <w:rPr>
                <w:spacing w:val="-4"/>
                <w:sz w:val="18"/>
              </w:rPr>
              <w:t>2017</w:t>
            </w:r>
          </w:p>
        </w:tc>
        <w:tc>
          <w:tcPr>
            <w:tcW w:w="6082" w:type="dxa"/>
          </w:tcPr>
          <w:p>
            <w:pPr>
              <w:pStyle w:val="TableParagraph"/>
              <w:rPr>
                <w:sz w:val="18"/>
              </w:rPr>
            </w:pPr>
            <w:r>
              <w:rPr>
                <w:spacing w:val="-4"/>
                <w:sz w:val="18"/>
              </w:rPr>
              <w:t>居民健康卡技术规范 第 </w:t>
            </w:r>
            <w:r>
              <w:rPr>
                <w:sz w:val="18"/>
              </w:rPr>
              <w:t>2</w:t>
            </w:r>
            <w:r>
              <w:rPr>
                <w:spacing w:val="-8"/>
                <w:sz w:val="18"/>
              </w:rPr>
              <w:t> 部分：用户卡技术规范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543.3—</w:t>
            </w:r>
            <w:r>
              <w:rPr>
                <w:spacing w:val="-4"/>
                <w:sz w:val="18"/>
              </w:rPr>
              <w:t>2017</w:t>
            </w:r>
          </w:p>
        </w:tc>
        <w:tc>
          <w:tcPr>
            <w:tcW w:w="6082" w:type="dxa"/>
          </w:tcPr>
          <w:p>
            <w:pPr>
              <w:pStyle w:val="TableParagraph"/>
              <w:rPr>
                <w:sz w:val="18"/>
              </w:rPr>
            </w:pPr>
            <w:r>
              <w:rPr>
                <w:spacing w:val="-4"/>
                <w:sz w:val="18"/>
              </w:rPr>
              <w:t>居民健康卡技术规范 第 </w:t>
            </w:r>
            <w:r>
              <w:rPr>
                <w:sz w:val="18"/>
              </w:rPr>
              <w:t>3</w:t>
            </w:r>
            <w:r>
              <w:rPr>
                <w:spacing w:val="-8"/>
                <w:sz w:val="18"/>
              </w:rPr>
              <w:t> 部分：用户卡应用规范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543.4—</w:t>
            </w:r>
            <w:r>
              <w:rPr>
                <w:spacing w:val="-4"/>
                <w:sz w:val="18"/>
              </w:rPr>
              <w:t>2017</w:t>
            </w:r>
          </w:p>
        </w:tc>
        <w:tc>
          <w:tcPr>
            <w:tcW w:w="6082" w:type="dxa"/>
          </w:tcPr>
          <w:p>
            <w:pPr>
              <w:pStyle w:val="TableParagraph"/>
              <w:rPr>
                <w:sz w:val="18"/>
              </w:rPr>
            </w:pPr>
            <w:r>
              <w:rPr>
                <w:spacing w:val="-4"/>
                <w:sz w:val="18"/>
              </w:rPr>
              <w:t>居民健康卡技术规范 第 </w:t>
            </w:r>
            <w:r>
              <w:rPr>
                <w:sz w:val="18"/>
              </w:rPr>
              <w:t>4</w:t>
            </w:r>
            <w:r>
              <w:rPr>
                <w:spacing w:val="-8"/>
                <w:sz w:val="18"/>
              </w:rPr>
              <w:t> 部分：用户卡命令集</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543.5—</w:t>
            </w:r>
            <w:r>
              <w:rPr>
                <w:spacing w:val="-4"/>
                <w:sz w:val="18"/>
              </w:rPr>
              <w:t>2017</w:t>
            </w:r>
          </w:p>
        </w:tc>
        <w:tc>
          <w:tcPr>
            <w:tcW w:w="6082" w:type="dxa"/>
          </w:tcPr>
          <w:p>
            <w:pPr>
              <w:pStyle w:val="TableParagraph"/>
              <w:rPr>
                <w:sz w:val="18"/>
              </w:rPr>
            </w:pPr>
            <w:r>
              <w:rPr>
                <w:spacing w:val="-4"/>
                <w:sz w:val="18"/>
              </w:rPr>
              <w:t>居民健康卡技术规范 第 </w:t>
            </w:r>
            <w:r>
              <w:rPr>
                <w:sz w:val="18"/>
              </w:rPr>
              <w:t>5</w:t>
            </w:r>
            <w:r>
              <w:rPr>
                <w:spacing w:val="-8"/>
                <w:sz w:val="18"/>
              </w:rPr>
              <w:t> 部分：终端技术规范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543.6—</w:t>
            </w:r>
            <w:r>
              <w:rPr>
                <w:spacing w:val="-4"/>
                <w:sz w:val="18"/>
              </w:rPr>
              <w:t>2017</w:t>
            </w:r>
          </w:p>
        </w:tc>
        <w:tc>
          <w:tcPr>
            <w:tcW w:w="6082" w:type="dxa"/>
          </w:tcPr>
          <w:p>
            <w:pPr>
              <w:pStyle w:val="TableParagraph"/>
              <w:rPr>
                <w:sz w:val="18"/>
              </w:rPr>
            </w:pPr>
            <w:r>
              <w:rPr>
                <w:spacing w:val="-4"/>
                <w:sz w:val="18"/>
              </w:rPr>
              <w:t>居民健康卡技术规范 第 </w:t>
            </w:r>
            <w:r>
              <w:rPr>
                <w:sz w:val="18"/>
              </w:rPr>
              <w:t>6</w:t>
            </w:r>
            <w:r>
              <w:rPr>
                <w:spacing w:val="-8"/>
                <w:sz w:val="18"/>
              </w:rPr>
              <w:t> 部分：用户卡及终端产品检测规范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544—</w:t>
            </w:r>
            <w:r>
              <w:rPr>
                <w:spacing w:val="-4"/>
                <w:sz w:val="18"/>
              </w:rPr>
              <w:t>2017</w:t>
            </w:r>
          </w:p>
        </w:tc>
        <w:tc>
          <w:tcPr>
            <w:tcW w:w="6082" w:type="dxa"/>
          </w:tcPr>
          <w:p>
            <w:pPr>
              <w:pStyle w:val="TableParagraph"/>
              <w:rPr>
                <w:sz w:val="18"/>
              </w:rPr>
            </w:pPr>
            <w:r>
              <w:rPr>
                <w:spacing w:val="-1"/>
                <w:sz w:val="18"/>
              </w:rPr>
              <w:t>医学数字影像中文封装与通信规范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545—</w:t>
            </w:r>
            <w:r>
              <w:rPr>
                <w:spacing w:val="-4"/>
                <w:sz w:val="18"/>
              </w:rPr>
              <w:t>2017</w:t>
            </w:r>
          </w:p>
        </w:tc>
        <w:tc>
          <w:tcPr>
            <w:tcW w:w="6082" w:type="dxa"/>
          </w:tcPr>
          <w:p>
            <w:pPr>
              <w:pStyle w:val="TableParagraph"/>
              <w:rPr>
                <w:sz w:val="18"/>
              </w:rPr>
            </w:pPr>
            <w:r>
              <w:rPr>
                <w:spacing w:val="-1"/>
                <w:sz w:val="18"/>
              </w:rPr>
              <w:t>远程医疗信息系统技术规范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546—</w:t>
            </w:r>
            <w:r>
              <w:rPr>
                <w:spacing w:val="-4"/>
                <w:sz w:val="18"/>
              </w:rPr>
              <w:t>2017</w:t>
            </w:r>
          </w:p>
        </w:tc>
        <w:tc>
          <w:tcPr>
            <w:tcW w:w="6082" w:type="dxa"/>
          </w:tcPr>
          <w:p>
            <w:pPr>
              <w:pStyle w:val="TableParagraph"/>
              <w:rPr>
                <w:sz w:val="18"/>
              </w:rPr>
            </w:pPr>
            <w:r>
              <w:rPr>
                <w:spacing w:val="-1"/>
                <w:sz w:val="18"/>
              </w:rPr>
              <w:t>远程医疗信息系统与统一通信交互规范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547—</w:t>
            </w:r>
            <w:r>
              <w:rPr>
                <w:spacing w:val="-4"/>
                <w:sz w:val="18"/>
              </w:rPr>
              <w:t>2017</w:t>
            </w:r>
          </w:p>
        </w:tc>
        <w:tc>
          <w:tcPr>
            <w:tcW w:w="6082" w:type="dxa"/>
          </w:tcPr>
          <w:p>
            <w:pPr>
              <w:pStyle w:val="TableParagraph"/>
              <w:rPr>
                <w:sz w:val="18"/>
              </w:rPr>
            </w:pPr>
            <w:r>
              <w:rPr>
                <w:spacing w:val="-1"/>
                <w:sz w:val="18"/>
              </w:rPr>
              <w:t>医院感染管理信息系统基本功能规范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548—</w:t>
            </w:r>
            <w:r>
              <w:rPr>
                <w:spacing w:val="-4"/>
                <w:sz w:val="18"/>
              </w:rPr>
              <w:t>2017</w:t>
            </w:r>
          </w:p>
        </w:tc>
        <w:tc>
          <w:tcPr>
            <w:tcW w:w="6082" w:type="dxa"/>
          </w:tcPr>
          <w:p>
            <w:pPr>
              <w:pStyle w:val="TableParagraph"/>
              <w:rPr>
                <w:sz w:val="18"/>
              </w:rPr>
            </w:pPr>
            <w:r>
              <w:rPr>
                <w:sz w:val="18"/>
              </w:rPr>
              <w:t>医学数字影像通信（DICOM）</w:t>
            </w:r>
            <w:r>
              <w:rPr>
                <w:spacing w:val="-1"/>
                <w:sz w:val="18"/>
              </w:rPr>
              <w:t>中文标准符合性测试规范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596—</w:t>
            </w:r>
            <w:r>
              <w:rPr>
                <w:spacing w:val="-4"/>
                <w:sz w:val="18"/>
              </w:rPr>
              <w:t>2018</w:t>
            </w:r>
          </w:p>
        </w:tc>
        <w:tc>
          <w:tcPr>
            <w:tcW w:w="6082" w:type="dxa"/>
          </w:tcPr>
          <w:p>
            <w:pPr>
              <w:pStyle w:val="TableParagraph"/>
              <w:rPr>
                <w:sz w:val="18"/>
              </w:rPr>
            </w:pPr>
            <w:r>
              <w:rPr>
                <w:spacing w:val="-1"/>
                <w:sz w:val="18"/>
              </w:rPr>
              <w:t>人口死亡信息登记系统基本功能规范</w:t>
            </w:r>
          </w:p>
        </w:tc>
      </w:tr>
      <w:tr>
        <w:trPr>
          <w:trHeight w:val="312" w:hRule="atLeast"/>
        </w:trPr>
        <w:tc>
          <w:tcPr>
            <w:tcW w:w="1408" w:type="dxa"/>
          </w:tcPr>
          <w:p>
            <w:pPr>
              <w:pStyle w:val="TableParagraph"/>
              <w:rPr>
                <w:sz w:val="18"/>
              </w:rPr>
            </w:pPr>
            <w:r>
              <w:rPr>
                <w:spacing w:val="-2"/>
                <w:sz w:val="18"/>
              </w:rPr>
              <w:t>技术类标准</w:t>
            </w:r>
          </w:p>
        </w:tc>
        <w:tc>
          <w:tcPr>
            <w:tcW w:w="1854" w:type="dxa"/>
          </w:tcPr>
          <w:p>
            <w:pPr>
              <w:pStyle w:val="TableParagraph"/>
              <w:rPr>
                <w:sz w:val="18"/>
              </w:rPr>
            </w:pPr>
            <w:r>
              <w:rPr>
                <w:sz w:val="18"/>
              </w:rPr>
              <w:t>WS/T 597—</w:t>
            </w:r>
            <w:r>
              <w:rPr>
                <w:spacing w:val="-4"/>
                <w:sz w:val="18"/>
              </w:rPr>
              <w:t>2018</w:t>
            </w:r>
          </w:p>
        </w:tc>
        <w:tc>
          <w:tcPr>
            <w:tcW w:w="6082" w:type="dxa"/>
          </w:tcPr>
          <w:p>
            <w:pPr>
              <w:pStyle w:val="TableParagraph"/>
              <w:rPr>
                <w:sz w:val="18"/>
              </w:rPr>
            </w:pPr>
            <w:r>
              <w:rPr>
                <w:spacing w:val="-1"/>
                <w:sz w:val="18"/>
              </w:rPr>
              <w:t>医学数字影像虚拟打印服务规范</w:t>
            </w:r>
          </w:p>
        </w:tc>
      </w:tr>
    </w:tbl>
    <w:p>
      <w:pPr>
        <w:pStyle w:val="BodyText"/>
        <w:spacing w:before="98"/>
        <w:rPr>
          <w:rFonts w:ascii="Times New Roman"/>
        </w:rPr>
      </w:pPr>
    </w:p>
    <w:p>
      <w:pPr>
        <w:pStyle w:val="ListParagraph"/>
        <w:numPr>
          <w:ilvl w:val="1"/>
          <w:numId w:val="55"/>
        </w:numPr>
        <w:tabs>
          <w:tab w:pos="667" w:val="left" w:leader="none"/>
        </w:tabs>
        <w:spacing w:line="240" w:lineRule="auto" w:before="0" w:after="0"/>
        <w:ind w:left="667" w:right="0" w:hanging="524"/>
        <w:jc w:val="left"/>
        <w:rPr>
          <w:sz w:val="21"/>
        </w:rPr>
      </w:pPr>
      <w:r>
        <w:rPr>
          <w:spacing w:val="-2"/>
          <w:sz w:val="21"/>
        </w:rPr>
        <w:t>相关代码国家标准</w:t>
      </w:r>
    </w:p>
    <w:p>
      <w:pPr>
        <w:pStyle w:val="BodyText"/>
        <w:spacing w:before="86"/>
      </w:pPr>
    </w:p>
    <w:p>
      <w:pPr>
        <w:pStyle w:val="BodyText"/>
        <w:ind w:left="563"/>
      </w:pPr>
      <w:r>
        <w:rPr>
          <w:spacing w:val="-4"/>
        </w:rPr>
        <w:t>经常使用的代码相关国家标准详见表 </w:t>
      </w:r>
      <w:r>
        <w:rPr>
          <w:rFonts w:ascii="Times New Roman" w:eastAsia="Times New Roman"/>
        </w:rPr>
        <w:t>B.2 </w:t>
      </w:r>
      <w:r>
        <w:rPr>
          <w:spacing w:val="-4"/>
        </w:rPr>
        <w:t>所示。</w:t>
      </w:r>
    </w:p>
    <w:p>
      <w:pPr>
        <w:pStyle w:val="BodyText"/>
        <w:tabs>
          <w:tab w:pos="734" w:val="left" w:leader="none"/>
        </w:tabs>
        <w:spacing w:before="199"/>
        <w:ind w:right="282"/>
        <w:jc w:val="center"/>
      </w:pPr>
      <w:r>
        <w:rPr/>
        <w:t>表</w:t>
      </w:r>
      <w:r>
        <w:rPr>
          <w:spacing w:val="-5"/>
        </w:rPr>
        <w:t>B.2</w:t>
      </w:r>
      <w:r>
        <w:rPr/>
        <w:tab/>
        <w:t>相关代码国家标</w:t>
      </w:r>
      <w:r>
        <w:rPr>
          <w:spacing w:val="-10"/>
        </w:rPr>
        <w:t>准</w:t>
      </w:r>
    </w:p>
    <w:p>
      <w:pPr>
        <w:pStyle w:val="BodyText"/>
        <w:spacing w:before="9"/>
        <w:rPr>
          <w:sz w:val="13"/>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0"/>
        <w:gridCol w:w="7031"/>
      </w:tblGrid>
      <w:tr>
        <w:trPr>
          <w:trHeight w:val="312" w:hRule="atLeast"/>
        </w:trPr>
        <w:tc>
          <w:tcPr>
            <w:tcW w:w="2320" w:type="dxa"/>
          </w:tcPr>
          <w:p>
            <w:pPr>
              <w:pStyle w:val="TableParagraph"/>
              <w:spacing w:line="292" w:lineRule="exact" w:before="0"/>
              <w:rPr>
                <w:rFonts w:ascii="Microsoft JhengHei" w:eastAsia="Microsoft JhengHei"/>
                <w:b/>
                <w:sz w:val="18"/>
              </w:rPr>
            </w:pPr>
            <w:r>
              <w:rPr>
                <w:rFonts w:ascii="Microsoft JhengHei" w:eastAsia="Microsoft JhengHei"/>
                <w:b/>
                <w:spacing w:val="-3"/>
                <w:sz w:val="18"/>
              </w:rPr>
              <w:t>标准编号</w:t>
            </w:r>
          </w:p>
        </w:tc>
        <w:tc>
          <w:tcPr>
            <w:tcW w:w="7031" w:type="dxa"/>
          </w:tcPr>
          <w:p>
            <w:pPr>
              <w:pStyle w:val="TableParagraph"/>
              <w:spacing w:line="292" w:lineRule="exact" w:before="0"/>
              <w:rPr>
                <w:rFonts w:ascii="Microsoft JhengHei" w:eastAsia="Microsoft JhengHei"/>
                <w:b/>
                <w:sz w:val="18"/>
              </w:rPr>
            </w:pPr>
            <w:r>
              <w:rPr>
                <w:rFonts w:ascii="Microsoft JhengHei" w:eastAsia="Microsoft JhengHei"/>
                <w:b/>
                <w:spacing w:val="-3"/>
                <w:sz w:val="18"/>
              </w:rPr>
              <w:t>标准名称</w:t>
            </w:r>
          </w:p>
        </w:tc>
      </w:tr>
      <w:tr>
        <w:trPr>
          <w:trHeight w:val="312" w:hRule="atLeast"/>
        </w:trPr>
        <w:tc>
          <w:tcPr>
            <w:tcW w:w="2320" w:type="dxa"/>
          </w:tcPr>
          <w:p>
            <w:pPr>
              <w:pStyle w:val="TableParagraph"/>
              <w:rPr>
                <w:sz w:val="18"/>
              </w:rPr>
            </w:pPr>
            <w:r>
              <w:rPr>
                <w:sz w:val="18"/>
              </w:rPr>
              <w:t>GB/T 14396—</w:t>
            </w:r>
            <w:r>
              <w:rPr>
                <w:spacing w:val="-4"/>
                <w:sz w:val="18"/>
              </w:rPr>
              <w:t>2016</w:t>
            </w:r>
          </w:p>
        </w:tc>
        <w:tc>
          <w:tcPr>
            <w:tcW w:w="7031" w:type="dxa"/>
          </w:tcPr>
          <w:p>
            <w:pPr>
              <w:pStyle w:val="TableParagraph"/>
              <w:rPr>
                <w:sz w:val="18"/>
              </w:rPr>
            </w:pPr>
            <w:r>
              <w:rPr>
                <w:spacing w:val="-2"/>
                <w:sz w:val="18"/>
              </w:rPr>
              <w:t>疾病分类与代码</w:t>
            </w:r>
          </w:p>
        </w:tc>
      </w:tr>
      <w:tr>
        <w:trPr>
          <w:trHeight w:val="312" w:hRule="atLeast"/>
        </w:trPr>
        <w:tc>
          <w:tcPr>
            <w:tcW w:w="2320" w:type="dxa"/>
          </w:tcPr>
          <w:p>
            <w:pPr>
              <w:pStyle w:val="TableParagraph"/>
              <w:rPr>
                <w:sz w:val="18"/>
              </w:rPr>
            </w:pPr>
            <w:r>
              <w:rPr>
                <w:sz w:val="18"/>
              </w:rPr>
              <w:t>GB/T 15657—</w:t>
            </w:r>
            <w:r>
              <w:rPr>
                <w:spacing w:val="-4"/>
                <w:sz w:val="18"/>
              </w:rPr>
              <w:t>1995</w:t>
            </w:r>
          </w:p>
        </w:tc>
        <w:tc>
          <w:tcPr>
            <w:tcW w:w="7031" w:type="dxa"/>
          </w:tcPr>
          <w:p>
            <w:pPr>
              <w:pStyle w:val="TableParagraph"/>
              <w:rPr>
                <w:sz w:val="18"/>
              </w:rPr>
            </w:pPr>
            <w:r>
              <w:rPr>
                <w:spacing w:val="-2"/>
                <w:sz w:val="18"/>
              </w:rPr>
              <w:t>中医病证分类与代码</w:t>
            </w:r>
          </w:p>
        </w:tc>
      </w:tr>
    </w:tbl>
    <w:p>
      <w:pPr>
        <w:pStyle w:val="TableParagraph"/>
        <w:spacing w:after="0"/>
        <w:rPr>
          <w:sz w:val="18"/>
        </w:rPr>
        <w:sectPr>
          <w:headerReference w:type="default" r:id="rId85"/>
          <w:footerReference w:type="default" r:id="rId86"/>
          <w:pgSz w:w="11910" w:h="16840"/>
          <w:pgMar w:header="1451" w:footer="1133" w:top="1660" w:bottom="1320" w:left="1275" w:right="708"/>
        </w:sectPr>
      </w:pPr>
    </w:p>
    <w:p>
      <w:pPr>
        <w:pStyle w:val="BodyText"/>
        <w:spacing w:before="6"/>
        <w:rPr>
          <w:sz w:val="19"/>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0"/>
        <w:gridCol w:w="7031"/>
      </w:tblGrid>
      <w:tr>
        <w:trPr>
          <w:trHeight w:val="312" w:hRule="atLeast"/>
        </w:trPr>
        <w:tc>
          <w:tcPr>
            <w:tcW w:w="2320" w:type="dxa"/>
          </w:tcPr>
          <w:p>
            <w:pPr>
              <w:pStyle w:val="TableParagraph"/>
              <w:spacing w:line="292" w:lineRule="exact" w:before="0"/>
              <w:rPr>
                <w:rFonts w:ascii="Microsoft JhengHei" w:eastAsia="Microsoft JhengHei"/>
                <w:b/>
                <w:sz w:val="18"/>
              </w:rPr>
            </w:pPr>
            <w:r>
              <w:rPr>
                <w:rFonts w:ascii="Microsoft JhengHei" w:eastAsia="Microsoft JhengHei"/>
                <w:b/>
                <w:spacing w:val="-3"/>
                <w:sz w:val="18"/>
              </w:rPr>
              <w:t>标准编号</w:t>
            </w:r>
          </w:p>
        </w:tc>
        <w:tc>
          <w:tcPr>
            <w:tcW w:w="7031" w:type="dxa"/>
          </w:tcPr>
          <w:p>
            <w:pPr>
              <w:pStyle w:val="TableParagraph"/>
              <w:spacing w:line="292" w:lineRule="exact" w:before="0"/>
              <w:rPr>
                <w:rFonts w:ascii="Microsoft JhengHei" w:eastAsia="Microsoft JhengHei"/>
                <w:b/>
                <w:sz w:val="18"/>
              </w:rPr>
            </w:pPr>
            <w:r>
              <w:rPr>
                <w:rFonts w:ascii="Microsoft JhengHei" w:eastAsia="Microsoft JhengHei"/>
                <w:b/>
                <w:spacing w:val="-3"/>
                <w:sz w:val="18"/>
              </w:rPr>
              <w:t>标准名称</w:t>
            </w:r>
          </w:p>
        </w:tc>
      </w:tr>
      <w:tr>
        <w:trPr>
          <w:trHeight w:val="312" w:hRule="atLeast"/>
        </w:trPr>
        <w:tc>
          <w:tcPr>
            <w:tcW w:w="2320" w:type="dxa"/>
          </w:tcPr>
          <w:p>
            <w:pPr>
              <w:pStyle w:val="TableParagraph"/>
              <w:rPr>
                <w:sz w:val="18"/>
              </w:rPr>
            </w:pPr>
            <w:r>
              <w:rPr>
                <w:sz w:val="18"/>
              </w:rPr>
              <w:t>GB/T 16751.1—</w:t>
            </w:r>
            <w:r>
              <w:rPr>
                <w:spacing w:val="-4"/>
                <w:sz w:val="18"/>
              </w:rPr>
              <w:t>1997</w:t>
            </w:r>
          </w:p>
        </w:tc>
        <w:tc>
          <w:tcPr>
            <w:tcW w:w="7031" w:type="dxa"/>
          </w:tcPr>
          <w:p>
            <w:pPr>
              <w:pStyle w:val="TableParagraph"/>
              <w:rPr>
                <w:sz w:val="18"/>
              </w:rPr>
            </w:pPr>
            <w:r>
              <w:rPr>
                <w:spacing w:val="-1"/>
                <w:sz w:val="18"/>
              </w:rPr>
              <w:t>中医临床诊疗术语 疾病部分</w:t>
            </w:r>
          </w:p>
        </w:tc>
      </w:tr>
      <w:tr>
        <w:trPr>
          <w:trHeight w:val="312" w:hRule="atLeast"/>
        </w:trPr>
        <w:tc>
          <w:tcPr>
            <w:tcW w:w="2320" w:type="dxa"/>
          </w:tcPr>
          <w:p>
            <w:pPr>
              <w:pStyle w:val="TableParagraph"/>
              <w:rPr>
                <w:sz w:val="18"/>
              </w:rPr>
            </w:pPr>
            <w:r>
              <w:rPr>
                <w:sz w:val="18"/>
              </w:rPr>
              <w:t>GB/T 16751.2—</w:t>
            </w:r>
            <w:r>
              <w:rPr>
                <w:spacing w:val="-4"/>
                <w:sz w:val="18"/>
              </w:rPr>
              <w:t>1997</w:t>
            </w:r>
          </w:p>
        </w:tc>
        <w:tc>
          <w:tcPr>
            <w:tcW w:w="7031" w:type="dxa"/>
          </w:tcPr>
          <w:p>
            <w:pPr>
              <w:pStyle w:val="TableParagraph"/>
              <w:rPr>
                <w:sz w:val="18"/>
              </w:rPr>
            </w:pPr>
            <w:r>
              <w:rPr>
                <w:spacing w:val="-1"/>
                <w:sz w:val="18"/>
              </w:rPr>
              <w:t>中医临床诊疗术语 症候部分</w:t>
            </w:r>
          </w:p>
        </w:tc>
      </w:tr>
      <w:tr>
        <w:trPr>
          <w:trHeight w:val="312" w:hRule="atLeast"/>
        </w:trPr>
        <w:tc>
          <w:tcPr>
            <w:tcW w:w="2320" w:type="dxa"/>
          </w:tcPr>
          <w:p>
            <w:pPr>
              <w:pStyle w:val="TableParagraph"/>
              <w:rPr>
                <w:sz w:val="18"/>
              </w:rPr>
            </w:pPr>
            <w:r>
              <w:rPr>
                <w:sz w:val="18"/>
              </w:rPr>
              <w:t>GB/T 16751.3—</w:t>
            </w:r>
            <w:r>
              <w:rPr>
                <w:spacing w:val="-4"/>
                <w:sz w:val="18"/>
              </w:rPr>
              <w:t>1997</w:t>
            </w:r>
          </w:p>
        </w:tc>
        <w:tc>
          <w:tcPr>
            <w:tcW w:w="7031" w:type="dxa"/>
          </w:tcPr>
          <w:p>
            <w:pPr>
              <w:pStyle w:val="TableParagraph"/>
              <w:rPr>
                <w:sz w:val="18"/>
              </w:rPr>
            </w:pPr>
            <w:r>
              <w:rPr>
                <w:spacing w:val="-1"/>
                <w:sz w:val="18"/>
              </w:rPr>
              <w:t>中医临床诊疗术语 治法部分</w:t>
            </w:r>
          </w:p>
        </w:tc>
      </w:tr>
      <w:tr>
        <w:trPr>
          <w:trHeight w:val="311" w:hRule="atLeast"/>
        </w:trPr>
        <w:tc>
          <w:tcPr>
            <w:tcW w:w="2320" w:type="dxa"/>
          </w:tcPr>
          <w:p>
            <w:pPr>
              <w:pStyle w:val="TableParagraph"/>
              <w:rPr>
                <w:sz w:val="18"/>
              </w:rPr>
            </w:pPr>
            <w:r>
              <w:rPr>
                <w:sz w:val="18"/>
              </w:rPr>
              <w:t>GB/T 2261.1—</w:t>
            </w:r>
            <w:r>
              <w:rPr>
                <w:spacing w:val="-4"/>
                <w:sz w:val="18"/>
              </w:rPr>
              <w:t>2003</w:t>
            </w:r>
          </w:p>
        </w:tc>
        <w:tc>
          <w:tcPr>
            <w:tcW w:w="7031" w:type="dxa"/>
          </w:tcPr>
          <w:p>
            <w:pPr>
              <w:pStyle w:val="TableParagraph"/>
              <w:rPr>
                <w:sz w:val="18"/>
              </w:rPr>
            </w:pPr>
            <w:r>
              <w:rPr>
                <w:spacing w:val="-4"/>
                <w:sz w:val="18"/>
              </w:rPr>
              <w:t>个人基本信息分类与代码 第 </w:t>
            </w:r>
            <w:r>
              <w:rPr>
                <w:sz w:val="18"/>
              </w:rPr>
              <w:t>1</w:t>
            </w:r>
            <w:r>
              <w:rPr>
                <w:spacing w:val="-8"/>
                <w:sz w:val="18"/>
              </w:rPr>
              <w:t> 部分:人的性别代码</w:t>
            </w:r>
          </w:p>
        </w:tc>
      </w:tr>
      <w:tr>
        <w:trPr>
          <w:trHeight w:val="311" w:hRule="atLeast"/>
        </w:trPr>
        <w:tc>
          <w:tcPr>
            <w:tcW w:w="2320" w:type="dxa"/>
          </w:tcPr>
          <w:p>
            <w:pPr>
              <w:pStyle w:val="TableParagraph"/>
              <w:rPr>
                <w:sz w:val="18"/>
              </w:rPr>
            </w:pPr>
            <w:r>
              <w:rPr>
                <w:sz w:val="18"/>
              </w:rPr>
              <w:t>GB/T 2261.2—</w:t>
            </w:r>
            <w:r>
              <w:rPr>
                <w:spacing w:val="-4"/>
                <w:sz w:val="18"/>
              </w:rPr>
              <w:t>2003</w:t>
            </w:r>
          </w:p>
        </w:tc>
        <w:tc>
          <w:tcPr>
            <w:tcW w:w="7031" w:type="dxa"/>
          </w:tcPr>
          <w:p>
            <w:pPr>
              <w:pStyle w:val="TableParagraph"/>
              <w:rPr>
                <w:sz w:val="18"/>
              </w:rPr>
            </w:pPr>
            <w:r>
              <w:rPr>
                <w:spacing w:val="-4"/>
                <w:sz w:val="18"/>
              </w:rPr>
              <w:t>个人基本信息分类与代码 第 </w:t>
            </w:r>
            <w:r>
              <w:rPr>
                <w:sz w:val="18"/>
              </w:rPr>
              <w:t>2</w:t>
            </w:r>
            <w:r>
              <w:rPr>
                <w:spacing w:val="-8"/>
                <w:sz w:val="18"/>
              </w:rPr>
              <w:t> 部分:婚姻状况代码</w:t>
            </w:r>
          </w:p>
        </w:tc>
      </w:tr>
      <w:tr>
        <w:trPr>
          <w:trHeight w:val="311" w:hRule="atLeast"/>
        </w:trPr>
        <w:tc>
          <w:tcPr>
            <w:tcW w:w="2320" w:type="dxa"/>
          </w:tcPr>
          <w:p>
            <w:pPr>
              <w:pStyle w:val="TableParagraph"/>
              <w:rPr>
                <w:sz w:val="18"/>
              </w:rPr>
            </w:pPr>
            <w:r>
              <w:rPr>
                <w:sz w:val="18"/>
              </w:rPr>
              <w:t>GB/T 2261.3—</w:t>
            </w:r>
            <w:r>
              <w:rPr>
                <w:spacing w:val="-4"/>
                <w:sz w:val="18"/>
              </w:rPr>
              <w:t>2003</w:t>
            </w:r>
          </w:p>
        </w:tc>
        <w:tc>
          <w:tcPr>
            <w:tcW w:w="7031" w:type="dxa"/>
          </w:tcPr>
          <w:p>
            <w:pPr>
              <w:pStyle w:val="TableParagraph"/>
              <w:rPr>
                <w:sz w:val="18"/>
              </w:rPr>
            </w:pPr>
            <w:r>
              <w:rPr>
                <w:spacing w:val="-4"/>
                <w:sz w:val="18"/>
              </w:rPr>
              <w:t>个人基本信息分类与代码 第 </w:t>
            </w:r>
            <w:r>
              <w:rPr>
                <w:sz w:val="18"/>
              </w:rPr>
              <w:t>3</w:t>
            </w:r>
            <w:r>
              <w:rPr>
                <w:spacing w:val="-8"/>
                <w:sz w:val="18"/>
              </w:rPr>
              <w:t> 部分:健康状况代码</w:t>
            </w:r>
          </w:p>
        </w:tc>
      </w:tr>
      <w:tr>
        <w:trPr>
          <w:trHeight w:val="311" w:hRule="atLeast"/>
        </w:trPr>
        <w:tc>
          <w:tcPr>
            <w:tcW w:w="2320" w:type="dxa"/>
          </w:tcPr>
          <w:p>
            <w:pPr>
              <w:pStyle w:val="TableParagraph"/>
              <w:rPr>
                <w:sz w:val="18"/>
              </w:rPr>
            </w:pPr>
            <w:r>
              <w:rPr>
                <w:sz w:val="18"/>
              </w:rPr>
              <w:t>GB/T 2261.4—</w:t>
            </w:r>
            <w:r>
              <w:rPr>
                <w:spacing w:val="-4"/>
                <w:sz w:val="18"/>
              </w:rPr>
              <w:t>2003</w:t>
            </w:r>
          </w:p>
        </w:tc>
        <w:tc>
          <w:tcPr>
            <w:tcW w:w="7031" w:type="dxa"/>
          </w:tcPr>
          <w:p>
            <w:pPr>
              <w:pStyle w:val="TableParagraph"/>
              <w:rPr>
                <w:sz w:val="18"/>
              </w:rPr>
            </w:pPr>
            <w:r>
              <w:rPr>
                <w:spacing w:val="-4"/>
                <w:sz w:val="18"/>
              </w:rPr>
              <w:t>个人基本信息分类与代码 第 </w:t>
            </w:r>
            <w:r>
              <w:rPr>
                <w:sz w:val="18"/>
              </w:rPr>
              <w:t>4</w:t>
            </w:r>
            <w:r>
              <w:rPr>
                <w:spacing w:val="-8"/>
                <w:sz w:val="18"/>
              </w:rPr>
              <w:t> 部分:从业状况(个人身份)代码</w:t>
            </w:r>
          </w:p>
        </w:tc>
      </w:tr>
      <w:tr>
        <w:trPr>
          <w:trHeight w:val="312" w:hRule="atLeast"/>
        </w:trPr>
        <w:tc>
          <w:tcPr>
            <w:tcW w:w="2320" w:type="dxa"/>
          </w:tcPr>
          <w:p>
            <w:pPr>
              <w:pStyle w:val="TableParagraph"/>
              <w:rPr>
                <w:sz w:val="18"/>
              </w:rPr>
            </w:pPr>
            <w:r>
              <w:rPr>
                <w:sz w:val="18"/>
              </w:rPr>
              <w:t>GB/T 2261.5—</w:t>
            </w:r>
            <w:r>
              <w:rPr>
                <w:spacing w:val="-4"/>
                <w:sz w:val="18"/>
              </w:rPr>
              <w:t>2003</w:t>
            </w:r>
          </w:p>
        </w:tc>
        <w:tc>
          <w:tcPr>
            <w:tcW w:w="7031" w:type="dxa"/>
          </w:tcPr>
          <w:p>
            <w:pPr>
              <w:pStyle w:val="TableParagraph"/>
              <w:rPr>
                <w:sz w:val="18"/>
              </w:rPr>
            </w:pPr>
            <w:r>
              <w:rPr>
                <w:spacing w:val="-4"/>
                <w:sz w:val="18"/>
              </w:rPr>
              <w:t>个人基本信息分类与代码 第 </w:t>
            </w:r>
            <w:r>
              <w:rPr>
                <w:sz w:val="18"/>
              </w:rPr>
              <w:t>5</w:t>
            </w:r>
            <w:r>
              <w:rPr>
                <w:spacing w:val="-8"/>
                <w:sz w:val="18"/>
              </w:rPr>
              <w:t> 部分:港澳台侨属代码</w:t>
            </w:r>
          </w:p>
        </w:tc>
      </w:tr>
      <w:tr>
        <w:trPr>
          <w:trHeight w:val="312" w:hRule="atLeast"/>
        </w:trPr>
        <w:tc>
          <w:tcPr>
            <w:tcW w:w="2320" w:type="dxa"/>
          </w:tcPr>
          <w:p>
            <w:pPr>
              <w:pStyle w:val="TableParagraph"/>
              <w:rPr>
                <w:sz w:val="18"/>
              </w:rPr>
            </w:pPr>
            <w:r>
              <w:rPr>
                <w:sz w:val="18"/>
              </w:rPr>
              <w:t>GB/T 2261.6—</w:t>
            </w:r>
            <w:r>
              <w:rPr>
                <w:spacing w:val="-4"/>
                <w:sz w:val="18"/>
              </w:rPr>
              <w:t>2003</w:t>
            </w:r>
          </w:p>
        </w:tc>
        <w:tc>
          <w:tcPr>
            <w:tcW w:w="7031" w:type="dxa"/>
          </w:tcPr>
          <w:p>
            <w:pPr>
              <w:pStyle w:val="TableParagraph"/>
              <w:rPr>
                <w:sz w:val="18"/>
              </w:rPr>
            </w:pPr>
            <w:r>
              <w:rPr>
                <w:spacing w:val="-4"/>
                <w:sz w:val="18"/>
              </w:rPr>
              <w:t>个人基本信息分类与代码 第 </w:t>
            </w:r>
            <w:r>
              <w:rPr>
                <w:sz w:val="18"/>
              </w:rPr>
              <w:t>6</w:t>
            </w:r>
            <w:r>
              <w:rPr>
                <w:spacing w:val="-8"/>
                <w:sz w:val="18"/>
              </w:rPr>
              <w:t> 部分:人大代表、政协委员代码</w:t>
            </w:r>
          </w:p>
        </w:tc>
      </w:tr>
      <w:tr>
        <w:trPr>
          <w:trHeight w:val="312" w:hRule="atLeast"/>
        </w:trPr>
        <w:tc>
          <w:tcPr>
            <w:tcW w:w="2320" w:type="dxa"/>
          </w:tcPr>
          <w:p>
            <w:pPr>
              <w:pStyle w:val="TableParagraph"/>
              <w:rPr>
                <w:sz w:val="18"/>
              </w:rPr>
            </w:pPr>
            <w:r>
              <w:rPr>
                <w:sz w:val="18"/>
              </w:rPr>
              <w:t>GB/T 2261.7—</w:t>
            </w:r>
            <w:r>
              <w:rPr>
                <w:spacing w:val="-4"/>
                <w:sz w:val="18"/>
              </w:rPr>
              <w:t>2003</w:t>
            </w:r>
          </w:p>
        </w:tc>
        <w:tc>
          <w:tcPr>
            <w:tcW w:w="7031" w:type="dxa"/>
          </w:tcPr>
          <w:p>
            <w:pPr>
              <w:pStyle w:val="TableParagraph"/>
              <w:rPr>
                <w:sz w:val="18"/>
              </w:rPr>
            </w:pPr>
            <w:r>
              <w:rPr>
                <w:spacing w:val="-4"/>
                <w:sz w:val="18"/>
              </w:rPr>
              <w:t>个人基本信息分类与代码 第 </w:t>
            </w:r>
            <w:r>
              <w:rPr>
                <w:sz w:val="18"/>
              </w:rPr>
              <w:t>7</w:t>
            </w:r>
            <w:r>
              <w:rPr>
                <w:spacing w:val="-9"/>
                <w:sz w:val="18"/>
              </w:rPr>
              <w:t> 部分:院士代码</w:t>
            </w:r>
          </w:p>
        </w:tc>
      </w:tr>
      <w:tr>
        <w:trPr>
          <w:trHeight w:val="312" w:hRule="atLeast"/>
        </w:trPr>
        <w:tc>
          <w:tcPr>
            <w:tcW w:w="2320" w:type="dxa"/>
          </w:tcPr>
          <w:p>
            <w:pPr>
              <w:pStyle w:val="TableParagraph"/>
              <w:rPr>
                <w:sz w:val="18"/>
              </w:rPr>
            </w:pPr>
            <w:r>
              <w:rPr>
                <w:sz w:val="18"/>
              </w:rPr>
              <w:t>GB/T 2659—</w:t>
            </w:r>
            <w:r>
              <w:rPr>
                <w:spacing w:val="-4"/>
                <w:sz w:val="18"/>
              </w:rPr>
              <w:t>2000</w:t>
            </w:r>
          </w:p>
        </w:tc>
        <w:tc>
          <w:tcPr>
            <w:tcW w:w="7031" w:type="dxa"/>
          </w:tcPr>
          <w:p>
            <w:pPr>
              <w:pStyle w:val="TableParagraph"/>
              <w:rPr>
                <w:sz w:val="18"/>
              </w:rPr>
            </w:pPr>
            <w:r>
              <w:rPr>
                <w:spacing w:val="-1"/>
                <w:sz w:val="18"/>
              </w:rPr>
              <w:t>世界各国和地区名称代码</w:t>
            </w:r>
          </w:p>
        </w:tc>
      </w:tr>
      <w:tr>
        <w:trPr>
          <w:trHeight w:val="312" w:hRule="atLeast"/>
        </w:trPr>
        <w:tc>
          <w:tcPr>
            <w:tcW w:w="2320" w:type="dxa"/>
          </w:tcPr>
          <w:p>
            <w:pPr>
              <w:pStyle w:val="TableParagraph"/>
              <w:rPr>
                <w:sz w:val="18"/>
              </w:rPr>
            </w:pPr>
            <w:r>
              <w:rPr>
                <w:sz w:val="18"/>
              </w:rPr>
              <w:t>GB/T 3304—</w:t>
            </w:r>
            <w:r>
              <w:rPr>
                <w:spacing w:val="-4"/>
                <w:sz w:val="18"/>
              </w:rPr>
              <w:t>1991</w:t>
            </w:r>
          </w:p>
        </w:tc>
        <w:tc>
          <w:tcPr>
            <w:tcW w:w="7031" w:type="dxa"/>
          </w:tcPr>
          <w:p>
            <w:pPr>
              <w:pStyle w:val="TableParagraph"/>
              <w:rPr>
                <w:sz w:val="18"/>
              </w:rPr>
            </w:pPr>
            <w:r>
              <w:rPr>
                <w:spacing w:val="-1"/>
                <w:sz w:val="18"/>
              </w:rPr>
              <w:t>中国各民族名称的罗马字母拼写法和代码</w:t>
            </w:r>
          </w:p>
        </w:tc>
      </w:tr>
      <w:tr>
        <w:trPr>
          <w:trHeight w:val="312" w:hRule="atLeast"/>
        </w:trPr>
        <w:tc>
          <w:tcPr>
            <w:tcW w:w="2320" w:type="dxa"/>
          </w:tcPr>
          <w:p>
            <w:pPr>
              <w:pStyle w:val="TableParagraph"/>
              <w:rPr>
                <w:sz w:val="18"/>
              </w:rPr>
            </w:pPr>
            <w:r>
              <w:rPr>
                <w:sz w:val="18"/>
              </w:rPr>
              <w:t>GB/T 4761—</w:t>
            </w:r>
            <w:r>
              <w:rPr>
                <w:spacing w:val="-4"/>
                <w:sz w:val="18"/>
              </w:rPr>
              <w:t>2008</w:t>
            </w:r>
          </w:p>
        </w:tc>
        <w:tc>
          <w:tcPr>
            <w:tcW w:w="7031" w:type="dxa"/>
          </w:tcPr>
          <w:p>
            <w:pPr>
              <w:pStyle w:val="TableParagraph"/>
              <w:rPr>
                <w:sz w:val="18"/>
              </w:rPr>
            </w:pPr>
            <w:r>
              <w:rPr>
                <w:spacing w:val="-2"/>
                <w:sz w:val="18"/>
              </w:rPr>
              <w:t>家庭关系代码</w:t>
            </w:r>
          </w:p>
        </w:tc>
      </w:tr>
    </w:tbl>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1"/>
        <w:rPr>
          <w:sz w:val="18"/>
        </w:rPr>
      </w:pPr>
    </w:p>
    <w:p>
      <w:pPr>
        <w:spacing w:before="1"/>
        <w:ind w:left="0" w:right="689" w:firstLine="0"/>
        <w:jc w:val="right"/>
        <w:rPr>
          <w:rFonts w:ascii="Times New Roman"/>
          <w:sz w:val="18"/>
        </w:rPr>
      </w:pPr>
      <w:r>
        <w:rPr>
          <w:rFonts w:ascii="Times New Roman"/>
          <w:spacing w:val="-10"/>
          <w:sz w:val="18"/>
        </w:rPr>
        <w:t>4</w:t>
      </w:r>
    </w:p>
    <w:p>
      <w:pPr>
        <w:spacing w:after="0"/>
        <w:jc w:val="right"/>
        <w:rPr>
          <w:rFonts w:ascii="Times New Roman"/>
          <w:sz w:val="18"/>
        </w:rPr>
        <w:sectPr>
          <w:headerReference w:type="default" r:id="rId87"/>
          <w:footerReference w:type="default" r:id="rId88"/>
          <w:pgSz w:w="11910" w:h="16840"/>
          <w:pgMar w:header="1451" w:footer="1061" w:top="1660" w:bottom="1260" w:left="1275" w:right="708"/>
        </w:sectPr>
      </w:pPr>
    </w:p>
    <w:p>
      <w:pPr>
        <w:pStyle w:val="BodyText"/>
        <w:spacing w:before="31"/>
        <w:rPr>
          <w:rFonts w:ascii="Times New Roman"/>
        </w:rPr>
      </w:pPr>
    </w:p>
    <w:p>
      <w:pPr>
        <w:pStyle w:val="BodyText"/>
        <w:tabs>
          <w:tab w:pos="419" w:val="left" w:leader="none"/>
          <w:tab w:pos="839" w:val="left" w:leader="none"/>
        </w:tabs>
        <w:ind w:right="282"/>
        <w:jc w:val="center"/>
      </w:pPr>
      <w:r>
        <w:rPr>
          <w:spacing w:val="-10"/>
        </w:rPr>
        <w:t>附</w:t>
      </w:r>
      <w:r>
        <w:rPr/>
        <w:tab/>
      </w:r>
      <w:r>
        <w:rPr>
          <w:spacing w:val="-10"/>
        </w:rPr>
        <w:t>录</w:t>
      </w:r>
      <w:r>
        <w:rPr/>
        <w:tab/>
      </w:r>
      <w:r>
        <w:rPr>
          <w:spacing w:val="-10"/>
        </w:rPr>
        <w:t>C</w:t>
      </w:r>
    </w:p>
    <w:p>
      <w:pPr>
        <w:pStyle w:val="BodyText"/>
        <w:spacing w:before="43"/>
        <w:ind w:right="282"/>
        <w:jc w:val="center"/>
      </w:pPr>
      <w:bookmarkStart w:name="_bookmark37" w:id="38"/>
      <w:bookmarkEnd w:id="38"/>
      <w:r>
        <w:rPr/>
      </w:r>
      <w:r>
        <w:rPr/>
        <w:t>（资料性附录</w:t>
      </w:r>
      <w:r>
        <w:rPr>
          <w:spacing w:val="-10"/>
        </w:rPr>
        <w:t>）</w:t>
      </w:r>
    </w:p>
    <w:p>
      <w:pPr>
        <w:pStyle w:val="BodyText"/>
        <w:spacing w:before="43"/>
        <w:ind w:right="282"/>
        <w:jc w:val="center"/>
      </w:pPr>
      <w:r>
        <w:rPr>
          <w:spacing w:val="-1"/>
        </w:rPr>
        <w:t>数据使用管理办法示例</w:t>
      </w:r>
    </w:p>
    <w:p>
      <w:pPr>
        <w:pStyle w:val="Heading1"/>
        <w:spacing w:line="384" w:lineRule="exact" w:before="253"/>
        <w:ind w:left="563"/>
        <w:jc w:val="both"/>
      </w:pPr>
      <w:r>
        <w:rPr>
          <w:spacing w:val="12"/>
        </w:rPr>
        <w:t>第一章  总则</w:t>
      </w:r>
    </w:p>
    <w:p>
      <w:pPr>
        <w:pStyle w:val="BodyText"/>
        <w:spacing w:line="267" w:lineRule="exact"/>
        <w:ind w:left="563"/>
        <w:jc w:val="both"/>
      </w:pPr>
      <w:r>
        <w:rPr>
          <w:spacing w:val="-1"/>
        </w:rPr>
        <w:t>第一条 为规范数据使用流程，根据国家相关法律法规及相关规定，特制定本办法。</w:t>
      </w:r>
    </w:p>
    <w:p>
      <w:pPr>
        <w:pStyle w:val="BodyText"/>
        <w:spacing w:line="278" w:lineRule="auto" w:before="43"/>
        <w:ind w:left="143" w:right="425" w:firstLine="420"/>
        <w:jc w:val="both"/>
      </w:pPr>
      <w:r>
        <w:rPr>
          <w:spacing w:val="-11"/>
        </w:rPr>
        <w:t>第二条 制定本办法所参考的主要法律法规及办法指南包括《中华人民共和国网络安全法》、《中华</w:t>
      </w:r>
      <w:r>
        <w:rPr>
          <w:spacing w:val="-26"/>
        </w:rPr>
        <w:t>人民共和国保守国家秘密法》、《关于国家秘密载体保密管理的规定》、《科学数据管理办法》、《关于促</w:t>
      </w:r>
      <w:r>
        <w:rPr>
          <w:spacing w:val="-18"/>
        </w:rPr>
        <w:t>进和规范健康医疗大数据应用发展的指导意见》、《卫生工作中国家秘密范围的规定》、《教育工作中国</w:t>
      </w:r>
      <w:r>
        <w:rPr>
          <w:spacing w:val="-21"/>
        </w:rPr>
        <w:t>家秘密及其密级具体范围的规定》、《中华人民共和国计算机信息系统安全保护条例》、《信息安全等级</w:t>
      </w:r>
      <w:r>
        <w:rPr>
          <w:spacing w:val="-27"/>
        </w:rPr>
        <w:t>保护管理办法》、《国家健康医疗大数据标准、安全和服务管理办法》、《卫生行业信息安全等级保护工作</w:t>
      </w:r>
      <w:r>
        <w:rPr>
          <w:spacing w:val="-28"/>
        </w:rPr>
        <w:t>的指导意见》、《信息安全技术 大数据安全管理指南》、《信息安全技术 个人信息安全规范》、《信息安</w:t>
      </w:r>
      <w:r>
        <w:rPr>
          <w:spacing w:val="-19"/>
        </w:rPr>
        <w:t>全技术 信息安全风险评估规范》、《信息安全技术 数据出境安全评估指南》、《个人信息和重要数据出</w:t>
      </w:r>
      <w:r>
        <w:rPr>
          <w:spacing w:val="-24"/>
        </w:rPr>
        <w:t>境安全评估办法》、《人类遗传资源采集、收集、买卖、出口、出境审批行政许可服务指南》、《医疗机构</w:t>
      </w:r>
      <w:r>
        <w:rPr>
          <w:spacing w:val="-25"/>
        </w:rPr>
        <w:t>病历管理规定》、《涉及人的生物医学研究伦理审查办法》、《人口健康信息管理办法</w:t>
      </w:r>
      <w:r>
        <w:rPr>
          <w:spacing w:val="-2"/>
        </w:rPr>
        <w:t>（试行</w:t>
      </w:r>
      <w:r>
        <w:rPr>
          <w:spacing w:val="-105"/>
        </w:rPr>
        <w:t>）</w:t>
      </w:r>
      <w:r>
        <w:rPr>
          <w:spacing w:val="-37"/>
        </w:rPr>
        <w:t>》、《加强医</w:t>
      </w:r>
      <w:r>
        <w:rPr>
          <w:spacing w:val="-21"/>
        </w:rPr>
        <w:t>疗卫生行风建设“九不准”》、《关于加强医疗卫生机构统方管理的规定》等。</w:t>
      </w:r>
    </w:p>
    <w:p>
      <w:pPr>
        <w:pStyle w:val="BodyText"/>
        <w:spacing w:line="278" w:lineRule="auto"/>
        <w:ind w:left="143" w:right="425" w:firstLine="420"/>
        <w:jc w:val="both"/>
      </w:pPr>
      <w:r>
        <w:rPr>
          <w:spacing w:val="-5"/>
        </w:rPr>
        <w:t>第三条 本办法决策主体为数据安全委员会，执行机构为数据安全工作办公室，申请主体为需要申</w:t>
      </w:r>
      <w:r>
        <w:rPr>
          <w:spacing w:val="-2"/>
        </w:rPr>
        <w:t>请数据使用的项目组和个人（详见第二章</w:t>
      </w:r>
      <w:r>
        <w:rPr>
          <w:spacing w:val="-105"/>
        </w:rPr>
        <w:t>）</w:t>
      </w:r>
      <w:r>
        <w:rPr>
          <w:spacing w:val="-2"/>
        </w:rPr>
        <w:t>。原则上申请人为项目负责人，申请人对所有申请数据的安</w:t>
      </w:r>
      <w:r>
        <w:rPr>
          <w:spacing w:val="-4"/>
        </w:rPr>
        <w:t>全使用全权负责，即申请人应保证其本人及其项目组成员对申请数据均有信息安全及数据保密义务、承</w:t>
      </w:r>
      <w:r>
        <w:rPr>
          <w:spacing w:val="-2"/>
        </w:rPr>
        <w:t>担由于数据及信息安全问题造成的所有不良后果。</w:t>
      </w:r>
    </w:p>
    <w:p>
      <w:pPr>
        <w:pStyle w:val="BodyText"/>
        <w:spacing w:line="278" w:lineRule="auto"/>
        <w:ind w:left="143" w:right="320" w:firstLine="420"/>
        <w:jc w:val="both"/>
      </w:pPr>
      <w:r>
        <w:rPr>
          <w:spacing w:val="-7"/>
        </w:rPr>
        <w:t>第四条 本办法中的数据资源包括但不限于 </w:t>
      </w:r>
      <w:r>
        <w:rPr>
          <w:rFonts w:ascii="Times New Roman" w:eastAsia="Times New Roman"/>
        </w:rPr>
        <w:t>HIS</w:t>
      </w:r>
      <w:r>
        <w:rPr>
          <w:spacing w:val="-60"/>
        </w:rPr>
        <w:t>、</w:t>
      </w:r>
      <w:r>
        <w:rPr>
          <w:rFonts w:ascii="Times New Roman" w:eastAsia="Times New Roman"/>
        </w:rPr>
        <w:t>LIS</w:t>
      </w:r>
      <w:r>
        <w:rPr>
          <w:spacing w:val="-60"/>
        </w:rPr>
        <w:t>、</w:t>
      </w:r>
      <w:r>
        <w:rPr>
          <w:rFonts w:ascii="Times New Roman" w:eastAsia="Times New Roman"/>
        </w:rPr>
        <w:t>PACS</w:t>
      </w:r>
      <w:r>
        <w:rPr>
          <w:rFonts w:ascii="Times New Roman" w:eastAsia="Times New Roman"/>
          <w:spacing w:val="-13"/>
        </w:rPr>
        <w:t> </w:t>
      </w:r>
      <w:r>
        <w:rPr/>
        <w:t>等健康医疗信息系统产生的业务数据、</w:t>
      </w:r>
      <w:r>
        <w:rPr>
          <w:spacing w:val="-2"/>
        </w:rPr>
        <w:t>医疗保险数据、死亡人口数据等。</w:t>
      </w:r>
    </w:p>
    <w:p>
      <w:pPr>
        <w:pStyle w:val="BodyText"/>
        <w:spacing w:line="278" w:lineRule="auto"/>
        <w:ind w:left="143" w:right="425" w:firstLine="420"/>
        <w:jc w:val="both"/>
      </w:pPr>
      <w:r>
        <w:rPr>
          <w:spacing w:val="-10"/>
        </w:rPr>
        <w:t>第五条 本办法制定原则为“促进利用、规范流程、安全可控、明确责任”。在确保数据安全的前提</w:t>
      </w:r>
      <w:r>
        <w:rPr>
          <w:spacing w:val="-4"/>
        </w:rPr>
        <w:t>下，参考国家数据使用相关法律法规，结合医疗、教学、科研工作实际，本着责权利一致原则，推进数</w:t>
      </w:r>
      <w:r>
        <w:rPr>
          <w:spacing w:val="-2"/>
        </w:rPr>
        <w:t>据资源管理与利用。</w:t>
      </w:r>
    </w:p>
    <w:p>
      <w:pPr>
        <w:pStyle w:val="BodyText"/>
        <w:spacing w:line="269" w:lineRule="exact"/>
        <w:ind w:left="563"/>
        <w:jc w:val="both"/>
      </w:pPr>
      <w:r>
        <w:rPr>
          <w:spacing w:val="-1"/>
        </w:rPr>
        <w:t>第六条 本办法涉及单位如下：</w:t>
      </w:r>
    </w:p>
    <w:p>
      <w:pPr>
        <w:pStyle w:val="BodyText"/>
        <w:spacing w:before="41"/>
        <w:ind w:left="563"/>
      </w:pPr>
      <w:r>
        <w:rPr/>
        <w:t>（一）</w:t>
      </w:r>
      <w:r>
        <w:rPr>
          <w:spacing w:val="-3"/>
        </w:rPr>
        <w:t>本单位。</w:t>
      </w:r>
    </w:p>
    <w:p>
      <w:pPr>
        <w:pStyle w:val="BodyText"/>
        <w:spacing w:before="43"/>
        <w:ind w:left="563"/>
      </w:pPr>
      <w:r>
        <w:rPr/>
        <w:t>（二）</w:t>
      </w:r>
      <w:r>
        <w:rPr>
          <w:spacing w:val="-2"/>
        </w:rPr>
        <w:t>数据提供单位。</w:t>
      </w:r>
    </w:p>
    <w:p>
      <w:pPr>
        <w:pStyle w:val="BodyText"/>
        <w:spacing w:before="43"/>
        <w:ind w:left="563"/>
      </w:pPr>
      <w:r>
        <w:rPr/>
        <w:t>（三）</w:t>
      </w:r>
      <w:r>
        <w:rPr>
          <w:spacing w:val="-1"/>
        </w:rPr>
        <w:t>数据申请使用单位及个人。</w:t>
      </w:r>
    </w:p>
    <w:p>
      <w:pPr>
        <w:pStyle w:val="BodyText"/>
        <w:spacing w:before="17"/>
      </w:pPr>
    </w:p>
    <w:p>
      <w:pPr>
        <w:pStyle w:val="Heading1"/>
        <w:tabs>
          <w:tab w:pos="1405" w:val="left" w:leader="none"/>
        </w:tabs>
        <w:spacing w:line="384" w:lineRule="exact"/>
        <w:ind w:left="563"/>
      </w:pPr>
      <w:r>
        <w:rPr/>
        <w:t>第二</w:t>
      </w:r>
      <w:r>
        <w:rPr>
          <w:spacing w:val="-10"/>
        </w:rPr>
        <w:t>章</w:t>
      </w:r>
      <w:r>
        <w:rPr/>
        <w:tab/>
        <w:t>组织管理与职</w:t>
      </w:r>
      <w:r>
        <w:rPr>
          <w:spacing w:val="-10"/>
        </w:rPr>
        <w:t>责</w:t>
      </w:r>
    </w:p>
    <w:p>
      <w:pPr>
        <w:pStyle w:val="BodyText"/>
        <w:tabs>
          <w:tab w:pos="1402" w:val="left" w:leader="none"/>
        </w:tabs>
        <w:spacing w:line="267" w:lineRule="exact"/>
        <w:ind w:left="563"/>
      </w:pPr>
      <w:r>
        <w:rPr/>
        <w:t>第七</w:t>
      </w:r>
      <w:r>
        <w:rPr>
          <w:spacing w:val="-10"/>
        </w:rPr>
        <w:t>条</w:t>
      </w:r>
      <w:r>
        <w:rPr/>
        <w:tab/>
        <w:t>数据使用管理工作机构设</w:t>
      </w:r>
      <w:r>
        <w:rPr>
          <w:spacing w:val="-10"/>
        </w:rPr>
        <w:t>置</w:t>
      </w:r>
    </w:p>
    <w:p>
      <w:pPr>
        <w:pStyle w:val="BodyText"/>
        <w:spacing w:before="43"/>
        <w:ind w:left="563"/>
      </w:pPr>
      <w:r>
        <w:rPr>
          <w:spacing w:val="-1"/>
        </w:rPr>
        <w:t>成立数据安全委员会，下设数据安全工作办公室执行推进。</w:t>
      </w:r>
    </w:p>
    <w:p>
      <w:pPr>
        <w:pStyle w:val="ListParagraph"/>
        <w:numPr>
          <w:ilvl w:val="2"/>
          <w:numId w:val="55"/>
        </w:numPr>
        <w:tabs>
          <w:tab w:pos="825" w:val="left" w:leader="none"/>
        </w:tabs>
        <w:spacing w:line="278" w:lineRule="auto" w:before="43" w:after="0"/>
        <w:ind w:left="563" w:right="6575" w:firstLine="0"/>
        <w:jc w:val="left"/>
        <w:rPr>
          <w:sz w:val="21"/>
        </w:rPr>
      </w:pPr>
      <w:r>
        <w:rPr>
          <w:spacing w:val="-2"/>
          <w:sz w:val="21"/>
        </w:rPr>
        <w:t>数据安全委员会组成如下：</w:t>
      </w:r>
      <w:r>
        <w:rPr>
          <w:sz w:val="21"/>
        </w:rPr>
        <w:t>主任委员：</w:t>
      </w:r>
      <w:r>
        <w:rPr>
          <w:rFonts w:ascii="Times New Roman" w:eastAsia="Times New Roman"/>
          <w:sz w:val="21"/>
        </w:rPr>
        <w:t>1 </w:t>
      </w:r>
      <w:r>
        <w:rPr>
          <w:sz w:val="21"/>
        </w:rPr>
        <w:t>名</w:t>
      </w:r>
    </w:p>
    <w:p>
      <w:pPr>
        <w:pStyle w:val="BodyText"/>
        <w:spacing w:line="278" w:lineRule="auto"/>
        <w:ind w:left="563" w:right="7730"/>
      </w:pPr>
      <w:r>
        <w:rPr/>
        <w:t>副主任委员：</w:t>
      </w:r>
      <w:r>
        <w:rPr>
          <w:rFonts w:ascii="Times New Roman" w:eastAsia="Times New Roman"/>
        </w:rPr>
        <w:t>2</w:t>
      </w:r>
      <w:r>
        <w:rPr>
          <w:rFonts w:ascii="Times New Roman" w:eastAsia="Times New Roman"/>
          <w:spacing w:val="-14"/>
        </w:rPr>
        <w:t> </w:t>
      </w:r>
      <w:r>
        <w:rPr/>
        <w:t>名</w:t>
      </w:r>
      <w:r>
        <w:rPr>
          <w:spacing w:val="-2"/>
        </w:rPr>
        <w:t>委员：若干名</w:t>
      </w:r>
    </w:p>
    <w:p>
      <w:pPr>
        <w:pStyle w:val="BodyText"/>
        <w:spacing w:line="278" w:lineRule="auto"/>
        <w:ind w:left="563" w:right="8099"/>
      </w:pPr>
      <w:r>
        <w:rPr>
          <w:spacing w:val="-2"/>
        </w:rPr>
        <w:t>顾问：若干名</w:t>
      </w:r>
      <w:r>
        <w:rPr/>
        <w:t>秘书：</w:t>
      </w:r>
      <w:r>
        <w:rPr>
          <w:rFonts w:ascii="Times New Roman" w:eastAsia="Times New Roman"/>
        </w:rPr>
        <w:t>1 </w:t>
      </w:r>
      <w:r>
        <w:rPr/>
        <w:t>名</w:t>
      </w:r>
    </w:p>
    <w:p>
      <w:pPr>
        <w:pStyle w:val="BodyText"/>
        <w:spacing w:line="278" w:lineRule="auto"/>
        <w:ind w:left="143" w:right="425" w:firstLine="420"/>
        <w:jc w:val="both"/>
      </w:pPr>
      <w:r>
        <w:rPr>
          <w:spacing w:val="-4"/>
        </w:rPr>
        <w:t>（建议：负责人为主要领导，成员由党委办公室、院长办公室、临床研究管理部、大数据中心、信息中心、伦理办公室、审计处、成果转化部、科技部、国有资产管理部、医务部等相关部门负责人及遴</w:t>
      </w:r>
      <w:r>
        <w:rPr>
          <w:spacing w:val="-2"/>
        </w:rPr>
        <w:t>选的临床学者担任。同时，组织临床专家</w:t>
      </w:r>
      <w:r>
        <w:rPr>
          <w:rFonts w:ascii="Times New Roman" w:eastAsia="Times New Roman"/>
          <w:spacing w:val="-2"/>
        </w:rPr>
        <w:t>/</w:t>
      </w:r>
      <w:r>
        <w:rPr>
          <w:spacing w:val="-7"/>
        </w:rPr>
        <w:t>科研人员、数据安全专家、法律专家形成顾问组。</w:t>
      </w:r>
      <w:r>
        <w:rPr>
          <w:spacing w:val="-2"/>
        </w:rPr>
        <w:t>）</w:t>
      </w:r>
    </w:p>
    <w:p>
      <w:pPr>
        <w:pStyle w:val="ListParagraph"/>
        <w:numPr>
          <w:ilvl w:val="2"/>
          <w:numId w:val="55"/>
        </w:numPr>
        <w:tabs>
          <w:tab w:pos="825" w:val="left" w:leader="none"/>
        </w:tabs>
        <w:spacing w:line="269" w:lineRule="exact" w:before="0" w:after="0"/>
        <w:ind w:left="825" w:right="0" w:hanging="262"/>
        <w:jc w:val="both"/>
        <w:rPr>
          <w:sz w:val="21"/>
        </w:rPr>
      </w:pPr>
      <w:r>
        <w:rPr>
          <w:spacing w:val="-1"/>
          <w:sz w:val="21"/>
        </w:rPr>
        <w:t>数据安全工作办公室组成如下：</w:t>
      </w:r>
    </w:p>
    <w:p>
      <w:pPr>
        <w:pStyle w:val="ListParagraph"/>
        <w:spacing w:after="0" w:line="269" w:lineRule="exact"/>
        <w:jc w:val="both"/>
        <w:rPr>
          <w:sz w:val="21"/>
        </w:rPr>
        <w:sectPr>
          <w:headerReference w:type="default" r:id="rId89"/>
          <w:footerReference w:type="default" r:id="rId90"/>
          <w:pgSz w:w="11910" w:h="16840"/>
          <w:pgMar w:header="1451" w:footer="1133" w:top="1660" w:bottom="1320" w:left="1275" w:right="708"/>
        </w:sectPr>
      </w:pPr>
    </w:p>
    <w:p>
      <w:pPr>
        <w:pStyle w:val="BodyText"/>
        <w:spacing w:before="3"/>
      </w:pPr>
    </w:p>
    <w:p>
      <w:pPr>
        <w:pStyle w:val="BodyText"/>
        <w:tabs>
          <w:tab w:pos="982" w:val="left" w:leader="none"/>
        </w:tabs>
        <w:ind w:left="563"/>
      </w:pPr>
      <w:r>
        <w:rPr>
          <w:spacing w:val="-10"/>
        </w:rPr>
        <w:t>组</w:t>
      </w:r>
      <w:r>
        <w:rPr/>
        <w:tab/>
        <w:t>长：大数据中心主</w:t>
      </w:r>
      <w:r>
        <w:rPr>
          <w:spacing w:val="-10"/>
        </w:rPr>
        <w:t>任</w:t>
      </w:r>
    </w:p>
    <w:p>
      <w:pPr>
        <w:pStyle w:val="BodyText"/>
        <w:tabs>
          <w:tab w:pos="982" w:val="left" w:leader="none"/>
        </w:tabs>
        <w:spacing w:line="278" w:lineRule="auto" w:before="43"/>
        <w:ind w:left="563" w:right="4319"/>
      </w:pPr>
      <w:r>
        <w:rPr>
          <w:spacing w:val="-2"/>
        </w:rPr>
        <w:t>副组长：大数据中心平台工作组组长（兼安全管理员</w:t>
      </w:r>
      <w:r>
        <w:rPr>
          <w:spacing w:val="-2"/>
        </w:rPr>
        <w:t>）</w:t>
      </w:r>
      <w:r>
        <w:rPr>
          <w:spacing w:val="-10"/>
        </w:rPr>
        <w:t>成</w:t>
      </w:r>
      <w:r>
        <w:rPr/>
        <w:tab/>
      </w:r>
      <w:r>
        <w:rPr>
          <w:spacing w:val="-4"/>
        </w:rPr>
        <w:t>员：若干</w:t>
      </w:r>
    </w:p>
    <w:p>
      <w:pPr>
        <w:pStyle w:val="BodyText"/>
        <w:spacing w:line="269" w:lineRule="exact"/>
        <w:ind w:left="563"/>
      </w:pPr>
      <w:r>
        <w:rPr>
          <w:spacing w:val="-1"/>
        </w:rPr>
        <w:t>第八条 数据使用管理机构职责</w:t>
      </w:r>
    </w:p>
    <w:p>
      <w:pPr>
        <w:pStyle w:val="BodyText"/>
        <w:spacing w:before="43"/>
        <w:ind w:left="563"/>
      </w:pPr>
      <w:r>
        <w:rPr/>
        <w:t>（一）</w:t>
      </w:r>
      <w:r>
        <w:rPr>
          <w:spacing w:val="-2"/>
        </w:rPr>
        <w:t>数据安全委员会职责</w:t>
      </w:r>
    </w:p>
    <w:p>
      <w:pPr>
        <w:pStyle w:val="ListParagraph"/>
        <w:numPr>
          <w:ilvl w:val="0"/>
          <w:numId w:val="56"/>
        </w:numPr>
        <w:tabs>
          <w:tab w:pos="720" w:val="left" w:leader="none"/>
        </w:tabs>
        <w:spacing w:line="240" w:lineRule="auto" w:before="43" w:after="0"/>
        <w:ind w:left="720" w:right="0" w:hanging="157"/>
        <w:jc w:val="left"/>
        <w:rPr>
          <w:sz w:val="21"/>
        </w:rPr>
      </w:pPr>
      <w:r>
        <w:rPr>
          <w:spacing w:val="-1"/>
          <w:sz w:val="21"/>
        </w:rPr>
        <w:t>界定数据使用范围及数据使用权限；</w:t>
      </w:r>
    </w:p>
    <w:p>
      <w:pPr>
        <w:pStyle w:val="ListParagraph"/>
        <w:numPr>
          <w:ilvl w:val="0"/>
          <w:numId w:val="56"/>
        </w:numPr>
        <w:tabs>
          <w:tab w:pos="720" w:val="left" w:leader="none"/>
        </w:tabs>
        <w:spacing w:line="240" w:lineRule="auto" w:before="43" w:after="0"/>
        <w:ind w:left="720" w:right="0" w:hanging="157"/>
        <w:jc w:val="left"/>
        <w:rPr>
          <w:sz w:val="21"/>
        </w:rPr>
      </w:pPr>
      <w:r>
        <w:rPr>
          <w:spacing w:val="-1"/>
          <w:sz w:val="21"/>
        </w:rPr>
        <w:t>审批及决策数据使用相关流程；</w:t>
      </w:r>
    </w:p>
    <w:p>
      <w:pPr>
        <w:pStyle w:val="ListParagraph"/>
        <w:numPr>
          <w:ilvl w:val="0"/>
          <w:numId w:val="56"/>
        </w:numPr>
        <w:tabs>
          <w:tab w:pos="720" w:val="left" w:leader="none"/>
        </w:tabs>
        <w:spacing w:line="240" w:lineRule="auto" w:before="43" w:after="0"/>
        <w:ind w:left="720" w:right="0" w:hanging="157"/>
        <w:jc w:val="left"/>
        <w:rPr>
          <w:sz w:val="21"/>
        </w:rPr>
      </w:pPr>
      <w:r>
        <w:rPr>
          <w:spacing w:val="-1"/>
          <w:sz w:val="21"/>
        </w:rPr>
        <w:t>审批不同来源科研数据的去标识化、加密方案；</w:t>
      </w:r>
    </w:p>
    <w:p>
      <w:pPr>
        <w:pStyle w:val="ListParagraph"/>
        <w:numPr>
          <w:ilvl w:val="0"/>
          <w:numId w:val="56"/>
        </w:numPr>
        <w:tabs>
          <w:tab w:pos="720" w:val="left" w:leader="none"/>
        </w:tabs>
        <w:spacing w:line="240" w:lineRule="auto" w:before="43" w:after="0"/>
        <w:ind w:left="720" w:right="0" w:hanging="157"/>
        <w:jc w:val="left"/>
        <w:rPr>
          <w:sz w:val="21"/>
        </w:rPr>
      </w:pPr>
      <w:r>
        <w:rPr>
          <w:spacing w:val="-1"/>
          <w:sz w:val="21"/>
        </w:rPr>
        <w:t>审批科研成果发表规范；</w:t>
      </w:r>
    </w:p>
    <w:p>
      <w:pPr>
        <w:pStyle w:val="ListParagraph"/>
        <w:numPr>
          <w:ilvl w:val="0"/>
          <w:numId w:val="56"/>
        </w:numPr>
        <w:tabs>
          <w:tab w:pos="720" w:val="left" w:leader="none"/>
        </w:tabs>
        <w:spacing w:line="240" w:lineRule="auto" w:before="43" w:after="0"/>
        <w:ind w:left="720" w:right="0" w:hanging="157"/>
        <w:jc w:val="left"/>
        <w:rPr>
          <w:sz w:val="21"/>
        </w:rPr>
      </w:pPr>
      <w:r>
        <w:rPr>
          <w:spacing w:val="-1"/>
          <w:sz w:val="21"/>
        </w:rPr>
        <w:t>审批科研数据项目申请；</w:t>
      </w:r>
    </w:p>
    <w:p>
      <w:pPr>
        <w:pStyle w:val="ListParagraph"/>
        <w:numPr>
          <w:ilvl w:val="0"/>
          <w:numId w:val="56"/>
        </w:numPr>
        <w:tabs>
          <w:tab w:pos="720" w:val="left" w:leader="none"/>
        </w:tabs>
        <w:spacing w:line="240" w:lineRule="auto" w:before="43" w:after="0"/>
        <w:ind w:left="720" w:right="0" w:hanging="157"/>
        <w:jc w:val="left"/>
        <w:rPr>
          <w:sz w:val="21"/>
        </w:rPr>
      </w:pPr>
      <w:r>
        <w:rPr>
          <w:spacing w:val="-1"/>
          <w:sz w:val="21"/>
        </w:rPr>
        <w:t>审批科研数据合作研究申请；</w:t>
      </w:r>
    </w:p>
    <w:p>
      <w:pPr>
        <w:pStyle w:val="ListParagraph"/>
        <w:numPr>
          <w:ilvl w:val="0"/>
          <w:numId w:val="56"/>
        </w:numPr>
        <w:tabs>
          <w:tab w:pos="720" w:val="left" w:leader="none"/>
        </w:tabs>
        <w:spacing w:line="240" w:lineRule="auto" w:before="43" w:after="0"/>
        <w:ind w:left="720" w:right="0" w:hanging="157"/>
        <w:jc w:val="left"/>
        <w:rPr>
          <w:sz w:val="21"/>
        </w:rPr>
      </w:pPr>
      <w:r>
        <w:rPr>
          <w:spacing w:val="-1"/>
          <w:sz w:val="21"/>
        </w:rPr>
        <w:t>审批数据使用账号申请；</w:t>
      </w:r>
    </w:p>
    <w:p>
      <w:pPr>
        <w:pStyle w:val="ListParagraph"/>
        <w:numPr>
          <w:ilvl w:val="0"/>
          <w:numId w:val="56"/>
        </w:numPr>
        <w:tabs>
          <w:tab w:pos="825" w:val="left" w:leader="none"/>
        </w:tabs>
        <w:spacing w:line="240" w:lineRule="auto" w:before="43" w:after="0"/>
        <w:ind w:left="825" w:right="0" w:hanging="262"/>
        <w:jc w:val="left"/>
        <w:rPr>
          <w:sz w:val="21"/>
        </w:rPr>
      </w:pPr>
      <w:r>
        <w:rPr>
          <w:spacing w:val="-1"/>
          <w:sz w:val="21"/>
        </w:rPr>
        <w:t>审批与数据出境的安全评估；</w:t>
      </w:r>
    </w:p>
    <w:p>
      <w:pPr>
        <w:pStyle w:val="ListParagraph"/>
        <w:numPr>
          <w:ilvl w:val="0"/>
          <w:numId w:val="56"/>
        </w:numPr>
        <w:tabs>
          <w:tab w:pos="720" w:val="left" w:leader="none"/>
        </w:tabs>
        <w:spacing w:line="240" w:lineRule="auto" w:before="43" w:after="0"/>
        <w:ind w:left="720" w:right="0" w:hanging="157"/>
        <w:jc w:val="left"/>
        <w:rPr>
          <w:sz w:val="21"/>
        </w:rPr>
      </w:pPr>
      <w:r>
        <w:rPr>
          <w:spacing w:val="-1"/>
          <w:sz w:val="21"/>
        </w:rPr>
        <w:t>其他需要研究与决策的问题。</w:t>
      </w:r>
    </w:p>
    <w:p>
      <w:pPr>
        <w:pStyle w:val="BodyText"/>
        <w:spacing w:before="43"/>
        <w:ind w:left="563"/>
      </w:pPr>
      <w:r>
        <w:rPr/>
        <w:t>（二）</w:t>
      </w:r>
      <w:r>
        <w:rPr>
          <w:spacing w:val="-1"/>
        </w:rPr>
        <w:t>数据安全工作办公室职责</w:t>
      </w:r>
    </w:p>
    <w:p>
      <w:pPr>
        <w:pStyle w:val="ListParagraph"/>
        <w:numPr>
          <w:ilvl w:val="0"/>
          <w:numId w:val="57"/>
        </w:numPr>
        <w:tabs>
          <w:tab w:pos="720" w:val="left" w:leader="none"/>
        </w:tabs>
        <w:spacing w:line="240" w:lineRule="auto" w:before="42" w:after="0"/>
        <w:ind w:left="720" w:right="0" w:hanging="157"/>
        <w:jc w:val="left"/>
        <w:rPr>
          <w:sz w:val="21"/>
        </w:rPr>
      </w:pPr>
      <w:r>
        <w:rPr>
          <w:spacing w:val="-1"/>
          <w:sz w:val="21"/>
        </w:rPr>
        <w:t>按数据安全委员会要求编制及修订数据使用工作流程；</w:t>
      </w:r>
    </w:p>
    <w:p>
      <w:pPr>
        <w:pStyle w:val="ListParagraph"/>
        <w:numPr>
          <w:ilvl w:val="0"/>
          <w:numId w:val="57"/>
        </w:numPr>
        <w:tabs>
          <w:tab w:pos="720" w:val="left" w:leader="none"/>
        </w:tabs>
        <w:spacing w:line="240" w:lineRule="auto" w:before="43" w:after="0"/>
        <w:ind w:left="720" w:right="0" w:hanging="157"/>
        <w:jc w:val="left"/>
        <w:rPr>
          <w:sz w:val="21"/>
        </w:rPr>
      </w:pPr>
      <w:r>
        <w:rPr>
          <w:spacing w:val="-1"/>
          <w:sz w:val="21"/>
        </w:rPr>
        <w:t>负责初审数据使用申请单位提交的材料；</w:t>
      </w:r>
    </w:p>
    <w:p>
      <w:pPr>
        <w:pStyle w:val="ListParagraph"/>
        <w:numPr>
          <w:ilvl w:val="0"/>
          <w:numId w:val="57"/>
        </w:numPr>
        <w:tabs>
          <w:tab w:pos="720" w:val="left" w:leader="none"/>
        </w:tabs>
        <w:spacing w:line="240" w:lineRule="auto" w:before="43" w:after="0"/>
        <w:ind w:left="720" w:right="0" w:hanging="157"/>
        <w:jc w:val="left"/>
        <w:rPr>
          <w:sz w:val="21"/>
        </w:rPr>
      </w:pPr>
      <w:r>
        <w:rPr>
          <w:spacing w:val="-1"/>
          <w:sz w:val="21"/>
        </w:rPr>
        <w:t>负责收集与汇总数据使用及合作需求，定期上报数据安全委员会；</w:t>
      </w:r>
    </w:p>
    <w:p>
      <w:pPr>
        <w:pStyle w:val="ListParagraph"/>
        <w:numPr>
          <w:ilvl w:val="0"/>
          <w:numId w:val="57"/>
        </w:numPr>
        <w:tabs>
          <w:tab w:pos="720" w:val="left" w:leader="none"/>
        </w:tabs>
        <w:spacing w:line="240" w:lineRule="auto" w:before="43" w:after="0"/>
        <w:ind w:left="720" w:right="0" w:hanging="157"/>
        <w:jc w:val="left"/>
        <w:rPr>
          <w:sz w:val="21"/>
        </w:rPr>
      </w:pPr>
      <w:r>
        <w:rPr>
          <w:spacing w:val="-1"/>
          <w:sz w:val="21"/>
        </w:rPr>
        <w:t>定期组织数据使用及合作审批工作会议；</w:t>
      </w:r>
    </w:p>
    <w:p>
      <w:pPr>
        <w:pStyle w:val="ListParagraph"/>
        <w:numPr>
          <w:ilvl w:val="0"/>
          <w:numId w:val="57"/>
        </w:numPr>
        <w:tabs>
          <w:tab w:pos="720" w:val="left" w:leader="none"/>
        </w:tabs>
        <w:spacing w:line="240" w:lineRule="auto" w:before="43" w:after="0"/>
        <w:ind w:left="720" w:right="0" w:hanging="157"/>
        <w:jc w:val="left"/>
        <w:rPr>
          <w:sz w:val="21"/>
        </w:rPr>
      </w:pPr>
      <w:r>
        <w:rPr>
          <w:spacing w:val="-1"/>
          <w:sz w:val="21"/>
        </w:rPr>
        <w:t>审批同意后，根据审批结果，负责将相应数据移交给申请方或监督申请方在安全环境内使用；</w:t>
      </w:r>
    </w:p>
    <w:p>
      <w:pPr>
        <w:pStyle w:val="ListParagraph"/>
        <w:numPr>
          <w:ilvl w:val="0"/>
          <w:numId w:val="57"/>
        </w:numPr>
        <w:tabs>
          <w:tab w:pos="720" w:val="left" w:leader="none"/>
        </w:tabs>
        <w:spacing w:line="240" w:lineRule="auto" w:before="43" w:after="0"/>
        <w:ind w:left="720" w:right="0" w:hanging="157"/>
        <w:jc w:val="left"/>
        <w:rPr>
          <w:sz w:val="21"/>
        </w:rPr>
      </w:pPr>
      <w:r>
        <w:rPr>
          <w:spacing w:val="-1"/>
          <w:sz w:val="21"/>
        </w:rPr>
        <w:t>负责建立并管理数据的存储和使用环境，确保数据采集、存储和使用各环节的安全保密；</w:t>
      </w:r>
    </w:p>
    <w:p>
      <w:pPr>
        <w:pStyle w:val="ListParagraph"/>
        <w:numPr>
          <w:ilvl w:val="0"/>
          <w:numId w:val="57"/>
        </w:numPr>
        <w:tabs>
          <w:tab w:pos="720" w:val="left" w:leader="none"/>
        </w:tabs>
        <w:spacing w:line="240" w:lineRule="auto" w:before="43" w:after="0"/>
        <w:ind w:left="720" w:right="0" w:hanging="157"/>
        <w:jc w:val="left"/>
        <w:rPr>
          <w:sz w:val="21"/>
        </w:rPr>
      </w:pPr>
      <w:r>
        <w:rPr>
          <w:spacing w:val="-1"/>
          <w:sz w:val="21"/>
        </w:rPr>
        <w:t>数据使用及安全工作的日常协调；</w:t>
      </w:r>
    </w:p>
    <w:p>
      <w:pPr>
        <w:pStyle w:val="ListParagraph"/>
        <w:numPr>
          <w:ilvl w:val="0"/>
          <w:numId w:val="57"/>
        </w:numPr>
        <w:tabs>
          <w:tab w:pos="720" w:val="left" w:leader="none"/>
        </w:tabs>
        <w:spacing w:line="240" w:lineRule="auto" w:before="43" w:after="0"/>
        <w:ind w:left="720" w:right="0" w:hanging="157"/>
        <w:jc w:val="left"/>
        <w:rPr>
          <w:sz w:val="21"/>
        </w:rPr>
      </w:pPr>
      <w:r>
        <w:rPr>
          <w:spacing w:val="-1"/>
          <w:sz w:val="21"/>
        </w:rPr>
        <w:t>完成数据安全委员会交办的其他工作。</w:t>
      </w:r>
    </w:p>
    <w:p>
      <w:pPr>
        <w:pStyle w:val="BodyText"/>
        <w:spacing w:before="16"/>
      </w:pPr>
    </w:p>
    <w:p>
      <w:pPr>
        <w:pStyle w:val="Heading1"/>
        <w:tabs>
          <w:tab w:pos="1405" w:val="left" w:leader="none"/>
        </w:tabs>
        <w:spacing w:line="384" w:lineRule="exact" w:before="1"/>
        <w:ind w:left="563"/>
      </w:pPr>
      <w:r>
        <w:rPr/>
        <w:t>第三</w:t>
      </w:r>
      <w:r>
        <w:rPr>
          <w:spacing w:val="-10"/>
        </w:rPr>
        <w:t>章</w:t>
      </w:r>
      <w:r>
        <w:rPr/>
        <w:tab/>
        <w:t>数据申请及审批流</w:t>
      </w:r>
      <w:r>
        <w:rPr>
          <w:spacing w:val="-10"/>
        </w:rPr>
        <w:t>程</w:t>
      </w:r>
    </w:p>
    <w:p>
      <w:pPr>
        <w:pStyle w:val="BodyText"/>
        <w:spacing w:line="278" w:lineRule="auto"/>
        <w:ind w:left="143" w:right="424" w:firstLine="420"/>
        <w:jc w:val="both"/>
      </w:pPr>
      <w:r>
        <w:rPr>
          <w:spacing w:val="-5"/>
        </w:rPr>
        <w:t>第九条 申请单位申请使用相关数据的，应提出明确的使用目的和范围，经数据安全工作办公室初</w:t>
      </w:r>
      <w:r>
        <w:rPr>
          <w:spacing w:val="-2"/>
        </w:rPr>
        <w:t>审后，将相关资料提交数据安全委员会审批。</w:t>
      </w:r>
    </w:p>
    <w:p>
      <w:pPr>
        <w:pStyle w:val="BodyText"/>
        <w:spacing w:line="278" w:lineRule="auto"/>
        <w:ind w:left="143" w:right="425" w:firstLine="420"/>
        <w:jc w:val="both"/>
      </w:pPr>
      <w:r>
        <w:rPr>
          <w:spacing w:val="-5"/>
        </w:rPr>
        <w:t>第十条 数据原则只在院内提供的安全环境中使用。数据原则上只与有相应资质的境内单位开展合</w:t>
      </w:r>
      <w:r>
        <w:rPr>
          <w:spacing w:val="-4"/>
        </w:rPr>
        <w:t>作研究。在未获得政府行业主管或监管部门批准合作项目批文的情况下，数据不予境外单位（含外国组织和个人以及在我国注册的外商独资企业和中外合资、合作企业）使用。在未获得政府行业主管或监管</w:t>
      </w:r>
      <w:r>
        <w:rPr>
          <w:spacing w:val="-2"/>
        </w:rPr>
        <w:t>部门批准同意的情况下，数据不能出境。</w:t>
      </w:r>
    </w:p>
    <w:p>
      <w:pPr>
        <w:pStyle w:val="BodyText"/>
        <w:spacing w:line="269" w:lineRule="exact"/>
        <w:ind w:left="563"/>
        <w:jc w:val="both"/>
      </w:pPr>
      <w:r>
        <w:rPr>
          <w:spacing w:val="-1"/>
        </w:rPr>
        <w:t>第十一条 数据使用申请及审批流程</w:t>
      </w:r>
    </w:p>
    <w:p>
      <w:pPr>
        <w:pStyle w:val="BodyText"/>
        <w:spacing w:before="40"/>
        <w:ind w:left="563"/>
      </w:pPr>
      <w:r>
        <w:rPr/>
        <w:t>（一）科室部门的境内项目（数据不与其他单位使用</w:t>
      </w:r>
      <w:r>
        <w:rPr>
          <w:spacing w:val="-10"/>
        </w:rPr>
        <w:t>）</w:t>
      </w:r>
    </w:p>
    <w:p>
      <w:pPr>
        <w:pStyle w:val="ListParagraph"/>
        <w:numPr>
          <w:ilvl w:val="0"/>
          <w:numId w:val="58"/>
        </w:numPr>
        <w:tabs>
          <w:tab w:pos="720" w:val="left" w:leader="none"/>
        </w:tabs>
        <w:spacing w:line="240" w:lineRule="auto" w:before="43" w:after="0"/>
        <w:ind w:left="720" w:right="0" w:hanging="157"/>
        <w:jc w:val="left"/>
        <w:rPr>
          <w:sz w:val="21"/>
        </w:rPr>
      </w:pPr>
      <w:r>
        <w:rPr>
          <w:spacing w:val="-1"/>
          <w:sz w:val="21"/>
        </w:rPr>
        <w:t>申请单位申请使用数据，应向数据安全工作办公室提交下列申请材料，所有材料一式三份。</w:t>
      </w:r>
    </w:p>
    <w:p>
      <w:pPr>
        <w:pStyle w:val="ListParagraph"/>
        <w:numPr>
          <w:ilvl w:val="0"/>
          <w:numId w:val="59"/>
        </w:numPr>
        <w:tabs>
          <w:tab w:pos="1088" w:val="left" w:leader="none"/>
        </w:tabs>
        <w:spacing w:line="240" w:lineRule="auto" w:before="43" w:after="0"/>
        <w:ind w:left="1088" w:right="0" w:hanging="525"/>
        <w:jc w:val="left"/>
        <w:rPr>
          <w:sz w:val="21"/>
        </w:rPr>
      </w:pPr>
      <w:r>
        <w:rPr>
          <w:spacing w:val="-2"/>
          <w:sz w:val="21"/>
        </w:rPr>
        <w:t>数据使用申请表；</w:t>
      </w:r>
    </w:p>
    <w:p>
      <w:pPr>
        <w:pStyle w:val="ListParagraph"/>
        <w:numPr>
          <w:ilvl w:val="0"/>
          <w:numId w:val="59"/>
        </w:numPr>
        <w:tabs>
          <w:tab w:pos="1088" w:val="left" w:leader="none"/>
        </w:tabs>
        <w:spacing w:line="240" w:lineRule="auto" w:before="43" w:after="0"/>
        <w:ind w:left="1088" w:right="0" w:hanging="525"/>
        <w:jc w:val="left"/>
        <w:rPr>
          <w:sz w:val="21"/>
        </w:rPr>
      </w:pPr>
      <w:r>
        <w:rPr>
          <w:spacing w:val="-1"/>
          <w:sz w:val="21"/>
        </w:rPr>
        <w:t>项目批准文件、委托函、任务书或其他能够说明使用目的的相关文件；</w:t>
      </w:r>
    </w:p>
    <w:p>
      <w:pPr>
        <w:pStyle w:val="ListParagraph"/>
        <w:numPr>
          <w:ilvl w:val="0"/>
          <w:numId w:val="59"/>
        </w:numPr>
        <w:tabs>
          <w:tab w:pos="1088" w:val="left" w:leader="none"/>
        </w:tabs>
        <w:spacing w:line="240" w:lineRule="auto" w:before="43" w:after="0"/>
        <w:ind w:left="1088" w:right="0" w:hanging="525"/>
        <w:jc w:val="left"/>
        <w:rPr>
          <w:sz w:val="21"/>
        </w:rPr>
      </w:pPr>
      <w:r>
        <w:rPr>
          <w:sz w:val="21"/>
        </w:rPr>
        <w:t>经办人有效身份证明（身份证或胸牌卡）</w:t>
      </w:r>
      <w:r>
        <w:rPr>
          <w:spacing w:val="-2"/>
          <w:sz w:val="21"/>
        </w:rPr>
        <w:t>及复印件。</w:t>
      </w:r>
    </w:p>
    <w:p>
      <w:pPr>
        <w:pStyle w:val="ListParagraph"/>
        <w:numPr>
          <w:ilvl w:val="0"/>
          <w:numId w:val="58"/>
        </w:numPr>
        <w:tabs>
          <w:tab w:pos="720" w:val="left" w:leader="none"/>
        </w:tabs>
        <w:spacing w:line="278" w:lineRule="auto" w:before="43" w:after="0"/>
        <w:ind w:left="143" w:right="423" w:firstLine="420"/>
        <w:jc w:val="left"/>
        <w:rPr>
          <w:sz w:val="21"/>
        </w:rPr>
      </w:pPr>
      <w:r>
        <w:rPr>
          <w:spacing w:val="-2"/>
          <w:sz w:val="21"/>
        </w:rPr>
        <w:t>数据安全工作办公室对材料进行初审。初审不通过，将材料退回申请单位；初审通过，将材料提交数据安全委员会审批。</w:t>
      </w:r>
    </w:p>
    <w:p>
      <w:pPr>
        <w:pStyle w:val="ListParagraph"/>
        <w:numPr>
          <w:ilvl w:val="0"/>
          <w:numId w:val="58"/>
        </w:numPr>
        <w:tabs>
          <w:tab w:pos="720" w:val="left" w:leader="none"/>
        </w:tabs>
        <w:spacing w:line="278" w:lineRule="auto" w:before="0" w:after="0"/>
        <w:ind w:left="143" w:right="425" w:firstLine="420"/>
        <w:jc w:val="left"/>
        <w:rPr>
          <w:sz w:val="21"/>
        </w:rPr>
      </w:pPr>
      <w:r>
        <w:rPr>
          <w:spacing w:val="-2"/>
          <w:sz w:val="21"/>
        </w:rPr>
        <w:t>数据安全委员会对申请进行集体决议，超过三分之二委员表决同意，视为审批通过，由表决同意的全体委员会签。</w:t>
      </w:r>
    </w:p>
    <w:p>
      <w:pPr>
        <w:pStyle w:val="ListParagraph"/>
        <w:numPr>
          <w:ilvl w:val="0"/>
          <w:numId w:val="58"/>
        </w:numPr>
        <w:tabs>
          <w:tab w:pos="720" w:val="left" w:leader="none"/>
        </w:tabs>
        <w:spacing w:line="269" w:lineRule="exact" w:before="0" w:after="0"/>
        <w:ind w:left="720" w:right="0" w:hanging="157"/>
        <w:jc w:val="left"/>
        <w:rPr>
          <w:sz w:val="21"/>
        </w:rPr>
      </w:pPr>
      <w:r>
        <w:rPr>
          <w:spacing w:val="-3"/>
          <w:sz w:val="21"/>
        </w:rPr>
        <w:t>数据安全委员会审批通过后，申请人将材料一式二份分别交由数据安全工作办公室和数据提供单</w:t>
      </w:r>
    </w:p>
    <w:p>
      <w:pPr>
        <w:pStyle w:val="BodyText"/>
        <w:spacing w:before="64"/>
        <w:rPr>
          <w:sz w:val="18"/>
        </w:rPr>
      </w:pPr>
    </w:p>
    <w:p>
      <w:pPr>
        <w:spacing w:before="0"/>
        <w:ind w:left="0" w:right="689" w:firstLine="0"/>
        <w:jc w:val="right"/>
        <w:rPr>
          <w:rFonts w:ascii="Times New Roman"/>
          <w:sz w:val="18"/>
        </w:rPr>
      </w:pPr>
      <w:r>
        <w:rPr>
          <w:rFonts w:ascii="Times New Roman"/>
          <w:spacing w:val="-10"/>
          <w:sz w:val="18"/>
        </w:rPr>
        <w:t>4</w:t>
      </w:r>
    </w:p>
    <w:p>
      <w:pPr>
        <w:spacing w:after="0"/>
        <w:jc w:val="right"/>
        <w:rPr>
          <w:rFonts w:ascii="Times New Roman"/>
          <w:sz w:val="18"/>
        </w:rPr>
        <w:sectPr>
          <w:headerReference w:type="default" r:id="rId91"/>
          <w:footerReference w:type="default" r:id="rId92"/>
          <w:pgSz w:w="11910" w:h="16840"/>
          <w:pgMar w:header="1451" w:footer="1061" w:top="1660" w:bottom="1260" w:left="1275" w:right="708"/>
        </w:sectPr>
      </w:pPr>
    </w:p>
    <w:p>
      <w:pPr>
        <w:pStyle w:val="BodyText"/>
        <w:spacing w:before="31"/>
        <w:rPr>
          <w:rFonts w:ascii="Times New Roman"/>
        </w:rPr>
      </w:pPr>
    </w:p>
    <w:p>
      <w:pPr>
        <w:pStyle w:val="BodyText"/>
        <w:ind w:left="143"/>
      </w:pPr>
      <w:r>
        <w:rPr>
          <w:spacing w:val="-1"/>
        </w:rPr>
        <w:t>位。数据使用申请人与数据提供单位签署保密协议，由数据提供单位负责数据安全移交。</w:t>
      </w:r>
    </w:p>
    <w:p>
      <w:pPr>
        <w:pStyle w:val="BodyText"/>
        <w:spacing w:before="43"/>
        <w:ind w:left="563"/>
      </w:pPr>
      <w:r>
        <w:rPr/>
        <w:t>（二）部门境内项目（数据要与境内有相关资质的其他合作单位使用</w:t>
      </w:r>
      <w:r>
        <w:rPr>
          <w:spacing w:val="-10"/>
        </w:rPr>
        <w:t>）</w:t>
      </w:r>
    </w:p>
    <w:p>
      <w:pPr>
        <w:pStyle w:val="ListParagraph"/>
        <w:numPr>
          <w:ilvl w:val="0"/>
          <w:numId w:val="60"/>
        </w:numPr>
        <w:tabs>
          <w:tab w:pos="720" w:val="left" w:leader="none"/>
        </w:tabs>
        <w:spacing w:line="240" w:lineRule="auto" w:before="43" w:after="0"/>
        <w:ind w:left="720" w:right="0" w:hanging="157"/>
        <w:jc w:val="left"/>
        <w:rPr>
          <w:sz w:val="21"/>
        </w:rPr>
      </w:pPr>
      <w:r>
        <w:rPr>
          <w:spacing w:val="-1"/>
          <w:sz w:val="21"/>
        </w:rPr>
        <w:t>申请单位申请使用数据，应向数据安全工作办公室提交下列申请材料，所有材料一式三份。</w:t>
      </w:r>
    </w:p>
    <w:p>
      <w:pPr>
        <w:pStyle w:val="ListParagraph"/>
        <w:numPr>
          <w:ilvl w:val="0"/>
          <w:numId w:val="61"/>
        </w:numPr>
        <w:tabs>
          <w:tab w:pos="1088" w:val="left" w:leader="none"/>
        </w:tabs>
        <w:spacing w:line="240" w:lineRule="auto" w:before="43" w:after="0"/>
        <w:ind w:left="1088" w:right="0" w:hanging="525"/>
        <w:jc w:val="left"/>
        <w:rPr>
          <w:sz w:val="21"/>
        </w:rPr>
      </w:pPr>
      <w:r>
        <w:rPr>
          <w:spacing w:val="-2"/>
          <w:sz w:val="21"/>
        </w:rPr>
        <w:t>数据使用申请表；</w:t>
      </w:r>
    </w:p>
    <w:p>
      <w:pPr>
        <w:pStyle w:val="ListParagraph"/>
        <w:numPr>
          <w:ilvl w:val="0"/>
          <w:numId w:val="61"/>
        </w:numPr>
        <w:tabs>
          <w:tab w:pos="1088" w:val="left" w:leader="none"/>
        </w:tabs>
        <w:spacing w:line="240" w:lineRule="auto" w:before="43" w:after="0"/>
        <w:ind w:left="1088" w:right="0" w:hanging="525"/>
        <w:jc w:val="left"/>
        <w:rPr>
          <w:sz w:val="21"/>
        </w:rPr>
      </w:pPr>
      <w:r>
        <w:rPr>
          <w:spacing w:val="-1"/>
          <w:sz w:val="21"/>
        </w:rPr>
        <w:t>项目批准文件、委托函、任务书、合作协议或其他能够说明使用目的的相关文件；</w:t>
      </w:r>
    </w:p>
    <w:p>
      <w:pPr>
        <w:pStyle w:val="ListParagraph"/>
        <w:numPr>
          <w:ilvl w:val="0"/>
          <w:numId w:val="61"/>
        </w:numPr>
        <w:tabs>
          <w:tab w:pos="1088" w:val="left" w:leader="none"/>
        </w:tabs>
        <w:spacing w:line="240" w:lineRule="auto" w:before="43" w:after="0"/>
        <w:ind w:left="1088" w:right="0" w:hanging="525"/>
        <w:jc w:val="left"/>
        <w:rPr>
          <w:sz w:val="21"/>
        </w:rPr>
      </w:pPr>
      <w:r>
        <w:rPr>
          <w:spacing w:val="-1"/>
          <w:sz w:val="21"/>
        </w:rPr>
        <w:t>境内合作单位数据安全能力证明材料；</w:t>
      </w:r>
    </w:p>
    <w:p>
      <w:pPr>
        <w:pStyle w:val="ListParagraph"/>
        <w:numPr>
          <w:ilvl w:val="0"/>
          <w:numId w:val="61"/>
        </w:numPr>
        <w:tabs>
          <w:tab w:pos="1088" w:val="left" w:leader="none"/>
        </w:tabs>
        <w:spacing w:line="240" w:lineRule="auto" w:before="42" w:after="0"/>
        <w:ind w:left="1088" w:right="0" w:hanging="525"/>
        <w:jc w:val="left"/>
        <w:rPr>
          <w:sz w:val="21"/>
        </w:rPr>
      </w:pPr>
      <w:r>
        <w:rPr>
          <w:sz w:val="21"/>
        </w:rPr>
        <w:t>经办人有效身份证明（身份证或胸牌卡）</w:t>
      </w:r>
      <w:r>
        <w:rPr>
          <w:spacing w:val="-2"/>
          <w:sz w:val="21"/>
        </w:rPr>
        <w:t>及复印件。</w:t>
      </w:r>
    </w:p>
    <w:p>
      <w:pPr>
        <w:pStyle w:val="ListParagraph"/>
        <w:numPr>
          <w:ilvl w:val="0"/>
          <w:numId w:val="60"/>
        </w:numPr>
        <w:tabs>
          <w:tab w:pos="720" w:val="left" w:leader="none"/>
        </w:tabs>
        <w:spacing w:line="278" w:lineRule="auto" w:before="43" w:after="0"/>
        <w:ind w:left="143" w:right="423" w:firstLine="420"/>
        <w:jc w:val="left"/>
        <w:rPr>
          <w:sz w:val="21"/>
        </w:rPr>
      </w:pPr>
      <w:r>
        <w:rPr>
          <w:spacing w:val="-2"/>
          <w:sz w:val="21"/>
        </w:rPr>
        <w:t>数据安全工作办公室对材料进行初审。初审不通过，将材料退回申请单位；初审通过，将材料提交数据安全委员会审批。</w:t>
      </w:r>
    </w:p>
    <w:p>
      <w:pPr>
        <w:pStyle w:val="ListParagraph"/>
        <w:numPr>
          <w:ilvl w:val="0"/>
          <w:numId w:val="60"/>
        </w:numPr>
        <w:tabs>
          <w:tab w:pos="720" w:val="left" w:leader="none"/>
        </w:tabs>
        <w:spacing w:line="278" w:lineRule="auto" w:before="0" w:after="0"/>
        <w:ind w:left="143" w:right="425" w:firstLine="420"/>
        <w:jc w:val="left"/>
        <w:rPr>
          <w:sz w:val="21"/>
        </w:rPr>
      </w:pPr>
      <w:r>
        <w:rPr>
          <w:spacing w:val="-2"/>
          <w:sz w:val="21"/>
        </w:rPr>
        <w:t>数据安全委员会对申请进行集体决议，超过三分之二委员表决同意，视为审批通过，由表决同意的全体委员会签。</w:t>
      </w:r>
    </w:p>
    <w:p>
      <w:pPr>
        <w:pStyle w:val="ListParagraph"/>
        <w:numPr>
          <w:ilvl w:val="0"/>
          <w:numId w:val="60"/>
        </w:numPr>
        <w:tabs>
          <w:tab w:pos="720" w:val="left" w:leader="none"/>
        </w:tabs>
        <w:spacing w:line="278" w:lineRule="auto" w:before="0" w:after="0"/>
        <w:ind w:left="143" w:right="425" w:firstLine="420"/>
        <w:jc w:val="left"/>
        <w:rPr>
          <w:sz w:val="21"/>
        </w:rPr>
      </w:pPr>
      <w:r>
        <w:rPr>
          <w:spacing w:val="-2"/>
          <w:sz w:val="21"/>
        </w:rPr>
        <w:t>数据安全委员会审批通过后，申请人将材料一式二份分别交由数据安全工作办公室和数据提供单位。数据使用申请人与数据提供单位签署保密协议，由数据提供单位负责数据安全移交。</w:t>
      </w:r>
    </w:p>
    <w:p>
      <w:pPr>
        <w:pStyle w:val="BodyText"/>
        <w:spacing w:line="278" w:lineRule="auto"/>
        <w:ind w:left="143" w:right="425" w:firstLine="420"/>
      </w:pPr>
      <w:r>
        <w:rPr>
          <w:spacing w:val="-4"/>
        </w:rPr>
        <w:t>（三）部门境外项目（数据要与境外其他合作单位（含外国组织和个人以及在我国注册的外商独资</w:t>
      </w:r>
      <w:r>
        <w:rPr>
          <w:spacing w:val="-2"/>
        </w:rPr>
        <w:t>企业和中外合资、合作企业）使用）</w:t>
      </w:r>
    </w:p>
    <w:p>
      <w:pPr>
        <w:pStyle w:val="ListParagraph"/>
        <w:numPr>
          <w:ilvl w:val="0"/>
          <w:numId w:val="62"/>
        </w:numPr>
        <w:tabs>
          <w:tab w:pos="720" w:val="left" w:leader="none"/>
        </w:tabs>
        <w:spacing w:line="269" w:lineRule="exact" w:before="0" w:after="0"/>
        <w:ind w:left="720" w:right="0" w:hanging="157"/>
        <w:jc w:val="left"/>
        <w:rPr>
          <w:sz w:val="21"/>
        </w:rPr>
      </w:pPr>
      <w:r>
        <w:rPr>
          <w:spacing w:val="-1"/>
          <w:sz w:val="21"/>
        </w:rPr>
        <w:t>申请单位应向数据安全工作办公室提交下列申请材料，所有材料一式三份。</w:t>
      </w:r>
    </w:p>
    <w:p>
      <w:pPr>
        <w:pStyle w:val="ListParagraph"/>
        <w:numPr>
          <w:ilvl w:val="0"/>
          <w:numId w:val="63"/>
        </w:numPr>
        <w:tabs>
          <w:tab w:pos="1088" w:val="left" w:leader="none"/>
        </w:tabs>
        <w:spacing w:line="240" w:lineRule="auto" w:before="43" w:after="0"/>
        <w:ind w:left="1088" w:right="0" w:hanging="525"/>
        <w:jc w:val="left"/>
        <w:rPr>
          <w:sz w:val="21"/>
        </w:rPr>
      </w:pPr>
      <w:r>
        <w:rPr>
          <w:spacing w:val="-2"/>
          <w:sz w:val="21"/>
        </w:rPr>
        <w:t>数据使用申请表；</w:t>
      </w:r>
    </w:p>
    <w:p>
      <w:pPr>
        <w:pStyle w:val="ListParagraph"/>
        <w:numPr>
          <w:ilvl w:val="0"/>
          <w:numId w:val="63"/>
        </w:numPr>
        <w:tabs>
          <w:tab w:pos="1088" w:val="left" w:leader="none"/>
        </w:tabs>
        <w:spacing w:line="240" w:lineRule="auto" w:before="43" w:after="0"/>
        <w:ind w:left="1088" w:right="0" w:hanging="525"/>
        <w:jc w:val="left"/>
        <w:rPr>
          <w:sz w:val="21"/>
        </w:rPr>
      </w:pPr>
      <w:r>
        <w:rPr>
          <w:spacing w:val="-1"/>
          <w:sz w:val="21"/>
        </w:rPr>
        <w:t>政府批准合作项目批文；</w:t>
      </w:r>
    </w:p>
    <w:p>
      <w:pPr>
        <w:pStyle w:val="ListParagraph"/>
        <w:numPr>
          <w:ilvl w:val="0"/>
          <w:numId w:val="63"/>
        </w:numPr>
        <w:tabs>
          <w:tab w:pos="1088" w:val="left" w:leader="none"/>
        </w:tabs>
        <w:spacing w:line="240" w:lineRule="auto" w:before="43" w:after="0"/>
        <w:ind w:left="1088" w:right="0" w:hanging="525"/>
        <w:jc w:val="left"/>
        <w:rPr>
          <w:sz w:val="21"/>
        </w:rPr>
      </w:pPr>
      <w:r>
        <w:rPr>
          <w:spacing w:val="-2"/>
          <w:sz w:val="21"/>
        </w:rPr>
        <w:t>外方身份证明材料；</w:t>
      </w:r>
    </w:p>
    <w:p>
      <w:pPr>
        <w:pStyle w:val="ListParagraph"/>
        <w:numPr>
          <w:ilvl w:val="0"/>
          <w:numId w:val="63"/>
        </w:numPr>
        <w:tabs>
          <w:tab w:pos="1088" w:val="left" w:leader="none"/>
        </w:tabs>
        <w:spacing w:line="240" w:lineRule="auto" w:before="42" w:after="0"/>
        <w:ind w:left="1088" w:right="0" w:hanging="525"/>
        <w:jc w:val="left"/>
        <w:rPr>
          <w:sz w:val="21"/>
        </w:rPr>
      </w:pPr>
      <w:r>
        <w:rPr>
          <w:spacing w:val="-1"/>
          <w:sz w:val="21"/>
        </w:rPr>
        <w:t>外方单位数据安全能力证明材料；</w:t>
      </w:r>
    </w:p>
    <w:p>
      <w:pPr>
        <w:pStyle w:val="ListParagraph"/>
        <w:numPr>
          <w:ilvl w:val="0"/>
          <w:numId w:val="63"/>
        </w:numPr>
        <w:tabs>
          <w:tab w:pos="1088" w:val="left" w:leader="none"/>
        </w:tabs>
        <w:spacing w:line="240" w:lineRule="auto" w:before="43" w:after="0"/>
        <w:ind w:left="1088" w:right="0" w:hanging="525"/>
        <w:jc w:val="left"/>
        <w:rPr>
          <w:sz w:val="21"/>
        </w:rPr>
      </w:pPr>
      <w:r>
        <w:rPr>
          <w:spacing w:val="-1"/>
          <w:sz w:val="21"/>
        </w:rPr>
        <w:t>经办人有效身份证明及复印件。</w:t>
      </w:r>
    </w:p>
    <w:p>
      <w:pPr>
        <w:pStyle w:val="ListParagraph"/>
        <w:numPr>
          <w:ilvl w:val="0"/>
          <w:numId w:val="62"/>
        </w:numPr>
        <w:tabs>
          <w:tab w:pos="720" w:val="left" w:leader="none"/>
        </w:tabs>
        <w:spacing w:line="278" w:lineRule="auto" w:before="43" w:after="0"/>
        <w:ind w:left="143" w:right="423" w:firstLine="420"/>
        <w:jc w:val="left"/>
        <w:rPr>
          <w:sz w:val="21"/>
        </w:rPr>
      </w:pPr>
      <w:r>
        <w:rPr>
          <w:spacing w:val="-2"/>
          <w:sz w:val="21"/>
        </w:rPr>
        <w:t>数据安全工作办公室对材料进行初审。初审不通过，将材料退回申请单位；初审通过，将材料提交数据安全委员会审批。</w:t>
      </w:r>
    </w:p>
    <w:p>
      <w:pPr>
        <w:pStyle w:val="ListParagraph"/>
        <w:numPr>
          <w:ilvl w:val="0"/>
          <w:numId w:val="62"/>
        </w:numPr>
        <w:tabs>
          <w:tab w:pos="720" w:val="left" w:leader="none"/>
        </w:tabs>
        <w:spacing w:line="278" w:lineRule="auto" w:before="0" w:after="0"/>
        <w:ind w:left="143" w:right="425" w:firstLine="420"/>
        <w:jc w:val="left"/>
        <w:rPr>
          <w:sz w:val="21"/>
        </w:rPr>
      </w:pPr>
      <w:r>
        <w:rPr>
          <w:spacing w:val="-2"/>
          <w:sz w:val="21"/>
        </w:rPr>
        <w:t>数据安全委员会对申请进行集体决议，超过三分之二委员表决同意，视为审批通过，由表决同意的全体委员会签。</w:t>
      </w:r>
    </w:p>
    <w:p>
      <w:pPr>
        <w:pStyle w:val="ListParagraph"/>
        <w:numPr>
          <w:ilvl w:val="0"/>
          <w:numId w:val="62"/>
        </w:numPr>
        <w:tabs>
          <w:tab w:pos="720" w:val="left" w:leader="none"/>
        </w:tabs>
        <w:spacing w:line="278" w:lineRule="auto" w:before="0" w:after="0"/>
        <w:ind w:left="143" w:right="425" w:firstLine="420"/>
        <w:jc w:val="left"/>
        <w:rPr>
          <w:sz w:val="21"/>
        </w:rPr>
      </w:pPr>
      <w:r>
        <w:rPr>
          <w:spacing w:val="-2"/>
          <w:sz w:val="21"/>
        </w:rPr>
        <w:t>数据安全委员会审批通过后，申请人将材料一式二份分别交由数据安全工作办公室和数据提供单位。数据使用申请人与数据提供单位签署保密协议，由数据提供单位负责数据安全移交。</w:t>
      </w:r>
    </w:p>
    <w:p>
      <w:pPr>
        <w:pStyle w:val="Heading1"/>
        <w:tabs>
          <w:tab w:pos="1405" w:val="left" w:leader="none"/>
        </w:tabs>
        <w:spacing w:line="384" w:lineRule="exact" w:before="242"/>
        <w:ind w:left="563"/>
      </w:pPr>
      <w:r>
        <w:rPr/>
        <w:t>第四</w:t>
      </w:r>
      <w:r>
        <w:rPr>
          <w:spacing w:val="-10"/>
        </w:rPr>
        <w:t>章</w:t>
      </w:r>
      <w:r>
        <w:rPr/>
        <w:tab/>
        <w:t>数据移交及使用流</w:t>
      </w:r>
      <w:r>
        <w:rPr>
          <w:spacing w:val="-10"/>
        </w:rPr>
        <w:t>程</w:t>
      </w:r>
    </w:p>
    <w:p>
      <w:pPr>
        <w:pStyle w:val="BodyText"/>
        <w:spacing w:line="278" w:lineRule="auto"/>
        <w:ind w:left="143" w:right="425" w:firstLine="420"/>
        <w:jc w:val="both"/>
      </w:pPr>
      <w:r>
        <w:rPr>
          <w:spacing w:val="-5"/>
        </w:rPr>
        <w:t>第十二条 数据提供单位负责划出项目专用安全应用环境，并对项目申请数据进行去标识化、加密</w:t>
      </w:r>
      <w:r>
        <w:rPr>
          <w:spacing w:val="-4"/>
        </w:rPr>
        <w:t>处理后，移交到专用安全应用环境内。如果数据提供单位不具备相关能力，可向数据安全工作办公室提</w:t>
      </w:r>
      <w:r>
        <w:rPr>
          <w:spacing w:val="-2"/>
        </w:rPr>
        <w:t>出申请，由办公室报数据安全委员会协调。</w:t>
      </w:r>
    </w:p>
    <w:p>
      <w:pPr>
        <w:pStyle w:val="BodyText"/>
        <w:spacing w:line="278" w:lineRule="auto"/>
        <w:ind w:left="143" w:right="424" w:firstLine="420"/>
        <w:jc w:val="both"/>
      </w:pPr>
      <w:r>
        <w:rPr>
          <w:spacing w:val="-5"/>
        </w:rPr>
        <w:t>第十三条 申请单位在确定项目数据使用人员后向数据安全工作办公室提交数据使用账号申请，获</w:t>
      </w:r>
      <w:r>
        <w:rPr>
          <w:spacing w:val="-2"/>
        </w:rPr>
        <w:t>批后原则上只能在数据提供单位提供的专用安全应用环境中使用所申请的数据。</w:t>
      </w:r>
    </w:p>
    <w:p>
      <w:pPr>
        <w:pStyle w:val="BodyText"/>
        <w:spacing w:line="269" w:lineRule="exact"/>
        <w:ind w:left="563"/>
        <w:jc w:val="both"/>
      </w:pPr>
      <w:r>
        <w:rPr>
          <w:spacing w:val="-1"/>
        </w:rPr>
        <w:t>第十四条 数据使用账号申请及审批流程</w:t>
      </w:r>
    </w:p>
    <w:p>
      <w:pPr>
        <w:pStyle w:val="ListParagraph"/>
        <w:numPr>
          <w:ilvl w:val="0"/>
          <w:numId w:val="64"/>
        </w:numPr>
        <w:tabs>
          <w:tab w:pos="720" w:val="left" w:leader="none"/>
        </w:tabs>
        <w:spacing w:line="240" w:lineRule="auto" w:before="41" w:after="0"/>
        <w:ind w:left="720" w:right="0" w:hanging="157"/>
        <w:jc w:val="left"/>
        <w:rPr>
          <w:sz w:val="21"/>
        </w:rPr>
      </w:pPr>
      <w:r>
        <w:rPr>
          <w:spacing w:val="-1"/>
          <w:sz w:val="21"/>
        </w:rPr>
        <w:t>数据使用人员申请账号，应向数据安全工作办公室提交下列申请材料，所有材料一式三份。</w:t>
      </w:r>
    </w:p>
    <w:p>
      <w:pPr>
        <w:pStyle w:val="ListParagraph"/>
        <w:numPr>
          <w:ilvl w:val="0"/>
          <w:numId w:val="65"/>
        </w:numPr>
        <w:tabs>
          <w:tab w:pos="1088" w:val="left" w:leader="none"/>
        </w:tabs>
        <w:spacing w:line="240" w:lineRule="auto" w:before="42" w:after="0"/>
        <w:ind w:left="1088" w:right="0" w:hanging="525"/>
        <w:jc w:val="left"/>
        <w:rPr>
          <w:sz w:val="21"/>
        </w:rPr>
      </w:pPr>
      <w:r>
        <w:rPr>
          <w:spacing w:val="-1"/>
          <w:sz w:val="21"/>
        </w:rPr>
        <w:t>数据使用账号申请表；</w:t>
      </w:r>
    </w:p>
    <w:p>
      <w:pPr>
        <w:pStyle w:val="ListParagraph"/>
        <w:numPr>
          <w:ilvl w:val="0"/>
          <w:numId w:val="65"/>
        </w:numPr>
        <w:tabs>
          <w:tab w:pos="1088" w:val="left" w:leader="none"/>
        </w:tabs>
        <w:spacing w:line="240" w:lineRule="auto" w:before="43" w:after="0"/>
        <w:ind w:left="1088" w:right="0" w:hanging="525"/>
        <w:jc w:val="left"/>
        <w:rPr>
          <w:sz w:val="21"/>
        </w:rPr>
      </w:pPr>
      <w:r>
        <w:rPr>
          <w:sz w:val="21"/>
        </w:rPr>
        <w:t>账号申请人员有效身份证明（身份证或胸牌卡）</w:t>
      </w:r>
      <w:r>
        <w:rPr>
          <w:spacing w:val="-2"/>
          <w:sz w:val="21"/>
        </w:rPr>
        <w:t>及复印件。</w:t>
      </w:r>
    </w:p>
    <w:p>
      <w:pPr>
        <w:pStyle w:val="ListParagraph"/>
        <w:numPr>
          <w:ilvl w:val="0"/>
          <w:numId w:val="64"/>
        </w:numPr>
        <w:tabs>
          <w:tab w:pos="720" w:val="left" w:leader="none"/>
        </w:tabs>
        <w:spacing w:line="278" w:lineRule="auto" w:before="43" w:after="0"/>
        <w:ind w:left="143" w:right="423" w:firstLine="420"/>
        <w:jc w:val="left"/>
        <w:rPr>
          <w:sz w:val="21"/>
        </w:rPr>
      </w:pPr>
      <w:r>
        <w:rPr>
          <w:spacing w:val="-2"/>
          <w:sz w:val="21"/>
        </w:rPr>
        <w:t>数据安全工作办公室对材料进行初审。初审不通过，将材料退回申请单位；初审通过，将材料提交数据安全委员会审批。</w:t>
      </w:r>
    </w:p>
    <w:p>
      <w:pPr>
        <w:pStyle w:val="ListParagraph"/>
        <w:numPr>
          <w:ilvl w:val="0"/>
          <w:numId w:val="64"/>
        </w:numPr>
        <w:tabs>
          <w:tab w:pos="720" w:val="left" w:leader="none"/>
        </w:tabs>
        <w:spacing w:line="278" w:lineRule="auto" w:before="0" w:after="0"/>
        <w:ind w:left="143" w:right="425" w:firstLine="420"/>
        <w:jc w:val="left"/>
        <w:rPr>
          <w:sz w:val="21"/>
        </w:rPr>
      </w:pPr>
      <w:r>
        <w:rPr>
          <w:spacing w:val="-2"/>
          <w:sz w:val="21"/>
        </w:rPr>
        <w:t>数据安全委员会对申请进行集体决议，超过三分之二委员表决同意，视为审批通过，由表决同意的全体委员会签。</w:t>
      </w:r>
    </w:p>
    <w:p>
      <w:pPr>
        <w:pStyle w:val="ListParagraph"/>
        <w:numPr>
          <w:ilvl w:val="0"/>
          <w:numId w:val="64"/>
        </w:numPr>
        <w:tabs>
          <w:tab w:pos="720" w:val="left" w:leader="none"/>
        </w:tabs>
        <w:spacing w:line="269" w:lineRule="exact" w:before="0" w:after="0"/>
        <w:ind w:left="720" w:right="0" w:hanging="157"/>
        <w:jc w:val="left"/>
        <w:rPr>
          <w:sz w:val="21"/>
        </w:rPr>
      </w:pPr>
      <w:r>
        <w:rPr>
          <w:spacing w:val="-3"/>
          <w:sz w:val="21"/>
        </w:rPr>
        <w:t>审批通过后，将材料一式二份分别交由数据安全工作办公室和数据提供单位。由数据提供单位开</w:t>
      </w:r>
    </w:p>
    <w:p>
      <w:pPr>
        <w:pStyle w:val="ListParagraph"/>
        <w:spacing w:after="0" w:line="269" w:lineRule="exact"/>
        <w:jc w:val="left"/>
        <w:rPr>
          <w:sz w:val="21"/>
        </w:rPr>
        <w:sectPr>
          <w:headerReference w:type="default" r:id="rId93"/>
          <w:footerReference w:type="default" r:id="rId94"/>
          <w:pgSz w:w="11910" w:h="16840"/>
          <w:pgMar w:header="1451" w:footer="1133" w:top="1660" w:bottom="1320" w:left="1275" w:right="708"/>
        </w:sectPr>
      </w:pPr>
    </w:p>
    <w:p>
      <w:pPr>
        <w:pStyle w:val="BodyText"/>
        <w:spacing w:before="3"/>
      </w:pPr>
    </w:p>
    <w:p>
      <w:pPr>
        <w:pStyle w:val="BodyText"/>
        <w:ind w:left="143"/>
      </w:pPr>
      <w:r>
        <w:rPr>
          <w:spacing w:val="-1"/>
        </w:rPr>
        <w:t>通专用安全应用环境中相应账号及权限，数据提供单位负责对数据使用全过程进行安全管控。</w:t>
      </w:r>
    </w:p>
    <w:p>
      <w:pPr>
        <w:pStyle w:val="BodyText"/>
        <w:spacing w:line="278" w:lineRule="auto" w:before="43"/>
        <w:ind w:left="143" w:right="424" w:firstLine="420"/>
      </w:pPr>
      <w:r>
        <w:rPr>
          <w:spacing w:val="-5"/>
        </w:rPr>
        <w:t>第十五条 项目结束或数据申请使用期满，账号自动注销，如果要继续使用，需重新申请。在项目</w:t>
      </w:r>
      <w:r>
        <w:rPr>
          <w:spacing w:val="-2"/>
        </w:rPr>
        <w:t>进行过程中，若账号使用人员发生变更，需提前以书面形式告知数据安全工作办公室。</w:t>
      </w:r>
    </w:p>
    <w:p>
      <w:pPr>
        <w:pStyle w:val="Heading1"/>
        <w:tabs>
          <w:tab w:pos="1405" w:val="left" w:leader="none"/>
        </w:tabs>
        <w:spacing w:line="384" w:lineRule="exact" w:before="243"/>
        <w:ind w:left="563"/>
      </w:pPr>
      <w:r>
        <w:rPr/>
        <w:t>第五</w:t>
      </w:r>
      <w:r>
        <w:rPr>
          <w:spacing w:val="-10"/>
        </w:rPr>
        <w:t>章</w:t>
      </w:r>
      <w:r>
        <w:rPr/>
        <w:tab/>
        <w:t>附</w:t>
      </w:r>
      <w:r>
        <w:rPr>
          <w:spacing w:val="-10"/>
        </w:rPr>
        <w:t>则</w:t>
      </w:r>
    </w:p>
    <w:p>
      <w:pPr>
        <w:pStyle w:val="BodyText"/>
        <w:spacing w:line="267" w:lineRule="exact"/>
        <w:ind w:left="563"/>
      </w:pPr>
      <w:r>
        <w:rPr>
          <w:spacing w:val="-1"/>
        </w:rPr>
        <w:t>第十六条 本办法自发布之日起执行，由数据安全委员会负责解释和修订。</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26"/>
        <w:rPr>
          <w:sz w:val="18"/>
        </w:rPr>
      </w:pPr>
    </w:p>
    <w:p>
      <w:pPr>
        <w:spacing w:before="1"/>
        <w:ind w:left="0" w:right="689" w:firstLine="0"/>
        <w:jc w:val="right"/>
        <w:rPr>
          <w:rFonts w:ascii="Times New Roman"/>
          <w:sz w:val="18"/>
        </w:rPr>
      </w:pPr>
      <w:r>
        <w:rPr>
          <w:rFonts w:ascii="Times New Roman"/>
          <w:spacing w:val="-10"/>
          <w:sz w:val="18"/>
        </w:rPr>
        <w:t>4</w:t>
      </w:r>
    </w:p>
    <w:p>
      <w:pPr>
        <w:spacing w:after="0"/>
        <w:jc w:val="right"/>
        <w:rPr>
          <w:rFonts w:ascii="Times New Roman"/>
          <w:sz w:val="18"/>
        </w:rPr>
        <w:sectPr>
          <w:headerReference w:type="default" r:id="rId95"/>
          <w:footerReference w:type="default" r:id="rId96"/>
          <w:pgSz w:w="11910" w:h="16840"/>
          <w:pgMar w:header="1451" w:footer="1061" w:top="1660" w:bottom="1260" w:left="1275" w:right="708"/>
        </w:sectPr>
      </w:pPr>
    </w:p>
    <w:p>
      <w:pPr>
        <w:pStyle w:val="BodyText"/>
        <w:spacing w:before="31"/>
        <w:rPr>
          <w:rFonts w:ascii="Times New Roman"/>
        </w:rPr>
      </w:pPr>
    </w:p>
    <w:p>
      <w:pPr>
        <w:pStyle w:val="BodyText"/>
        <w:tabs>
          <w:tab w:pos="419" w:val="left" w:leader="none"/>
          <w:tab w:pos="839" w:val="left" w:leader="none"/>
        </w:tabs>
        <w:ind w:right="282"/>
        <w:jc w:val="center"/>
      </w:pPr>
      <w:r>
        <w:rPr>
          <w:spacing w:val="-10"/>
        </w:rPr>
        <w:t>附</w:t>
      </w:r>
      <w:r>
        <w:rPr/>
        <w:tab/>
      </w:r>
      <w:r>
        <w:rPr>
          <w:spacing w:val="-10"/>
        </w:rPr>
        <w:t>录</w:t>
      </w:r>
      <w:r>
        <w:rPr/>
        <w:tab/>
      </w:r>
      <w:r>
        <w:rPr>
          <w:spacing w:val="-10"/>
        </w:rPr>
        <w:t>D</w:t>
      </w:r>
    </w:p>
    <w:p>
      <w:pPr>
        <w:pStyle w:val="BodyText"/>
        <w:spacing w:line="278" w:lineRule="auto" w:before="43"/>
        <w:ind w:left="3980" w:right="4262"/>
        <w:jc w:val="center"/>
      </w:pPr>
      <w:bookmarkStart w:name="_bookmark38" w:id="39"/>
      <w:bookmarkEnd w:id="39"/>
      <w:r>
        <w:rPr/>
      </w:r>
      <w:r>
        <w:rPr>
          <w:spacing w:val="-2"/>
        </w:rPr>
        <w:t>（资料性附录）</w:t>
      </w:r>
      <w:r>
        <w:rPr>
          <w:spacing w:val="-2"/>
        </w:rPr>
        <w:t> 数据申请审批示例</w:t>
      </w:r>
    </w:p>
    <w:p>
      <w:pPr>
        <w:pStyle w:val="BodyText"/>
        <w:spacing w:before="42"/>
      </w:pPr>
    </w:p>
    <w:p>
      <w:pPr>
        <w:pStyle w:val="ListParagraph"/>
        <w:numPr>
          <w:ilvl w:val="1"/>
          <w:numId w:val="66"/>
        </w:numPr>
        <w:tabs>
          <w:tab w:pos="667" w:val="left" w:leader="none"/>
        </w:tabs>
        <w:spacing w:line="240" w:lineRule="auto" w:before="0" w:after="0"/>
        <w:ind w:left="667" w:right="0" w:hanging="524"/>
        <w:jc w:val="left"/>
        <w:rPr>
          <w:sz w:val="21"/>
        </w:rPr>
      </w:pPr>
      <w:r>
        <w:rPr>
          <w:spacing w:val="-1"/>
          <w:sz w:val="21"/>
        </w:rPr>
        <w:t>医疗数据查询传签流程示例</w:t>
      </w:r>
    </w:p>
    <w:p>
      <w:pPr>
        <w:pStyle w:val="BodyText"/>
        <w:spacing w:before="116"/>
        <w:rPr>
          <w:sz w:val="20"/>
        </w:rPr>
      </w:pPr>
      <w:r>
        <w:rPr>
          <w:sz w:val="20"/>
        </w:rPr>
        <mc:AlternateContent>
          <mc:Choice Requires="wps">
            <w:drawing>
              <wp:anchor distT="0" distB="0" distL="0" distR="0" allowOverlap="1" layoutInCell="1" locked="0" behindDoc="1" simplePos="0" relativeHeight="487595520">
                <wp:simplePos x="0" y="0"/>
                <wp:positionH relativeFrom="page">
                  <wp:posOffset>1019467</wp:posOffset>
                </wp:positionH>
                <wp:positionV relativeFrom="paragraph">
                  <wp:posOffset>251986</wp:posOffset>
                </wp:positionV>
                <wp:extent cx="5807075" cy="6868159"/>
                <wp:effectExtent l="0" t="0" r="0" b="0"/>
                <wp:wrapTopAndBottom/>
                <wp:docPr id="166" name="Group 166"/>
                <wp:cNvGraphicFramePr>
                  <a:graphicFrameLocks/>
                </wp:cNvGraphicFramePr>
                <a:graphic>
                  <a:graphicData uri="http://schemas.microsoft.com/office/word/2010/wordprocessingGroup">
                    <wpg:wgp>
                      <wpg:cNvPr id="166" name="Group 166"/>
                      <wpg:cNvGrpSpPr/>
                      <wpg:grpSpPr>
                        <a:xfrm>
                          <a:off x="0" y="0"/>
                          <a:ext cx="5807075" cy="6868159"/>
                          <a:chExt cx="5807075" cy="6868159"/>
                        </a:xfrm>
                      </wpg:grpSpPr>
                      <wps:wsp>
                        <wps:cNvPr id="167" name="Graphic 167"/>
                        <wps:cNvSpPr/>
                        <wps:spPr>
                          <a:xfrm>
                            <a:off x="4762" y="3376692"/>
                            <a:ext cx="5797550" cy="3486150"/>
                          </a:xfrm>
                          <a:custGeom>
                            <a:avLst/>
                            <a:gdLst/>
                            <a:ahLst/>
                            <a:cxnLst/>
                            <a:rect l="l" t="t" r="r" b="b"/>
                            <a:pathLst>
                              <a:path w="5797550" h="3486150">
                                <a:moveTo>
                                  <a:pt x="0" y="0"/>
                                </a:moveTo>
                                <a:lnTo>
                                  <a:pt x="5797511" y="0"/>
                                </a:lnTo>
                                <a:lnTo>
                                  <a:pt x="5797511" y="3486132"/>
                                </a:lnTo>
                                <a:lnTo>
                                  <a:pt x="0" y="3486132"/>
                                </a:lnTo>
                                <a:lnTo>
                                  <a:pt x="0" y="0"/>
                                </a:lnTo>
                                <a:close/>
                              </a:path>
                            </a:pathLst>
                          </a:custGeom>
                          <a:ln w="9525">
                            <a:solidFill>
                              <a:srgbClr val="000000"/>
                            </a:solidFill>
                            <a:prstDash val="sysDash"/>
                          </a:ln>
                        </wps:spPr>
                        <wps:bodyPr wrap="square" lIns="0" tIns="0" rIns="0" bIns="0" rtlCol="0">
                          <a:prstTxWarp prst="textNoShape">
                            <a:avLst/>
                          </a:prstTxWarp>
                          <a:noAutofit/>
                        </wps:bodyPr>
                      </wps:wsp>
                      <wps:wsp>
                        <wps:cNvPr id="168" name="Graphic 168"/>
                        <wps:cNvSpPr/>
                        <wps:spPr>
                          <a:xfrm>
                            <a:off x="23762" y="928670"/>
                            <a:ext cx="5760085" cy="2362835"/>
                          </a:xfrm>
                          <a:custGeom>
                            <a:avLst/>
                            <a:gdLst/>
                            <a:ahLst/>
                            <a:cxnLst/>
                            <a:rect l="l" t="t" r="r" b="b"/>
                            <a:pathLst>
                              <a:path w="5760085" h="2362835">
                                <a:moveTo>
                                  <a:pt x="0" y="0"/>
                                </a:moveTo>
                                <a:lnTo>
                                  <a:pt x="5759511" y="0"/>
                                </a:lnTo>
                                <a:lnTo>
                                  <a:pt x="5759511" y="2362222"/>
                                </a:lnTo>
                                <a:lnTo>
                                  <a:pt x="0" y="2362222"/>
                                </a:lnTo>
                                <a:lnTo>
                                  <a:pt x="0" y="0"/>
                                </a:lnTo>
                                <a:close/>
                              </a:path>
                            </a:pathLst>
                          </a:custGeom>
                          <a:ln w="9525">
                            <a:solidFill>
                              <a:srgbClr val="000000"/>
                            </a:solidFill>
                            <a:prstDash val="sysDash"/>
                          </a:ln>
                        </wps:spPr>
                        <wps:bodyPr wrap="square" lIns="0" tIns="0" rIns="0" bIns="0" rtlCol="0">
                          <a:prstTxWarp prst="textNoShape">
                            <a:avLst/>
                          </a:prstTxWarp>
                          <a:noAutofit/>
                        </wps:bodyPr>
                      </wps:wsp>
                      <wps:wsp>
                        <wps:cNvPr id="169" name="Graphic 169"/>
                        <wps:cNvSpPr/>
                        <wps:spPr>
                          <a:xfrm>
                            <a:off x="31362" y="4762"/>
                            <a:ext cx="5749925" cy="876935"/>
                          </a:xfrm>
                          <a:custGeom>
                            <a:avLst/>
                            <a:gdLst/>
                            <a:ahLst/>
                            <a:cxnLst/>
                            <a:rect l="l" t="t" r="r" b="b"/>
                            <a:pathLst>
                              <a:path w="5749925" h="876935">
                                <a:moveTo>
                                  <a:pt x="0" y="0"/>
                                </a:moveTo>
                                <a:lnTo>
                                  <a:pt x="5749311" y="0"/>
                                </a:lnTo>
                                <a:lnTo>
                                  <a:pt x="5749311" y="876308"/>
                                </a:lnTo>
                                <a:lnTo>
                                  <a:pt x="0" y="876308"/>
                                </a:lnTo>
                                <a:lnTo>
                                  <a:pt x="0" y="0"/>
                                </a:lnTo>
                                <a:close/>
                              </a:path>
                            </a:pathLst>
                          </a:custGeom>
                          <a:ln w="9525">
                            <a:solidFill>
                              <a:srgbClr val="000000"/>
                            </a:solidFill>
                            <a:prstDash val="sysDash"/>
                          </a:ln>
                        </wps:spPr>
                        <wps:bodyPr wrap="square" lIns="0" tIns="0" rIns="0" bIns="0" rtlCol="0">
                          <a:prstTxWarp prst="textNoShape">
                            <a:avLst/>
                          </a:prstTxWarp>
                          <a:noAutofit/>
                        </wps:bodyPr>
                      </wps:wsp>
                      <wps:wsp>
                        <wps:cNvPr id="170" name="Graphic 170"/>
                        <wps:cNvSpPr/>
                        <wps:spPr>
                          <a:xfrm>
                            <a:off x="2823468" y="809969"/>
                            <a:ext cx="1270" cy="167640"/>
                          </a:xfrm>
                          <a:custGeom>
                            <a:avLst/>
                            <a:gdLst/>
                            <a:ahLst/>
                            <a:cxnLst/>
                            <a:rect l="l" t="t" r="r" b="b"/>
                            <a:pathLst>
                              <a:path w="635" h="167640">
                                <a:moveTo>
                                  <a:pt x="0" y="0"/>
                                </a:moveTo>
                                <a:lnTo>
                                  <a:pt x="600" y="167279"/>
                                </a:lnTo>
                              </a:path>
                            </a:pathLst>
                          </a:custGeom>
                          <a:ln w="9524">
                            <a:solidFill>
                              <a:srgbClr val="000000"/>
                            </a:solidFill>
                            <a:prstDash val="solid"/>
                          </a:ln>
                        </wps:spPr>
                        <wps:bodyPr wrap="square" lIns="0" tIns="0" rIns="0" bIns="0" rtlCol="0">
                          <a:prstTxWarp prst="textNoShape">
                            <a:avLst/>
                          </a:prstTxWarp>
                          <a:noAutofit/>
                        </wps:bodyPr>
                      </wps:wsp>
                      <wps:wsp>
                        <wps:cNvPr id="171" name="Graphic 171"/>
                        <wps:cNvSpPr/>
                        <wps:spPr>
                          <a:xfrm>
                            <a:off x="2785794" y="928534"/>
                            <a:ext cx="76200" cy="76835"/>
                          </a:xfrm>
                          <a:custGeom>
                            <a:avLst/>
                            <a:gdLst/>
                            <a:ahLst/>
                            <a:cxnLst/>
                            <a:rect l="l" t="t" r="r" b="b"/>
                            <a:pathLst>
                              <a:path w="76200" h="76835">
                                <a:moveTo>
                                  <a:pt x="38374" y="76336"/>
                                </a:moveTo>
                                <a:lnTo>
                                  <a:pt x="0" y="274"/>
                                </a:lnTo>
                                <a:lnTo>
                                  <a:pt x="76199" y="0"/>
                                </a:lnTo>
                                <a:lnTo>
                                  <a:pt x="38374" y="76336"/>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757164" y="1909479"/>
                            <a:ext cx="1686560" cy="875665"/>
                          </a:xfrm>
                          <a:custGeom>
                            <a:avLst/>
                            <a:gdLst/>
                            <a:ahLst/>
                            <a:cxnLst/>
                            <a:rect l="l" t="t" r="r" b="b"/>
                            <a:pathLst>
                              <a:path w="1686560" h="875665">
                                <a:moveTo>
                                  <a:pt x="0" y="0"/>
                                </a:moveTo>
                                <a:lnTo>
                                  <a:pt x="1686003" y="0"/>
                                </a:lnTo>
                                <a:lnTo>
                                  <a:pt x="1686003" y="875408"/>
                                </a:lnTo>
                                <a:lnTo>
                                  <a:pt x="0" y="875408"/>
                                </a:lnTo>
                                <a:lnTo>
                                  <a:pt x="0" y="0"/>
                                </a:lnTo>
                                <a:close/>
                              </a:path>
                            </a:pathLst>
                          </a:custGeom>
                          <a:ln w="9525">
                            <a:solidFill>
                              <a:srgbClr val="000000"/>
                            </a:solidFill>
                            <a:prstDash val="solid"/>
                          </a:ln>
                        </wps:spPr>
                        <wps:bodyPr wrap="square" lIns="0" tIns="0" rIns="0" bIns="0" rtlCol="0">
                          <a:prstTxWarp prst="textNoShape">
                            <a:avLst/>
                          </a:prstTxWarp>
                          <a:noAutofit/>
                        </wps:bodyPr>
                      </wps:wsp>
                      <wps:wsp>
                        <wps:cNvPr id="173" name="Graphic 173"/>
                        <wps:cNvSpPr/>
                        <wps:spPr>
                          <a:xfrm>
                            <a:off x="3241968" y="1728777"/>
                            <a:ext cx="2359025" cy="1076960"/>
                          </a:xfrm>
                          <a:custGeom>
                            <a:avLst/>
                            <a:gdLst/>
                            <a:ahLst/>
                            <a:cxnLst/>
                            <a:rect l="l" t="t" r="r" b="b"/>
                            <a:pathLst>
                              <a:path w="2359025" h="1076960">
                                <a:moveTo>
                                  <a:pt x="0" y="0"/>
                                </a:moveTo>
                                <a:lnTo>
                                  <a:pt x="2358404" y="0"/>
                                </a:lnTo>
                                <a:lnTo>
                                  <a:pt x="2358404" y="1076409"/>
                                </a:lnTo>
                                <a:lnTo>
                                  <a:pt x="0" y="1076409"/>
                                </a:lnTo>
                                <a:lnTo>
                                  <a:pt x="0" y="0"/>
                                </a:lnTo>
                                <a:close/>
                              </a:path>
                            </a:pathLst>
                          </a:custGeom>
                          <a:ln w="9525">
                            <a:solidFill>
                              <a:srgbClr val="000000"/>
                            </a:solidFill>
                            <a:prstDash val="solid"/>
                          </a:ln>
                        </wps:spPr>
                        <wps:bodyPr wrap="square" lIns="0" tIns="0" rIns="0" bIns="0" rtlCol="0">
                          <a:prstTxWarp prst="textNoShape">
                            <a:avLst/>
                          </a:prstTxWarp>
                          <a:noAutofit/>
                        </wps:bodyPr>
                      </wps:wsp>
                      <wps:wsp>
                        <wps:cNvPr id="174" name="Graphic 174"/>
                        <wps:cNvSpPr/>
                        <wps:spPr>
                          <a:xfrm>
                            <a:off x="1789766" y="6260819"/>
                            <a:ext cx="2067560" cy="369570"/>
                          </a:xfrm>
                          <a:custGeom>
                            <a:avLst/>
                            <a:gdLst/>
                            <a:ahLst/>
                            <a:cxnLst/>
                            <a:rect l="l" t="t" r="r" b="b"/>
                            <a:pathLst>
                              <a:path w="2067560" h="369570">
                                <a:moveTo>
                                  <a:pt x="0" y="0"/>
                                </a:moveTo>
                                <a:lnTo>
                                  <a:pt x="2067504" y="0"/>
                                </a:lnTo>
                                <a:lnTo>
                                  <a:pt x="2067504" y="369003"/>
                                </a:lnTo>
                                <a:lnTo>
                                  <a:pt x="0" y="369003"/>
                                </a:lnTo>
                                <a:lnTo>
                                  <a:pt x="0" y="0"/>
                                </a:lnTo>
                                <a:close/>
                              </a:path>
                            </a:pathLst>
                          </a:custGeom>
                          <a:ln w="9525">
                            <a:solidFill>
                              <a:srgbClr val="000000"/>
                            </a:solidFill>
                            <a:prstDash val="solid"/>
                          </a:ln>
                        </wps:spPr>
                        <wps:bodyPr wrap="square" lIns="0" tIns="0" rIns="0" bIns="0" rtlCol="0">
                          <a:prstTxWarp prst="textNoShape">
                            <a:avLst/>
                          </a:prstTxWarp>
                          <a:noAutofit/>
                        </wps:bodyPr>
                      </wps:wsp>
                      <wps:wsp>
                        <wps:cNvPr id="175" name="Graphic 175"/>
                        <wps:cNvSpPr/>
                        <wps:spPr>
                          <a:xfrm>
                            <a:off x="3683269" y="4386302"/>
                            <a:ext cx="1929130" cy="1086485"/>
                          </a:xfrm>
                          <a:custGeom>
                            <a:avLst/>
                            <a:gdLst/>
                            <a:ahLst/>
                            <a:cxnLst/>
                            <a:rect l="l" t="t" r="r" b="b"/>
                            <a:pathLst>
                              <a:path w="1929130" h="1086485">
                                <a:moveTo>
                                  <a:pt x="0" y="0"/>
                                </a:moveTo>
                                <a:lnTo>
                                  <a:pt x="1928503" y="0"/>
                                </a:lnTo>
                                <a:lnTo>
                                  <a:pt x="1928503" y="1085909"/>
                                </a:lnTo>
                                <a:lnTo>
                                  <a:pt x="0" y="1085909"/>
                                </a:lnTo>
                                <a:lnTo>
                                  <a:pt x="0" y="0"/>
                                </a:lnTo>
                                <a:close/>
                              </a:path>
                            </a:pathLst>
                          </a:custGeom>
                          <a:ln w="9525">
                            <a:solidFill>
                              <a:srgbClr val="000000"/>
                            </a:solidFill>
                            <a:prstDash val="solid"/>
                          </a:ln>
                        </wps:spPr>
                        <wps:bodyPr wrap="square" lIns="0" tIns="0" rIns="0" bIns="0" rtlCol="0">
                          <a:prstTxWarp prst="textNoShape">
                            <a:avLst/>
                          </a:prstTxWarp>
                          <a:noAutofit/>
                        </wps:bodyPr>
                      </wps:wsp>
                      <wps:wsp>
                        <wps:cNvPr id="176" name="Graphic 176"/>
                        <wps:cNvSpPr/>
                        <wps:spPr>
                          <a:xfrm>
                            <a:off x="2849818" y="2804937"/>
                            <a:ext cx="1571625" cy="842644"/>
                          </a:xfrm>
                          <a:custGeom>
                            <a:avLst/>
                            <a:gdLst/>
                            <a:ahLst/>
                            <a:cxnLst/>
                            <a:rect l="l" t="t" r="r" b="b"/>
                            <a:pathLst>
                              <a:path w="1571625" h="842644">
                                <a:moveTo>
                                  <a:pt x="1571603" y="0"/>
                                </a:moveTo>
                                <a:lnTo>
                                  <a:pt x="1571603" y="434309"/>
                                </a:lnTo>
                                <a:lnTo>
                                  <a:pt x="0" y="434309"/>
                                </a:lnTo>
                                <a:lnTo>
                                  <a:pt x="0" y="842285"/>
                                </a:lnTo>
                              </a:path>
                            </a:pathLst>
                          </a:custGeom>
                          <a:ln w="9524">
                            <a:solidFill>
                              <a:srgbClr val="000000"/>
                            </a:solidFill>
                            <a:prstDash val="solid"/>
                          </a:ln>
                        </wps:spPr>
                        <wps:bodyPr wrap="square" lIns="0" tIns="0" rIns="0" bIns="0" rtlCol="0">
                          <a:prstTxWarp prst="textNoShape">
                            <a:avLst/>
                          </a:prstTxWarp>
                          <a:noAutofit/>
                        </wps:bodyPr>
                      </wps:wsp>
                      <wps:wsp>
                        <wps:cNvPr id="177" name="Graphic 177"/>
                        <wps:cNvSpPr/>
                        <wps:spPr>
                          <a:xfrm>
                            <a:off x="2811718" y="3598645"/>
                            <a:ext cx="76200" cy="76200"/>
                          </a:xfrm>
                          <a:custGeom>
                            <a:avLst/>
                            <a:gdLst/>
                            <a:ahLst/>
                            <a:cxnLst/>
                            <a:rect l="l" t="t" r="r" b="b"/>
                            <a:pathLst>
                              <a:path w="76200" h="76200">
                                <a:moveTo>
                                  <a:pt x="38100" y="76200"/>
                                </a:moveTo>
                                <a:lnTo>
                                  <a:pt x="0" y="0"/>
                                </a:lnTo>
                                <a:lnTo>
                                  <a:pt x="76200" y="0"/>
                                </a:lnTo>
                                <a:lnTo>
                                  <a:pt x="38100" y="7620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3644569" y="4056099"/>
                            <a:ext cx="1003300" cy="302895"/>
                          </a:xfrm>
                          <a:custGeom>
                            <a:avLst/>
                            <a:gdLst/>
                            <a:ahLst/>
                            <a:cxnLst/>
                            <a:rect l="l" t="t" r="r" b="b"/>
                            <a:pathLst>
                              <a:path w="1003300" h="302895">
                                <a:moveTo>
                                  <a:pt x="0" y="0"/>
                                </a:moveTo>
                                <a:lnTo>
                                  <a:pt x="1003302" y="0"/>
                                </a:lnTo>
                                <a:lnTo>
                                  <a:pt x="1003302" y="302580"/>
                                </a:lnTo>
                              </a:path>
                            </a:pathLst>
                          </a:custGeom>
                          <a:ln w="9525">
                            <a:solidFill>
                              <a:srgbClr val="000000"/>
                            </a:solidFill>
                            <a:prstDash val="solid"/>
                          </a:ln>
                        </wps:spPr>
                        <wps:bodyPr wrap="square" lIns="0" tIns="0" rIns="0" bIns="0" rtlCol="0">
                          <a:prstTxWarp prst="textNoShape">
                            <a:avLst/>
                          </a:prstTxWarp>
                          <a:noAutofit/>
                        </wps:bodyPr>
                      </wps:wsp>
                      <wps:wsp>
                        <wps:cNvPr id="179" name="Graphic 179"/>
                        <wps:cNvSpPr/>
                        <wps:spPr>
                          <a:xfrm>
                            <a:off x="4609771" y="4310102"/>
                            <a:ext cx="76200" cy="76200"/>
                          </a:xfrm>
                          <a:custGeom>
                            <a:avLst/>
                            <a:gdLst/>
                            <a:ahLst/>
                            <a:cxnLst/>
                            <a:rect l="l" t="t" r="r" b="b"/>
                            <a:pathLst>
                              <a:path w="76200" h="76200">
                                <a:moveTo>
                                  <a:pt x="38100" y="76199"/>
                                </a:moveTo>
                                <a:lnTo>
                                  <a:pt x="0" y="0"/>
                                </a:lnTo>
                                <a:lnTo>
                                  <a:pt x="76200" y="0"/>
                                </a:lnTo>
                                <a:lnTo>
                                  <a:pt x="38100" y="76199"/>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131264" y="4056099"/>
                            <a:ext cx="922655" cy="617220"/>
                          </a:xfrm>
                          <a:custGeom>
                            <a:avLst/>
                            <a:gdLst/>
                            <a:ahLst/>
                            <a:cxnLst/>
                            <a:rect l="l" t="t" r="r" b="b"/>
                            <a:pathLst>
                              <a:path w="922655" h="617220">
                                <a:moveTo>
                                  <a:pt x="922602" y="0"/>
                                </a:moveTo>
                                <a:lnTo>
                                  <a:pt x="0" y="0"/>
                                </a:lnTo>
                                <a:lnTo>
                                  <a:pt x="0" y="616883"/>
                                </a:lnTo>
                              </a:path>
                            </a:pathLst>
                          </a:custGeom>
                          <a:ln w="9524">
                            <a:solidFill>
                              <a:srgbClr val="000000"/>
                            </a:solidFill>
                            <a:prstDash val="solid"/>
                          </a:ln>
                        </wps:spPr>
                        <wps:bodyPr wrap="square" lIns="0" tIns="0" rIns="0" bIns="0" rtlCol="0">
                          <a:prstTxWarp prst="textNoShape">
                            <a:avLst/>
                          </a:prstTxWarp>
                          <a:noAutofit/>
                        </wps:bodyPr>
                      </wps:wsp>
                      <wps:wsp>
                        <wps:cNvPr id="181" name="Graphic 181"/>
                        <wps:cNvSpPr/>
                        <wps:spPr>
                          <a:xfrm>
                            <a:off x="1093164" y="4624405"/>
                            <a:ext cx="76200" cy="76200"/>
                          </a:xfrm>
                          <a:custGeom>
                            <a:avLst/>
                            <a:gdLst/>
                            <a:ahLst/>
                            <a:cxnLst/>
                            <a:rect l="l" t="t" r="r" b="b"/>
                            <a:pathLst>
                              <a:path w="76200" h="76200">
                                <a:moveTo>
                                  <a:pt x="38100" y="76199"/>
                                </a:moveTo>
                                <a:lnTo>
                                  <a:pt x="0" y="0"/>
                                </a:lnTo>
                                <a:lnTo>
                                  <a:pt x="76200" y="0"/>
                                </a:lnTo>
                                <a:lnTo>
                                  <a:pt x="38100" y="76199"/>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2823918" y="5471861"/>
                            <a:ext cx="1824355" cy="761365"/>
                          </a:xfrm>
                          <a:custGeom>
                            <a:avLst/>
                            <a:gdLst/>
                            <a:ahLst/>
                            <a:cxnLst/>
                            <a:rect l="l" t="t" r="r" b="b"/>
                            <a:pathLst>
                              <a:path w="1824355" h="761365">
                                <a:moveTo>
                                  <a:pt x="1824303" y="0"/>
                                </a:moveTo>
                                <a:lnTo>
                                  <a:pt x="1824303" y="394303"/>
                                </a:lnTo>
                                <a:lnTo>
                                  <a:pt x="0" y="394303"/>
                                </a:lnTo>
                                <a:lnTo>
                                  <a:pt x="0" y="760984"/>
                                </a:lnTo>
                              </a:path>
                            </a:pathLst>
                          </a:custGeom>
                          <a:ln w="9525">
                            <a:solidFill>
                              <a:srgbClr val="000000"/>
                            </a:solidFill>
                            <a:prstDash val="solid"/>
                          </a:ln>
                        </wps:spPr>
                        <wps:bodyPr wrap="square" lIns="0" tIns="0" rIns="0" bIns="0" rtlCol="0">
                          <a:prstTxWarp prst="textNoShape">
                            <a:avLst/>
                          </a:prstTxWarp>
                          <a:noAutofit/>
                        </wps:bodyPr>
                      </wps:wsp>
                      <wps:wsp>
                        <wps:cNvPr id="183" name="Graphic 183"/>
                        <wps:cNvSpPr/>
                        <wps:spPr>
                          <a:xfrm>
                            <a:off x="2785818" y="6184268"/>
                            <a:ext cx="76200" cy="76200"/>
                          </a:xfrm>
                          <a:custGeom>
                            <a:avLst/>
                            <a:gdLst/>
                            <a:ahLst/>
                            <a:cxnLst/>
                            <a:rect l="l" t="t" r="r" b="b"/>
                            <a:pathLst>
                              <a:path w="76200" h="76200">
                                <a:moveTo>
                                  <a:pt x="38099" y="76200"/>
                                </a:moveTo>
                                <a:lnTo>
                                  <a:pt x="0" y="0"/>
                                </a:lnTo>
                                <a:lnTo>
                                  <a:pt x="76199" y="0"/>
                                </a:lnTo>
                                <a:lnTo>
                                  <a:pt x="38099" y="7620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600215" y="2784837"/>
                            <a:ext cx="1249680" cy="862965"/>
                          </a:xfrm>
                          <a:custGeom>
                            <a:avLst/>
                            <a:gdLst/>
                            <a:ahLst/>
                            <a:cxnLst/>
                            <a:rect l="l" t="t" r="r" b="b"/>
                            <a:pathLst>
                              <a:path w="1249680" h="862965">
                                <a:moveTo>
                                  <a:pt x="0" y="0"/>
                                </a:moveTo>
                                <a:lnTo>
                                  <a:pt x="0" y="445104"/>
                                </a:lnTo>
                                <a:lnTo>
                                  <a:pt x="1249102" y="445104"/>
                                </a:lnTo>
                                <a:lnTo>
                                  <a:pt x="1249102" y="862585"/>
                                </a:lnTo>
                              </a:path>
                            </a:pathLst>
                          </a:custGeom>
                          <a:ln w="9525">
                            <a:solidFill>
                              <a:srgbClr val="000000"/>
                            </a:solidFill>
                            <a:prstDash val="solid"/>
                          </a:ln>
                        </wps:spPr>
                        <wps:bodyPr wrap="square" lIns="0" tIns="0" rIns="0" bIns="0" rtlCol="0">
                          <a:prstTxWarp prst="textNoShape">
                            <a:avLst/>
                          </a:prstTxWarp>
                          <a:noAutofit/>
                        </wps:bodyPr>
                      </wps:wsp>
                      <wps:wsp>
                        <wps:cNvPr id="185" name="Graphic 185"/>
                        <wps:cNvSpPr/>
                        <wps:spPr>
                          <a:xfrm>
                            <a:off x="2811217" y="3598845"/>
                            <a:ext cx="76200" cy="76200"/>
                          </a:xfrm>
                          <a:custGeom>
                            <a:avLst/>
                            <a:gdLst/>
                            <a:ahLst/>
                            <a:cxnLst/>
                            <a:rect l="l" t="t" r="r" b="b"/>
                            <a:pathLst>
                              <a:path w="76200" h="76200">
                                <a:moveTo>
                                  <a:pt x="38099" y="76199"/>
                                </a:moveTo>
                                <a:lnTo>
                                  <a:pt x="0" y="0"/>
                                </a:lnTo>
                                <a:lnTo>
                                  <a:pt x="76199" y="0"/>
                                </a:lnTo>
                                <a:lnTo>
                                  <a:pt x="38099" y="76199"/>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2053866" y="3675095"/>
                            <a:ext cx="1591310" cy="762635"/>
                          </a:xfrm>
                          <a:custGeom>
                            <a:avLst/>
                            <a:gdLst/>
                            <a:ahLst/>
                            <a:cxnLst/>
                            <a:rect l="l" t="t" r="r" b="b"/>
                            <a:pathLst>
                              <a:path w="1591310" h="762635">
                                <a:moveTo>
                                  <a:pt x="0" y="381003"/>
                                </a:moveTo>
                                <a:lnTo>
                                  <a:pt x="795352" y="0"/>
                                </a:lnTo>
                                <a:lnTo>
                                  <a:pt x="1590703" y="381003"/>
                                </a:lnTo>
                                <a:lnTo>
                                  <a:pt x="795352" y="762007"/>
                                </a:lnTo>
                                <a:lnTo>
                                  <a:pt x="0" y="381003"/>
                                </a:lnTo>
                                <a:close/>
                              </a:path>
                            </a:pathLst>
                          </a:custGeom>
                          <a:ln w="9525">
                            <a:solidFill>
                              <a:srgbClr val="000000"/>
                            </a:solidFill>
                            <a:prstDash val="solid"/>
                          </a:ln>
                        </wps:spPr>
                        <wps:bodyPr wrap="square" lIns="0" tIns="0" rIns="0" bIns="0" rtlCol="0">
                          <a:prstTxWarp prst="textNoShape">
                            <a:avLst/>
                          </a:prstTxWarp>
                          <a:noAutofit/>
                        </wps:bodyPr>
                      </wps:wsp>
                      <wps:wsp>
                        <wps:cNvPr id="187" name="Graphic 187"/>
                        <wps:cNvSpPr/>
                        <wps:spPr>
                          <a:xfrm>
                            <a:off x="1131615" y="5069258"/>
                            <a:ext cx="1692910" cy="1163955"/>
                          </a:xfrm>
                          <a:custGeom>
                            <a:avLst/>
                            <a:gdLst/>
                            <a:ahLst/>
                            <a:cxnLst/>
                            <a:rect l="l" t="t" r="r" b="b"/>
                            <a:pathLst>
                              <a:path w="1692910" h="1163955">
                                <a:moveTo>
                                  <a:pt x="0" y="0"/>
                                </a:moveTo>
                                <a:lnTo>
                                  <a:pt x="0" y="794967"/>
                                </a:lnTo>
                                <a:lnTo>
                                  <a:pt x="1692303" y="794967"/>
                                </a:lnTo>
                                <a:lnTo>
                                  <a:pt x="1692303" y="1163588"/>
                                </a:lnTo>
                              </a:path>
                            </a:pathLst>
                          </a:custGeom>
                          <a:ln w="9525">
                            <a:solidFill>
                              <a:srgbClr val="000000"/>
                            </a:solidFill>
                            <a:prstDash val="solid"/>
                          </a:ln>
                        </wps:spPr>
                        <wps:bodyPr wrap="square" lIns="0" tIns="0" rIns="0" bIns="0" rtlCol="0">
                          <a:prstTxWarp prst="textNoShape">
                            <a:avLst/>
                          </a:prstTxWarp>
                          <a:noAutofit/>
                        </wps:bodyPr>
                      </wps:wsp>
                      <wps:wsp>
                        <wps:cNvPr id="188" name="Graphic 188"/>
                        <wps:cNvSpPr/>
                        <wps:spPr>
                          <a:xfrm>
                            <a:off x="2785818" y="6184269"/>
                            <a:ext cx="76200" cy="76200"/>
                          </a:xfrm>
                          <a:custGeom>
                            <a:avLst/>
                            <a:gdLst/>
                            <a:ahLst/>
                            <a:cxnLst/>
                            <a:rect l="l" t="t" r="r" b="b"/>
                            <a:pathLst>
                              <a:path w="76200" h="76200">
                                <a:moveTo>
                                  <a:pt x="38099" y="76199"/>
                                </a:moveTo>
                                <a:lnTo>
                                  <a:pt x="0" y="0"/>
                                </a:lnTo>
                                <a:lnTo>
                                  <a:pt x="76199" y="0"/>
                                </a:lnTo>
                                <a:lnTo>
                                  <a:pt x="38099" y="76199"/>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2128166" y="1004871"/>
                            <a:ext cx="1391285" cy="514984"/>
                          </a:xfrm>
                          <a:custGeom>
                            <a:avLst/>
                            <a:gdLst/>
                            <a:ahLst/>
                            <a:cxnLst/>
                            <a:rect l="l" t="t" r="r" b="b"/>
                            <a:pathLst>
                              <a:path w="1391285" h="514984">
                                <a:moveTo>
                                  <a:pt x="0" y="257202"/>
                                </a:moveTo>
                                <a:lnTo>
                                  <a:pt x="695352" y="0"/>
                                </a:lnTo>
                                <a:lnTo>
                                  <a:pt x="1390703" y="257202"/>
                                </a:lnTo>
                                <a:lnTo>
                                  <a:pt x="695352" y="514404"/>
                                </a:lnTo>
                                <a:lnTo>
                                  <a:pt x="0" y="257202"/>
                                </a:lnTo>
                                <a:close/>
                              </a:path>
                            </a:pathLst>
                          </a:custGeom>
                          <a:ln w="9525">
                            <a:solidFill>
                              <a:srgbClr val="000000"/>
                            </a:solidFill>
                            <a:prstDash val="solid"/>
                          </a:ln>
                        </wps:spPr>
                        <wps:bodyPr wrap="square" lIns="0" tIns="0" rIns="0" bIns="0" rtlCol="0">
                          <a:prstTxWarp prst="textNoShape">
                            <a:avLst/>
                          </a:prstTxWarp>
                          <a:noAutofit/>
                        </wps:bodyPr>
                      </wps:wsp>
                      <wps:wsp>
                        <wps:cNvPr id="190" name="Graphic 190"/>
                        <wps:cNvSpPr/>
                        <wps:spPr>
                          <a:xfrm>
                            <a:off x="4421471" y="1442775"/>
                            <a:ext cx="372110" cy="258445"/>
                          </a:xfrm>
                          <a:custGeom>
                            <a:avLst/>
                            <a:gdLst/>
                            <a:ahLst/>
                            <a:cxnLst/>
                            <a:rect l="l" t="t" r="r" b="b"/>
                            <a:pathLst>
                              <a:path w="372110" h="258445">
                                <a:moveTo>
                                  <a:pt x="371501" y="0"/>
                                </a:moveTo>
                                <a:lnTo>
                                  <a:pt x="371501" y="142852"/>
                                </a:lnTo>
                                <a:lnTo>
                                  <a:pt x="0" y="142852"/>
                                </a:lnTo>
                                <a:lnTo>
                                  <a:pt x="0" y="258080"/>
                                </a:lnTo>
                              </a:path>
                            </a:pathLst>
                          </a:custGeom>
                          <a:ln w="9525">
                            <a:solidFill>
                              <a:srgbClr val="000000"/>
                            </a:solidFill>
                            <a:prstDash val="solid"/>
                          </a:ln>
                        </wps:spPr>
                        <wps:bodyPr wrap="square" lIns="0" tIns="0" rIns="0" bIns="0" rtlCol="0">
                          <a:prstTxWarp prst="textNoShape">
                            <a:avLst/>
                          </a:prstTxWarp>
                          <a:noAutofit/>
                        </wps:bodyPr>
                      </wps:wsp>
                      <wps:wsp>
                        <wps:cNvPr id="191" name="Graphic 191"/>
                        <wps:cNvSpPr/>
                        <wps:spPr>
                          <a:xfrm>
                            <a:off x="4383371" y="1652278"/>
                            <a:ext cx="76200" cy="76200"/>
                          </a:xfrm>
                          <a:custGeom>
                            <a:avLst/>
                            <a:gdLst/>
                            <a:ahLst/>
                            <a:cxnLst/>
                            <a:rect l="l" t="t" r="r" b="b"/>
                            <a:pathLst>
                              <a:path w="76200" h="76200">
                                <a:moveTo>
                                  <a:pt x="38100" y="76199"/>
                                </a:moveTo>
                                <a:lnTo>
                                  <a:pt x="0" y="0"/>
                                </a:lnTo>
                                <a:lnTo>
                                  <a:pt x="76200" y="0"/>
                                </a:lnTo>
                                <a:lnTo>
                                  <a:pt x="38100" y="76199"/>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1600165" y="1262073"/>
                            <a:ext cx="528320" cy="620395"/>
                          </a:xfrm>
                          <a:custGeom>
                            <a:avLst/>
                            <a:gdLst/>
                            <a:ahLst/>
                            <a:cxnLst/>
                            <a:rect l="l" t="t" r="r" b="b"/>
                            <a:pathLst>
                              <a:path w="528320" h="620395">
                                <a:moveTo>
                                  <a:pt x="528001" y="0"/>
                                </a:moveTo>
                                <a:lnTo>
                                  <a:pt x="0" y="0"/>
                                </a:lnTo>
                                <a:lnTo>
                                  <a:pt x="0" y="619783"/>
                                </a:lnTo>
                              </a:path>
                            </a:pathLst>
                          </a:custGeom>
                          <a:ln w="9525">
                            <a:solidFill>
                              <a:srgbClr val="000000"/>
                            </a:solidFill>
                            <a:prstDash val="solid"/>
                          </a:ln>
                        </wps:spPr>
                        <wps:bodyPr wrap="square" lIns="0" tIns="0" rIns="0" bIns="0" rtlCol="0">
                          <a:prstTxWarp prst="textNoShape">
                            <a:avLst/>
                          </a:prstTxWarp>
                          <a:noAutofit/>
                        </wps:bodyPr>
                      </wps:wsp>
                      <wps:wsp>
                        <wps:cNvPr id="193" name="Graphic 193"/>
                        <wps:cNvSpPr/>
                        <wps:spPr>
                          <a:xfrm>
                            <a:off x="1562065" y="1833279"/>
                            <a:ext cx="76200" cy="76200"/>
                          </a:xfrm>
                          <a:custGeom>
                            <a:avLst/>
                            <a:gdLst/>
                            <a:ahLst/>
                            <a:cxnLst/>
                            <a:rect l="l" t="t" r="r" b="b"/>
                            <a:pathLst>
                              <a:path w="76200" h="76200">
                                <a:moveTo>
                                  <a:pt x="38100" y="76200"/>
                                </a:moveTo>
                                <a:lnTo>
                                  <a:pt x="0" y="0"/>
                                </a:lnTo>
                                <a:lnTo>
                                  <a:pt x="76200" y="0"/>
                                </a:lnTo>
                                <a:lnTo>
                                  <a:pt x="38100" y="7620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3518869" y="1262073"/>
                            <a:ext cx="737870" cy="1270"/>
                          </a:xfrm>
                          <a:custGeom>
                            <a:avLst/>
                            <a:gdLst/>
                            <a:ahLst/>
                            <a:cxnLst/>
                            <a:rect l="l" t="t" r="r" b="b"/>
                            <a:pathLst>
                              <a:path w="737870" h="1270">
                                <a:moveTo>
                                  <a:pt x="0" y="0"/>
                                </a:moveTo>
                                <a:lnTo>
                                  <a:pt x="737478" y="674"/>
                                </a:lnTo>
                              </a:path>
                            </a:pathLst>
                          </a:custGeom>
                          <a:ln w="9525">
                            <a:solidFill>
                              <a:srgbClr val="000000"/>
                            </a:solidFill>
                            <a:prstDash val="solid"/>
                          </a:ln>
                        </wps:spPr>
                        <wps:bodyPr wrap="square" lIns="0" tIns="0" rIns="0" bIns="0" rtlCol="0">
                          <a:prstTxWarp prst="textNoShape">
                            <a:avLst/>
                          </a:prstTxWarp>
                          <a:noAutofit/>
                        </wps:bodyPr>
                      </wps:wsp>
                      <wps:wsp>
                        <wps:cNvPr id="195" name="Graphic 195"/>
                        <wps:cNvSpPr/>
                        <wps:spPr>
                          <a:xfrm>
                            <a:off x="4207735" y="1224603"/>
                            <a:ext cx="76835" cy="76200"/>
                          </a:xfrm>
                          <a:custGeom>
                            <a:avLst/>
                            <a:gdLst/>
                            <a:ahLst/>
                            <a:cxnLst/>
                            <a:rect l="l" t="t" r="r" b="b"/>
                            <a:pathLst>
                              <a:path w="76835" h="76200">
                                <a:moveTo>
                                  <a:pt x="0" y="76199"/>
                                </a:moveTo>
                                <a:lnTo>
                                  <a:pt x="69" y="0"/>
                                </a:lnTo>
                                <a:lnTo>
                                  <a:pt x="76234" y="38169"/>
                                </a:lnTo>
                                <a:lnTo>
                                  <a:pt x="0" y="76199"/>
                                </a:lnTo>
                                <a:close/>
                              </a:path>
                            </a:pathLst>
                          </a:custGeom>
                          <a:solidFill>
                            <a:srgbClr val="000000"/>
                          </a:solidFill>
                        </wps:spPr>
                        <wps:bodyPr wrap="square" lIns="0" tIns="0" rIns="0" bIns="0" rtlCol="0">
                          <a:prstTxWarp prst="textNoShape">
                            <a:avLst/>
                          </a:prstTxWarp>
                          <a:noAutofit/>
                        </wps:bodyPr>
                      </wps:wsp>
                      <wps:wsp>
                        <wps:cNvPr id="196" name="Textbox 196"/>
                        <wps:cNvSpPr txBox="1"/>
                        <wps:spPr>
                          <a:xfrm>
                            <a:off x="127247" y="286468"/>
                            <a:ext cx="279400" cy="133350"/>
                          </a:xfrm>
                          <a:prstGeom prst="rect">
                            <a:avLst/>
                          </a:prstGeom>
                        </wps:spPr>
                        <wps:txbx>
                          <w:txbxContent>
                            <w:p>
                              <w:pPr>
                                <w:spacing w:line="210" w:lineRule="exact" w:before="0"/>
                                <w:ind w:left="0" w:right="0" w:firstLine="0"/>
                                <w:jc w:val="left"/>
                                <w:rPr>
                                  <w:sz w:val="21"/>
                                </w:rPr>
                              </w:pPr>
                              <w:r>
                                <w:rPr>
                                  <w:spacing w:val="-5"/>
                                  <w:sz w:val="21"/>
                                </w:rPr>
                                <w:t>申请</w:t>
                              </w:r>
                            </w:p>
                          </w:txbxContent>
                        </wps:txbx>
                        <wps:bodyPr wrap="square" lIns="0" tIns="0" rIns="0" bIns="0" rtlCol="0">
                          <a:noAutofit/>
                        </wps:bodyPr>
                      </wps:wsp>
                      <wps:wsp>
                        <wps:cNvPr id="197" name="Textbox 197"/>
                        <wps:cNvSpPr txBox="1"/>
                        <wps:spPr>
                          <a:xfrm>
                            <a:off x="1277904" y="1112385"/>
                            <a:ext cx="584200" cy="114300"/>
                          </a:xfrm>
                          <a:prstGeom prst="rect">
                            <a:avLst/>
                          </a:prstGeom>
                        </wps:spPr>
                        <wps:txbx>
                          <w:txbxContent>
                            <w:p>
                              <w:pPr>
                                <w:spacing w:line="180" w:lineRule="exact" w:before="0"/>
                                <w:ind w:left="0" w:right="0" w:firstLine="0"/>
                                <w:jc w:val="left"/>
                                <w:rPr>
                                  <w:sz w:val="18"/>
                                </w:rPr>
                              </w:pPr>
                              <w:r>
                                <w:rPr>
                                  <w:spacing w:val="-2"/>
                                  <w:sz w:val="18"/>
                                </w:rPr>
                                <w:t>经营管理类</w:t>
                              </w:r>
                            </w:p>
                          </w:txbxContent>
                        </wps:txbx>
                        <wps:bodyPr wrap="square" lIns="0" tIns="0" rIns="0" bIns="0" rtlCol="0">
                          <a:noAutofit/>
                        </wps:bodyPr>
                      </wps:wsp>
                      <wps:wsp>
                        <wps:cNvPr id="198" name="Textbox 198"/>
                        <wps:cNvSpPr txBox="1"/>
                        <wps:spPr>
                          <a:xfrm>
                            <a:off x="3574709" y="1102885"/>
                            <a:ext cx="584200" cy="114300"/>
                          </a:xfrm>
                          <a:prstGeom prst="rect">
                            <a:avLst/>
                          </a:prstGeom>
                        </wps:spPr>
                        <wps:txbx>
                          <w:txbxContent>
                            <w:p>
                              <w:pPr>
                                <w:spacing w:line="180" w:lineRule="exact" w:before="0"/>
                                <w:ind w:left="0" w:right="0" w:firstLine="0"/>
                                <w:jc w:val="left"/>
                                <w:rPr>
                                  <w:sz w:val="18"/>
                                </w:rPr>
                              </w:pPr>
                              <w:r>
                                <w:rPr>
                                  <w:spacing w:val="-2"/>
                                  <w:sz w:val="18"/>
                                </w:rPr>
                                <w:t>科研教学类</w:t>
                              </w:r>
                            </w:p>
                          </w:txbxContent>
                        </wps:txbx>
                        <wps:bodyPr wrap="square" lIns="0" tIns="0" rIns="0" bIns="0" rtlCol="0">
                          <a:noAutofit/>
                        </wps:bodyPr>
                      </wps:wsp>
                      <wps:wsp>
                        <wps:cNvPr id="199" name="Textbox 199"/>
                        <wps:cNvSpPr txBox="1"/>
                        <wps:spPr>
                          <a:xfrm>
                            <a:off x="2592695" y="1202886"/>
                            <a:ext cx="469900" cy="114300"/>
                          </a:xfrm>
                          <a:prstGeom prst="rect">
                            <a:avLst/>
                          </a:prstGeom>
                        </wps:spPr>
                        <wps:txbx>
                          <w:txbxContent>
                            <w:p>
                              <w:pPr>
                                <w:spacing w:line="180" w:lineRule="exact" w:before="0"/>
                                <w:ind w:left="0" w:right="0" w:firstLine="0"/>
                                <w:jc w:val="left"/>
                                <w:rPr>
                                  <w:sz w:val="18"/>
                                </w:rPr>
                              </w:pPr>
                              <w:r>
                                <w:rPr>
                                  <w:spacing w:val="-3"/>
                                  <w:sz w:val="18"/>
                                </w:rPr>
                                <w:t>申请目的</w:t>
                              </w:r>
                            </w:p>
                          </w:txbxContent>
                        </wps:txbx>
                        <wps:bodyPr wrap="square" lIns="0" tIns="0" rIns="0" bIns="0" rtlCol="0">
                          <a:noAutofit/>
                        </wps:bodyPr>
                      </wps:wsp>
                      <wps:wsp>
                        <wps:cNvPr id="200" name="Textbox 200"/>
                        <wps:cNvSpPr txBox="1"/>
                        <wps:spPr>
                          <a:xfrm>
                            <a:off x="119647" y="1804736"/>
                            <a:ext cx="279400" cy="133350"/>
                          </a:xfrm>
                          <a:prstGeom prst="rect">
                            <a:avLst/>
                          </a:prstGeom>
                        </wps:spPr>
                        <wps:txbx>
                          <w:txbxContent>
                            <w:p>
                              <w:pPr>
                                <w:spacing w:line="210" w:lineRule="exact" w:before="0"/>
                                <w:ind w:left="0" w:right="0" w:firstLine="0"/>
                                <w:jc w:val="left"/>
                                <w:rPr>
                                  <w:sz w:val="21"/>
                                </w:rPr>
                              </w:pPr>
                              <w:r>
                                <w:rPr>
                                  <w:spacing w:val="-5"/>
                                  <w:sz w:val="21"/>
                                </w:rPr>
                                <w:t>审核</w:t>
                              </w:r>
                            </w:p>
                          </w:txbxContent>
                        </wps:txbx>
                        <wps:bodyPr wrap="square" lIns="0" tIns="0" rIns="0" bIns="0" rtlCol="0">
                          <a:noAutofit/>
                        </wps:bodyPr>
                      </wps:wsp>
                      <wps:wsp>
                        <wps:cNvPr id="201" name="Textbox 201"/>
                        <wps:cNvSpPr txBox="1"/>
                        <wps:spPr>
                          <a:xfrm>
                            <a:off x="3337853" y="1822201"/>
                            <a:ext cx="1409700" cy="127000"/>
                          </a:xfrm>
                          <a:prstGeom prst="rect">
                            <a:avLst/>
                          </a:prstGeom>
                        </wps:spPr>
                        <wps:txbx>
                          <w:txbxContent>
                            <w:p>
                              <w:pPr>
                                <w:spacing w:line="200" w:lineRule="exact" w:before="0"/>
                                <w:ind w:left="0" w:right="0" w:firstLine="0"/>
                                <w:jc w:val="left"/>
                                <w:rPr>
                                  <w:sz w:val="20"/>
                                </w:rPr>
                              </w:pPr>
                              <w:r>
                                <w:rPr>
                                  <w:spacing w:val="-1"/>
                                  <w:sz w:val="20"/>
                                </w:rPr>
                                <w:t>依照检索数据范围会签：</w:t>
                              </w:r>
                            </w:p>
                          </w:txbxContent>
                        </wps:txbx>
                        <wps:bodyPr wrap="square" lIns="0" tIns="0" rIns="0" bIns="0" rtlCol="0">
                          <a:noAutofit/>
                        </wps:bodyPr>
                      </wps:wsp>
                      <wps:wsp>
                        <wps:cNvPr id="202" name="Textbox 202"/>
                        <wps:cNvSpPr txBox="1"/>
                        <wps:spPr>
                          <a:xfrm>
                            <a:off x="853049" y="2043391"/>
                            <a:ext cx="749300" cy="369570"/>
                          </a:xfrm>
                          <a:prstGeom prst="rect">
                            <a:avLst/>
                          </a:prstGeom>
                        </wps:spPr>
                        <wps:txbx>
                          <w:txbxContent>
                            <w:p>
                              <w:pPr>
                                <w:numPr>
                                  <w:ilvl w:val="0"/>
                                  <w:numId w:val="67"/>
                                </w:numPr>
                                <w:tabs>
                                  <w:tab w:pos="359" w:val="left" w:leader="none"/>
                                </w:tabs>
                                <w:spacing w:line="228" w:lineRule="exact" w:before="0"/>
                                <w:ind w:left="359" w:right="0" w:hanging="359"/>
                                <w:jc w:val="left"/>
                                <w:rPr>
                                  <w:sz w:val="20"/>
                                </w:rPr>
                              </w:pPr>
                              <w:r>
                                <w:rPr>
                                  <w:spacing w:val="-3"/>
                                  <w:sz w:val="20"/>
                                </w:rPr>
                                <w:t>经管部门</w:t>
                              </w:r>
                            </w:p>
                            <w:p>
                              <w:pPr>
                                <w:numPr>
                                  <w:ilvl w:val="0"/>
                                  <w:numId w:val="67"/>
                                </w:numPr>
                                <w:tabs>
                                  <w:tab w:pos="359" w:val="left" w:leader="none"/>
                                </w:tabs>
                                <w:spacing w:line="250" w:lineRule="exact" w:before="103"/>
                                <w:ind w:left="359" w:right="0" w:hanging="359"/>
                                <w:jc w:val="left"/>
                                <w:rPr>
                                  <w:sz w:val="20"/>
                                </w:rPr>
                              </w:pPr>
                              <w:r>
                                <w:rPr>
                                  <w:spacing w:val="-3"/>
                                  <w:sz w:val="20"/>
                                </w:rPr>
                                <w:t>医政部门</w:t>
                              </w:r>
                            </w:p>
                          </w:txbxContent>
                        </wps:txbx>
                        <wps:bodyPr wrap="square" lIns="0" tIns="0" rIns="0" bIns="0" rtlCol="0">
                          <a:noAutofit/>
                        </wps:bodyPr>
                      </wps:wsp>
                      <wps:wsp>
                        <wps:cNvPr id="203" name="Textbox 203"/>
                        <wps:cNvSpPr txBox="1"/>
                        <wps:spPr>
                          <a:xfrm>
                            <a:off x="3337853" y="2008671"/>
                            <a:ext cx="107950" cy="712470"/>
                          </a:xfrm>
                          <a:prstGeom prst="rect">
                            <a:avLst/>
                          </a:prstGeom>
                        </wps:spPr>
                        <wps:txbx>
                          <w:txbxContent>
                            <w:p>
                              <w:pPr>
                                <w:spacing w:line="221" w:lineRule="exact" w:before="0"/>
                                <w:ind w:left="0" w:right="0" w:firstLine="0"/>
                                <w:jc w:val="left"/>
                                <w:rPr>
                                  <w:rFonts w:ascii="Times New Roman"/>
                                  <w:sz w:val="20"/>
                                </w:rPr>
                              </w:pPr>
                              <w:r>
                                <w:rPr>
                                  <w:rFonts w:ascii="Times New Roman"/>
                                  <w:spacing w:val="-5"/>
                                  <w:sz w:val="20"/>
                                </w:rPr>
                                <w:t>1.</w:t>
                              </w:r>
                            </w:p>
                            <w:p>
                              <w:pPr>
                                <w:spacing w:before="70"/>
                                <w:ind w:left="0" w:right="0" w:firstLine="0"/>
                                <w:jc w:val="left"/>
                                <w:rPr>
                                  <w:rFonts w:ascii="Times New Roman"/>
                                  <w:sz w:val="20"/>
                                </w:rPr>
                              </w:pPr>
                              <w:r>
                                <w:rPr>
                                  <w:rFonts w:ascii="Times New Roman"/>
                                  <w:spacing w:val="-5"/>
                                  <w:sz w:val="20"/>
                                </w:rPr>
                                <w:t>2.</w:t>
                              </w:r>
                            </w:p>
                            <w:p>
                              <w:pPr>
                                <w:spacing w:before="70"/>
                                <w:ind w:left="0" w:right="0" w:firstLine="0"/>
                                <w:jc w:val="left"/>
                                <w:rPr>
                                  <w:rFonts w:ascii="Times New Roman"/>
                                  <w:sz w:val="20"/>
                                </w:rPr>
                              </w:pPr>
                              <w:r>
                                <w:rPr>
                                  <w:rFonts w:ascii="Times New Roman"/>
                                  <w:spacing w:val="-5"/>
                                  <w:sz w:val="20"/>
                                </w:rPr>
                                <w:t>3.</w:t>
                              </w:r>
                            </w:p>
                            <w:p>
                              <w:pPr>
                                <w:spacing w:before="70"/>
                                <w:ind w:left="0" w:right="0" w:firstLine="0"/>
                                <w:jc w:val="left"/>
                                <w:rPr>
                                  <w:rFonts w:ascii="Times New Roman"/>
                                  <w:sz w:val="20"/>
                                </w:rPr>
                              </w:pPr>
                              <w:r>
                                <w:rPr>
                                  <w:rFonts w:ascii="Times New Roman"/>
                                  <w:spacing w:val="-5"/>
                                  <w:sz w:val="20"/>
                                </w:rPr>
                                <w:t>4.</w:t>
                              </w:r>
                            </w:p>
                          </w:txbxContent>
                        </wps:txbx>
                        <wps:bodyPr wrap="square" lIns="0" tIns="0" rIns="0" bIns="0" rtlCol="0">
                          <a:noAutofit/>
                        </wps:bodyPr>
                      </wps:wsp>
                      <wps:wsp>
                        <wps:cNvPr id="204" name="Textbox 204"/>
                        <wps:cNvSpPr txBox="1"/>
                        <wps:spPr>
                          <a:xfrm>
                            <a:off x="3566453" y="2012701"/>
                            <a:ext cx="1663700" cy="698500"/>
                          </a:xfrm>
                          <a:prstGeom prst="rect">
                            <a:avLst/>
                          </a:prstGeom>
                        </wps:spPr>
                        <wps:txbx>
                          <w:txbxContent>
                            <w:p>
                              <w:pPr>
                                <w:spacing w:line="228" w:lineRule="exact" w:before="0"/>
                                <w:ind w:left="0" w:right="0" w:firstLine="0"/>
                                <w:jc w:val="left"/>
                                <w:rPr>
                                  <w:sz w:val="20"/>
                                </w:rPr>
                              </w:pPr>
                              <w:r>
                                <w:rPr>
                                  <w:spacing w:val="-2"/>
                                  <w:sz w:val="20"/>
                                </w:rPr>
                                <w:t>科内数据无需会签</w:t>
                              </w:r>
                            </w:p>
                            <w:p>
                              <w:pPr>
                                <w:spacing w:line="300" w:lineRule="atLeast" w:before="0"/>
                                <w:ind w:left="0" w:right="18" w:firstLine="0"/>
                                <w:jc w:val="both"/>
                                <w:rPr>
                                  <w:sz w:val="20"/>
                                </w:rPr>
                              </w:pPr>
                              <w:r>
                                <w:rPr>
                                  <w:spacing w:val="-2"/>
                                  <w:sz w:val="20"/>
                                </w:rPr>
                                <w:t>跨单科资料经单科科主任同意全院性资料经医教会主席同意基地评审数据经科教处同意</w:t>
                              </w:r>
                            </w:p>
                          </w:txbxContent>
                        </wps:txbx>
                        <wps:bodyPr wrap="square" lIns="0" tIns="0" rIns="0" bIns="0" rtlCol="0">
                          <a:noAutofit/>
                        </wps:bodyPr>
                      </wps:wsp>
                      <wps:wsp>
                        <wps:cNvPr id="205" name="Textbox 205"/>
                        <wps:cNvSpPr txBox="1"/>
                        <wps:spPr>
                          <a:xfrm>
                            <a:off x="1585905" y="3865210"/>
                            <a:ext cx="127000" cy="114300"/>
                          </a:xfrm>
                          <a:prstGeom prst="rect">
                            <a:avLst/>
                          </a:prstGeom>
                        </wps:spPr>
                        <wps:txbx>
                          <w:txbxContent>
                            <w:p>
                              <w:pPr>
                                <w:spacing w:line="180" w:lineRule="exact" w:before="0"/>
                                <w:ind w:left="0" w:right="0" w:firstLine="0"/>
                                <w:jc w:val="left"/>
                                <w:rPr>
                                  <w:sz w:val="18"/>
                                </w:rPr>
                              </w:pPr>
                              <w:r>
                                <w:rPr>
                                  <w:spacing w:val="-10"/>
                                  <w:sz w:val="18"/>
                                </w:rPr>
                                <w:t>是</w:t>
                              </w:r>
                            </w:p>
                          </w:txbxContent>
                        </wps:txbx>
                        <wps:bodyPr wrap="square" lIns="0" tIns="0" rIns="0" bIns="0" rtlCol="0">
                          <a:noAutofit/>
                        </wps:bodyPr>
                      </wps:wsp>
                      <wps:wsp>
                        <wps:cNvPr id="206" name="Textbox 206"/>
                        <wps:cNvSpPr txBox="1"/>
                        <wps:spPr>
                          <a:xfrm>
                            <a:off x="2561244" y="3935010"/>
                            <a:ext cx="584200" cy="266700"/>
                          </a:xfrm>
                          <a:prstGeom prst="rect">
                            <a:avLst/>
                          </a:prstGeom>
                        </wps:spPr>
                        <wps:txbx>
                          <w:txbxContent>
                            <w:p>
                              <w:pPr>
                                <w:spacing w:line="205" w:lineRule="exact" w:before="0"/>
                                <w:ind w:left="0" w:right="0" w:firstLine="0"/>
                                <w:jc w:val="left"/>
                                <w:rPr>
                                  <w:sz w:val="18"/>
                                </w:rPr>
                              </w:pPr>
                              <w:r>
                                <w:rPr>
                                  <w:spacing w:val="-2"/>
                                  <w:sz w:val="18"/>
                                </w:rPr>
                                <w:t>病历科是否</w:t>
                              </w:r>
                            </w:p>
                            <w:p>
                              <w:pPr>
                                <w:spacing w:line="205" w:lineRule="exact" w:before="9"/>
                                <w:ind w:left="0" w:right="0" w:firstLine="0"/>
                                <w:jc w:val="left"/>
                                <w:rPr>
                                  <w:sz w:val="18"/>
                                </w:rPr>
                              </w:pPr>
                              <w:r>
                                <w:rPr>
                                  <w:spacing w:val="-2"/>
                                  <w:sz w:val="18"/>
                                </w:rPr>
                                <w:t>能提供数据</w:t>
                              </w:r>
                            </w:p>
                          </w:txbxContent>
                        </wps:txbx>
                        <wps:bodyPr wrap="square" lIns="0" tIns="0" rIns="0" bIns="0" rtlCol="0">
                          <a:noAutofit/>
                        </wps:bodyPr>
                      </wps:wsp>
                      <wps:wsp>
                        <wps:cNvPr id="207" name="Textbox 207"/>
                        <wps:cNvSpPr txBox="1"/>
                        <wps:spPr>
                          <a:xfrm>
                            <a:off x="3887109" y="3855610"/>
                            <a:ext cx="127000" cy="114300"/>
                          </a:xfrm>
                          <a:prstGeom prst="rect">
                            <a:avLst/>
                          </a:prstGeom>
                        </wps:spPr>
                        <wps:txbx>
                          <w:txbxContent>
                            <w:p>
                              <w:pPr>
                                <w:spacing w:line="180" w:lineRule="exact" w:before="0"/>
                                <w:ind w:left="0" w:right="0" w:firstLine="0"/>
                                <w:jc w:val="left"/>
                                <w:rPr>
                                  <w:sz w:val="18"/>
                                </w:rPr>
                              </w:pPr>
                              <w:r>
                                <w:rPr>
                                  <w:spacing w:val="-10"/>
                                  <w:sz w:val="18"/>
                                </w:rPr>
                                <w:t>否</w:t>
                              </w:r>
                            </w:p>
                          </w:txbxContent>
                        </wps:txbx>
                        <wps:bodyPr wrap="square" lIns="0" tIns="0" rIns="0" bIns="0" rtlCol="0">
                          <a:noAutofit/>
                        </wps:bodyPr>
                      </wps:wsp>
                      <wps:wsp>
                        <wps:cNvPr id="208" name="Textbox 208"/>
                        <wps:cNvSpPr txBox="1"/>
                        <wps:spPr>
                          <a:xfrm>
                            <a:off x="100647" y="4450878"/>
                            <a:ext cx="279400" cy="133350"/>
                          </a:xfrm>
                          <a:prstGeom prst="rect">
                            <a:avLst/>
                          </a:prstGeom>
                        </wps:spPr>
                        <wps:txbx>
                          <w:txbxContent>
                            <w:p>
                              <w:pPr>
                                <w:spacing w:line="210" w:lineRule="exact" w:before="0"/>
                                <w:ind w:left="0" w:right="0" w:firstLine="0"/>
                                <w:jc w:val="left"/>
                                <w:rPr>
                                  <w:sz w:val="21"/>
                                </w:rPr>
                              </w:pPr>
                              <w:r>
                                <w:rPr>
                                  <w:spacing w:val="-5"/>
                                  <w:sz w:val="21"/>
                                </w:rPr>
                                <w:t>办理</w:t>
                              </w:r>
                            </w:p>
                          </w:txbxContent>
                        </wps:txbx>
                        <wps:bodyPr wrap="square" lIns="0" tIns="0" rIns="0" bIns="0" rtlCol="0">
                          <a:noAutofit/>
                        </wps:bodyPr>
                      </wps:wsp>
                      <wps:wsp>
                        <wps:cNvPr id="209" name="Textbox 209"/>
                        <wps:cNvSpPr txBox="1"/>
                        <wps:spPr>
                          <a:xfrm>
                            <a:off x="3779154" y="4473021"/>
                            <a:ext cx="1749425" cy="903605"/>
                          </a:xfrm>
                          <a:prstGeom prst="rect">
                            <a:avLst/>
                          </a:prstGeom>
                        </wps:spPr>
                        <wps:txbx>
                          <w:txbxContent>
                            <w:p>
                              <w:pPr>
                                <w:spacing w:line="228" w:lineRule="exact" w:before="0"/>
                                <w:ind w:left="667" w:right="0" w:firstLine="0"/>
                                <w:jc w:val="left"/>
                                <w:rPr>
                                  <w:sz w:val="20"/>
                                </w:rPr>
                              </w:pPr>
                              <w:r>
                                <w:rPr>
                                  <w:spacing w:val="-2"/>
                                  <w:sz w:val="20"/>
                                </w:rPr>
                                <w:t>信息管理处办理</w:t>
                              </w:r>
                            </w:p>
                            <w:p>
                              <w:pPr>
                                <w:spacing w:line="300" w:lineRule="atLeast" w:before="0"/>
                                <w:ind w:left="0" w:right="18" w:firstLine="0"/>
                                <w:jc w:val="both"/>
                                <w:rPr>
                                  <w:sz w:val="20"/>
                                </w:rPr>
                              </w:pPr>
                              <w:r>
                                <w:rPr>
                                  <w:spacing w:val="-2"/>
                                  <w:sz w:val="20"/>
                                </w:rPr>
                                <w:t>（</w:t>
                              </w:r>
                              <w:r>
                                <w:rPr>
                                  <w:spacing w:val="-10"/>
                                  <w:sz w:val="20"/>
                                </w:rPr>
                                <w:t>原则上主诉、现病史等原始病</w:t>
                              </w:r>
                              <w:r>
                                <w:rPr>
                                  <w:spacing w:val="-7"/>
                                  <w:sz w:val="20"/>
                                </w:rPr>
                                <w:t>情描述文字数据不进行下载，如</w:t>
                              </w:r>
                              <w:r>
                                <w:rPr>
                                  <w:spacing w:val="8"/>
                                  <w:sz w:val="20"/>
                                </w:rPr>
                                <w:t>特殊需要则经医政部门主管同</w:t>
                              </w:r>
                              <w:r>
                                <w:rPr>
                                  <w:spacing w:val="-6"/>
                                  <w:sz w:val="20"/>
                                </w:rPr>
                                <w:t>意）</w:t>
                              </w:r>
                            </w:p>
                          </w:txbxContent>
                        </wps:txbx>
                        <wps:bodyPr wrap="square" lIns="0" tIns="0" rIns="0" bIns="0" rtlCol="0">
                          <a:noAutofit/>
                        </wps:bodyPr>
                      </wps:wsp>
                      <wps:wsp>
                        <wps:cNvPr id="210" name="Textbox 210"/>
                        <wps:cNvSpPr txBox="1"/>
                        <wps:spPr>
                          <a:xfrm>
                            <a:off x="2506021" y="6347538"/>
                            <a:ext cx="647700" cy="127000"/>
                          </a:xfrm>
                          <a:prstGeom prst="rect">
                            <a:avLst/>
                          </a:prstGeom>
                        </wps:spPr>
                        <wps:txbx>
                          <w:txbxContent>
                            <w:p>
                              <w:pPr>
                                <w:spacing w:line="200" w:lineRule="exact" w:before="0"/>
                                <w:ind w:left="0" w:right="0" w:firstLine="0"/>
                                <w:jc w:val="left"/>
                                <w:rPr>
                                  <w:sz w:val="20"/>
                                </w:rPr>
                              </w:pPr>
                              <w:r>
                                <w:rPr>
                                  <w:spacing w:val="-2"/>
                                  <w:sz w:val="20"/>
                                </w:rPr>
                                <w:t>申请人查收</w:t>
                              </w:r>
                            </w:p>
                          </w:txbxContent>
                        </wps:txbx>
                        <wps:bodyPr wrap="square" lIns="0" tIns="0" rIns="0" bIns="0" rtlCol="0">
                          <a:noAutofit/>
                        </wps:bodyPr>
                      </wps:wsp>
                      <wps:wsp>
                        <wps:cNvPr id="211" name="Textbox 211"/>
                        <wps:cNvSpPr txBox="1"/>
                        <wps:spPr>
                          <a:xfrm>
                            <a:off x="1769366" y="181363"/>
                            <a:ext cx="2108200" cy="628650"/>
                          </a:xfrm>
                          <a:prstGeom prst="rect">
                            <a:avLst/>
                          </a:prstGeom>
                          <a:ln w="9525">
                            <a:solidFill>
                              <a:srgbClr val="000000"/>
                            </a:solidFill>
                            <a:prstDash val="solid"/>
                          </a:ln>
                        </wps:spPr>
                        <wps:txbx>
                          <w:txbxContent>
                            <w:p>
                              <w:pPr>
                                <w:spacing w:before="101"/>
                                <w:ind w:left="0" w:right="0" w:firstLine="0"/>
                                <w:jc w:val="center"/>
                                <w:rPr>
                                  <w:sz w:val="20"/>
                                </w:rPr>
                              </w:pPr>
                              <w:r>
                                <w:rPr>
                                  <w:spacing w:val="-2"/>
                                  <w:sz w:val="20"/>
                                </w:rPr>
                                <w:t>申请人填写</w:t>
                              </w:r>
                            </w:p>
                            <w:p>
                              <w:pPr>
                                <w:spacing w:before="55"/>
                                <w:ind w:left="0" w:right="0" w:firstLine="0"/>
                                <w:jc w:val="center"/>
                                <w:rPr>
                                  <w:sz w:val="20"/>
                                </w:rPr>
                              </w:pPr>
                              <w:r>
                                <w:rPr>
                                  <w:spacing w:val="-1"/>
                                  <w:sz w:val="20"/>
                                </w:rPr>
                                <w:t>「医疗数据查询申请单」</w:t>
                              </w:r>
                            </w:p>
                          </w:txbxContent>
                        </wps:txbx>
                        <wps:bodyPr wrap="square" lIns="0" tIns="0" rIns="0" bIns="0" rtlCol="0">
                          <a:noAutofit/>
                        </wps:bodyPr>
                      </wps:wsp>
                      <wps:wsp>
                        <wps:cNvPr id="212" name="Textbox 212"/>
                        <wps:cNvSpPr txBox="1"/>
                        <wps:spPr>
                          <a:xfrm>
                            <a:off x="661963" y="4700605"/>
                            <a:ext cx="938530" cy="369570"/>
                          </a:xfrm>
                          <a:prstGeom prst="rect">
                            <a:avLst/>
                          </a:prstGeom>
                          <a:ln w="9525">
                            <a:solidFill>
                              <a:srgbClr val="000000"/>
                            </a:solidFill>
                            <a:prstDash val="solid"/>
                          </a:ln>
                        </wps:spPr>
                        <wps:txbx>
                          <w:txbxContent>
                            <w:p>
                              <w:pPr>
                                <w:spacing w:before="101"/>
                                <w:ind w:left="231" w:right="0" w:firstLine="0"/>
                                <w:jc w:val="left"/>
                                <w:rPr>
                                  <w:sz w:val="20"/>
                                </w:rPr>
                              </w:pPr>
                              <w:r>
                                <w:rPr>
                                  <w:spacing w:val="-2"/>
                                  <w:sz w:val="20"/>
                                </w:rPr>
                                <w:t>病历科办理</w:t>
                              </w:r>
                            </w:p>
                          </w:txbxContent>
                        </wps:txbx>
                        <wps:bodyPr wrap="square" lIns="0" tIns="0" rIns="0" bIns="0" rtlCol="0">
                          <a:noAutofit/>
                        </wps:bodyPr>
                      </wps:wsp>
                      <wps:wsp>
                        <wps:cNvPr id="213" name="Textbox 213"/>
                        <wps:cNvSpPr txBox="1"/>
                        <wps:spPr>
                          <a:xfrm>
                            <a:off x="4283970" y="1081071"/>
                            <a:ext cx="1017905" cy="362585"/>
                          </a:xfrm>
                          <a:prstGeom prst="rect">
                            <a:avLst/>
                          </a:prstGeom>
                          <a:ln w="9525">
                            <a:solidFill>
                              <a:srgbClr val="000000"/>
                            </a:solidFill>
                            <a:prstDash val="solid"/>
                          </a:ln>
                        </wps:spPr>
                        <wps:txbx>
                          <w:txbxContent>
                            <w:p>
                              <w:pPr>
                                <w:spacing w:before="101"/>
                                <w:ind w:left="293" w:right="0" w:firstLine="0"/>
                                <w:jc w:val="left"/>
                                <w:rPr>
                                  <w:sz w:val="20"/>
                                </w:rPr>
                              </w:pPr>
                              <w:r>
                                <w:rPr>
                                  <w:spacing w:val="-2"/>
                                  <w:sz w:val="20"/>
                                </w:rPr>
                                <w:t>科主任核签</w:t>
                              </w:r>
                            </w:p>
                          </w:txbxContent>
                        </wps:txbx>
                        <wps:bodyPr wrap="square" lIns="0" tIns="0" rIns="0" bIns="0" rtlCol="0">
                          <a:noAutofit/>
                        </wps:bodyPr>
                      </wps:wsp>
                    </wpg:wgp>
                  </a:graphicData>
                </a:graphic>
              </wp:anchor>
            </w:drawing>
          </mc:Choice>
          <mc:Fallback>
            <w:pict>
              <v:group style="position:absolute;margin-left:80.273033pt;margin-top:19.84148pt;width:457.25pt;height:540.8pt;mso-position-horizontal-relative:page;mso-position-vertical-relative:paragraph;z-index:-15720960;mso-wrap-distance-left:0;mso-wrap-distance-right:0" id="docshapegroup158" coordorigin="1605,397" coordsize="9145,10816">
                <v:rect style="position:absolute;left:1612;top:5714;width:9130;height:5490" id="docshape159" filled="false" stroked="true" strokeweight=".75pt" strokecolor="#000000">
                  <v:stroke dashstyle="shortdash"/>
                </v:rect>
                <v:rect style="position:absolute;left:1642;top:1859;width:9071;height:3721" id="docshape160" filled="false" stroked="true" strokeweight=".75pt" strokecolor="#000000">
                  <v:stroke dashstyle="shortdash"/>
                </v:rect>
                <v:rect style="position:absolute;left:1654;top:404;width:9055;height:1381" id="docshape161" filled="false" stroked="true" strokeweight=".75pt" strokecolor="#000000">
                  <v:stroke dashstyle="shortdash"/>
                </v:rect>
                <v:line style="position:absolute" from="6052,1672" to="6053,1936" stroked="true" strokeweight=".75pt" strokecolor="#000000">
                  <v:stroke dashstyle="solid"/>
                </v:line>
                <v:shape style="position:absolute;left:5992;top:1859;width:120;height:121" id="docshape162" coordorigin="5993,1859" coordsize="120,121" path="m6053,1979l5993,1860,6113,1859,6053,1979xe" filled="true" fillcolor="#000000" stroked="false">
                  <v:path arrowok="t"/>
                  <v:fill type="solid"/>
                </v:shape>
                <v:rect style="position:absolute;left:2797;top:3403;width:2656;height:1379" id="docshape163" filled="false" stroked="true" strokeweight=".75pt" strokecolor="#000000">
                  <v:stroke dashstyle="solid"/>
                </v:rect>
                <v:rect style="position:absolute;left:6710;top:3119;width:3715;height:1696" id="docshape164" filled="false" stroked="true" strokeweight=".75pt" strokecolor="#000000">
                  <v:stroke dashstyle="solid"/>
                </v:rect>
                <v:rect style="position:absolute;left:4424;top:10256;width:3256;height:582" id="docshape165" filled="false" stroked="true" strokeweight=".75pt" strokecolor="#000000">
                  <v:stroke dashstyle="solid"/>
                </v:rect>
                <v:rect style="position:absolute;left:7405;top:7304;width:3038;height:1711" id="docshape166" filled="false" stroked="true" strokeweight=".75pt" strokecolor="#000000">
                  <v:stroke dashstyle="solid"/>
                </v:rect>
                <v:shape style="position:absolute;left:6093;top:4814;width:2475;height:1327" id="docshape167" coordorigin="6093,4814" coordsize="2475,1327" path="m8568,4814l8568,5498,6093,5498,6093,6140e" filled="false" stroked="true" strokeweight=".75pt" strokecolor="#000000">
                  <v:path arrowok="t"/>
                  <v:stroke dashstyle="solid"/>
                </v:shape>
                <v:shape style="position:absolute;left:6033;top:6063;width:120;height:120" id="docshape168" coordorigin="6033,6064" coordsize="120,120" path="m6093,6184l6033,6064,6153,6064,6093,6184xe" filled="true" fillcolor="#000000" stroked="false">
                  <v:path arrowok="t"/>
                  <v:fill type="solid"/>
                </v:shape>
                <v:shape style="position:absolute;left:7344;top:6784;width:1580;height:477" id="docshape169" coordorigin="7345,6784" coordsize="1580,477" path="m7345,6784l8925,6784,8925,7261e" filled="false" stroked="true" strokeweight=".75pt" strokecolor="#000000">
                  <v:path arrowok="t"/>
                  <v:stroke dashstyle="solid"/>
                </v:shape>
                <v:shape style="position:absolute;left:8864;top:7184;width:120;height:120" id="docshape170" coordorigin="8865,7184" coordsize="120,120" path="m8925,7304l8865,7184,8985,7184,8925,7304xe" filled="true" fillcolor="#000000" stroked="false">
                  <v:path arrowok="t"/>
                  <v:fill type="solid"/>
                </v:shape>
                <v:shape style="position:absolute;left:3386;top:6784;width:1453;height:972" id="docshape171" coordorigin="3387,6784" coordsize="1453,972" path="m4840,6784l3387,6784,3387,7756e" filled="false" stroked="true" strokeweight=".75pt" strokecolor="#000000">
                  <v:path arrowok="t"/>
                  <v:stroke dashstyle="solid"/>
                </v:shape>
                <v:shape style="position:absolute;left:3326;top:7679;width:120;height:120" id="docshape172" coordorigin="3327,7679" coordsize="120,120" path="m3387,7799l3327,7679,3447,7679,3387,7799xe" filled="true" fillcolor="#000000" stroked="false">
                  <v:path arrowok="t"/>
                  <v:fill type="solid"/>
                </v:shape>
                <v:shape style="position:absolute;left:6052;top:9013;width:2873;height:1199" id="docshape173" coordorigin="6053,9014" coordsize="2873,1199" path="m8925,9014l8925,9635,6053,9635,6053,10212e" filled="false" stroked="true" strokeweight=".75pt" strokecolor="#000000">
                  <v:path arrowok="t"/>
                  <v:stroke dashstyle="solid"/>
                </v:shape>
                <v:shape style="position:absolute;left:5992;top:10135;width:120;height:120" id="docshape174" coordorigin="5993,10136" coordsize="120,120" path="m6053,10256l5993,10136,6113,10136,6053,10256xe" filled="true" fillcolor="#000000" stroked="false">
                  <v:path arrowok="t"/>
                  <v:fill type="solid"/>
                </v:shape>
                <v:shape style="position:absolute;left:4125;top:4782;width:1968;height:1359" id="docshape175" coordorigin="4125,4782" coordsize="1968,1359" path="m4125,4782l4125,5483,6093,5483,6093,6141e" filled="false" stroked="true" strokeweight=".75pt" strokecolor="#000000">
                  <v:path arrowok="t"/>
                  <v:stroke dashstyle="solid"/>
                </v:shape>
                <v:shape style="position:absolute;left:6032;top:6064;width:120;height:120" id="docshape176" coordorigin="6033,6064" coordsize="120,120" path="m6093,6184l6033,6064,6153,6064,6093,6184xe" filled="true" fillcolor="#000000" stroked="false">
                  <v:path arrowok="t"/>
                  <v:fill type="solid"/>
                </v:shape>
                <v:shape style="position:absolute;left:4839;top:6184;width:2506;height:1201" id="docshape177" coordorigin="4840,6184" coordsize="2506,1201" path="m4840,6784l6092,6184,7345,6784,6092,7384,4840,6784xe" filled="false" stroked="true" strokeweight=".75pt" strokecolor="#000000">
                  <v:path arrowok="t"/>
                  <v:stroke dashstyle="solid"/>
                </v:shape>
                <v:shape style="position:absolute;left:3387;top:8379;width:2666;height:1833" id="docshape178" coordorigin="3388,8380" coordsize="2666,1833" path="m3388,8380l3388,9632,6053,9632,6053,10212e" filled="false" stroked="true" strokeweight=".75pt" strokecolor="#000000">
                  <v:path arrowok="t"/>
                  <v:stroke dashstyle="solid"/>
                </v:shape>
                <v:shape style="position:absolute;left:5992;top:10135;width:120;height:120" id="docshape179" coordorigin="5993,10136" coordsize="120,120" path="m6053,10256l5993,10136,6113,10136,6053,10256xe" filled="true" fillcolor="#000000" stroked="false">
                  <v:path arrowok="t"/>
                  <v:fill type="solid"/>
                </v:shape>
                <v:shape style="position:absolute;left:4956;top:1979;width:2191;height:811" id="docshape180" coordorigin="4957,1979" coordsize="2191,811" path="m4957,2384l6052,1979,7147,2384,6052,2789,4957,2384xe" filled="false" stroked="true" strokeweight=".75pt" strokecolor="#000000">
                  <v:path arrowok="t"/>
                  <v:stroke dashstyle="solid"/>
                </v:shape>
                <v:shape style="position:absolute;left:8568;top:2668;width:586;height:407" id="docshape181" coordorigin="8568,2669" coordsize="586,407" path="m9153,2669l9153,2894,8568,2894,8568,3075e" filled="false" stroked="true" strokeweight=".75pt" strokecolor="#000000">
                  <v:path arrowok="t"/>
                  <v:stroke dashstyle="solid"/>
                </v:shape>
                <v:shape style="position:absolute;left:8508;top:2998;width:120;height:120" id="docshape182" coordorigin="8508,2999" coordsize="120,120" path="m8568,3119l8508,2999,8628,2999,8568,3119xe" filled="true" fillcolor="#000000" stroked="false">
                  <v:path arrowok="t"/>
                  <v:fill type="solid"/>
                </v:shape>
                <v:shape style="position:absolute;left:4125;top:2384;width:832;height:977" id="docshape183" coordorigin="4125,2384" coordsize="832,977" path="m4957,2384l4125,2384,4125,3360e" filled="false" stroked="true" strokeweight=".75pt" strokecolor="#000000">
                  <v:path arrowok="t"/>
                  <v:stroke dashstyle="solid"/>
                </v:shape>
                <v:shape style="position:absolute;left:4065;top:3283;width:120;height:120" id="docshape184" coordorigin="4065,3284" coordsize="120,120" path="m4125,3404l4065,3284,4185,3284,4125,3404xe" filled="true" fillcolor="#000000" stroked="false">
                  <v:path arrowok="t"/>
                  <v:fill type="solid"/>
                </v:shape>
                <v:line style="position:absolute" from="7147,2384" to="8308,2385" stroked="true" strokeweight=".75pt" strokecolor="#000000">
                  <v:stroke dashstyle="solid"/>
                </v:line>
                <v:shape style="position:absolute;left:8231;top:2325;width:121;height:120" id="docshape185" coordorigin="8232,2325" coordsize="121,120" path="m8232,2445l8232,2325,8352,2385,8232,2445xe" filled="true" fillcolor="#000000" stroked="false">
                  <v:path arrowok="t"/>
                  <v:fill type="solid"/>
                </v:shape>
                <v:shape style="position:absolute;left:1805;top:847;width:440;height:210" type="#_x0000_t202" id="docshape186" filled="false" stroked="false">
                  <v:textbox inset="0,0,0,0">
                    <w:txbxContent>
                      <w:p>
                        <w:pPr>
                          <w:spacing w:line="210" w:lineRule="exact" w:before="0"/>
                          <w:ind w:left="0" w:right="0" w:firstLine="0"/>
                          <w:jc w:val="left"/>
                          <w:rPr>
                            <w:sz w:val="21"/>
                          </w:rPr>
                        </w:pPr>
                        <w:r>
                          <w:rPr>
                            <w:spacing w:val="-5"/>
                            <w:sz w:val="21"/>
                          </w:rPr>
                          <w:t>申请</w:t>
                        </w:r>
                      </w:p>
                    </w:txbxContent>
                  </v:textbox>
                  <w10:wrap type="none"/>
                </v:shape>
                <v:shape style="position:absolute;left:3617;top:2148;width:920;height:180" type="#_x0000_t202" id="docshape187" filled="false" stroked="false">
                  <v:textbox inset="0,0,0,0">
                    <w:txbxContent>
                      <w:p>
                        <w:pPr>
                          <w:spacing w:line="180" w:lineRule="exact" w:before="0"/>
                          <w:ind w:left="0" w:right="0" w:firstLine="0"/>
                          <w:jc w:val="left"/>
                          <w:rPr>
                            <w:sz w:val="18"/>
                          </w:rPr>
                        </w:pPr>
                        <w:r>
                          <w:rPr>
                            <w:spacing w:val="-2"/>
                            <w:sz w:val="18"/>
                          </w:rPr>
                          <w:t>经营管理类</w:t>
                        </w:r>
                      </w:p>
                    </w:txbxContent>
                  </v:textbox>
                  <w10:wrap type="none"/>
                </v:shape>
                <v:shape style="position:absolute;left:7234;top:2133;width:920;height:180" type="#_x0000_t202" id="docshape188" filled="false" stroked="false">
                  <v:textbox inset="0,0,0,0">
                    <w:txbxContent>
                      <w:p>
                        <w:pPr>
                          <w:spacing w:line="180" w:lineRule="exact" w:before="0"/>
                          <w:ind w:left="0" w:right="0" w:firstLine="0"/>
                          <w:jc w:val="left"/>
                          <w:rPr>
                            <w:sz w:val="18"/>
                          </w:rPr>
                        </w:pPr>
                        <w:r>
                          <w:rPr>
                            <w:spacing w:val="-2"/>
                            <w:sz w:val="18"/>
                          </w:rPr>
                          <w:t>科研教学类</w:t>
                        </w:r>
                      </w:p>
                    </w:txbxContent>
                  </v:textbox>
                  <w10:wrap type="none"/>
                </v:shape>
                <v:shape style="position:absolute;left:5688;top:2291;width:740;height:180" type="#_x0000_t202" id="docshape189" filled="false" stroked="false">
                  <v:textbox inset="0,0,0,0">
                    <w:txbxContent>
                      <w:p>
                        <w:pPr>
                          <w:spacing w:line="180" w:lineRule="exact" w:before="0"/>
                          <w:ind w:left="0" w:right="0" w:firstLine="0"/>
                          <w:jc w:val="left"/>
                          <w:rPr>
                            <w:sz w:val="18"/>
                          </w:rPr>
                        </w:pPr>
                        <w:r>
                          <w:rPr>
                            <w:spacing w:val="-3"/>
                            <w:sz w:val="18"/>
                          </w:rPr>
                          <w:t>申请目的</w:t>
                        </w:r>
                      </w:p>
                    </w:txbxContent>
                  </v:textbox>
                  <w10:wrap type="none"/>
                </v:shape>
                <v:shape style="position:absolute;left:1793;top:3238;width:440;height:210" type="#_x0000_t202" id="docshape190" filled="false" stroked="false">
                  <v:textbox inset="0,0,0,0">
                    <w:txbxContent>
                      <w:p>
                        <w:pPr>
                          <w:spacing w:line="210" w:lineRule="exact" w:before="0"/>
                          <w:ind w:left="0" w:right="0" w:firstLine="0"/>
                          <w:jc w:val="left"/>
                          <w:rPr>
                            <w:sz w:val="21"/>
                          </w:rPr>
                        </w:pPr>
                        <w:r>
                          <w:rPr>
                            <w:spacing w:val="-5"/>
                            <w:sz w:val="21"/>
                          </w:rPr>
                          <w:t>审核</w:t>
                        </w:r>
                      </w:p>
                    </w:txbxContent>
                  </v:textbox>
                  <w10:wrap type="none"/>
                </v:shape>
                <v:shape style="position:absolute;left:6861;top:3266;width:2220;height:200" type="#_x0000_t202" id="docshape191" filled="false" stroked="false">
                  <v:textbox inset="0,0,0,0">
                    <w:txbxContent>
                      <w:p>
                        <w:pPr>
                          <w:spacing w:line="200" w:lineRule="exact" w:before="0"/>
                          <w:ind w:left="0" w:right="0" w:firstLine="0"/>
                          <w:jc w:val="left"/>
                          <w:rPr>
                            <w:sz w:val="20"/>
                          </w:rPr>
                        </w:pPr>
                        <w:r>
                          <w:rPr>
                            <w:spacing w:val="-1"/>
                            <w:sz w:val="20"/>
                          </w:rPr>
                          <w:t>依照检索数据范围会签：</w:t>
                        </w:r>
                      </w:p>
                    </w:txbxContent>
                  </v:textbox>
                  <w10:wrap type="none"/>
                </v:shape>
                <v:shape style="position:absolute;left:2948;top:3614;width:1180;height:582" type="#_x0000_t202" id="docshape192" filled="false" stroked="false">
                  <v:textbox inset="0,0,0,0">
                    <w:txbxContent>
                      <w:p>
                        <w:pPr>
                          <w:numPr>
                            <w:ilvl w:val="0"/>
                            <w:numId w:val="67"/>
                          </w:numPr>
                          <w:tabs>
                            <w:tab w:pos="359" w:val="left" w:leader="none"/>
                          </w:tabs>
                          <w:spacing w:line="228" w:lineRule="exact" w:before="0"/>
                          <w:ind w:left="359" w:right="0" w:hanging="359"/>
                          <w:jc w:val="left"/>
                          <w:rPr>
                            <w:sz w:val="20"/>
                          </w:rPr>
                        </w:pPr>
                        <w:r>
                          <w:rPr>
                            <w:spacing w:val="-3"/>
                            <w:sz w:val="20"/>
                          </w:rPr>
                          <w:t>经管部门</w:t>
                        </w:r>
                      </w:p>
                      <w:p>
                        <w:pPr>
                          <w:numPr>
                            <w:ilvl w:val="0"/>
                            <w:numId w:val="67"/>
                          </w:numPr>
                          <w:tabs>
                            <w:tab w:pos="359" w:val="left" w:leader="none"/>
                          </w:tabs>
                          <w:spacing w:line="250" w:lineRule="exact" w:before="103"/>
                          <w:ind w:left="359" w:right="0" w:hanging="359"/>
                          <w:jc w:val="left"/>
                          <w:rPr>
                            <w:sz w:val="20"/>
                          </w:rPr>
                        </w:pPr>
                        <w:r>
                          <w:rPr>
                            <w:spacing w:val="-3"/>
                            <w:sz w:val="20"/>
                          </w:rPr>
                          <w:t>医政部门</w:t>
                        </w:r>
                      </w:p>
                    </w:txbxContent>
                  </v:textbox>
                  <w10:wrap type="none"/>
                </v:shape>
                <v:shape style="position:absolute;left:6861;top:3560;width:170;height:1122" type="#_x0000_t202" id="docshape193" filled="false" stroked="false">
                  <v:textbox inset="0,0,0,0">
                    <w:txbxContent>
                      <w:p>
                        <w:pPr>
                          <w:spacing w:line="221" w:lineRule="exact" w:before="0"/>
                          <w:ind w:left="0" w:right="0" w:firstLine="0"/>
                          <w:jc w:val="left"/>
                          <w:rPr>
                            <w:rFonts w:ascii="Times New Roman"/>
                            <w:sz w:val="20"/>
                          </w:rPr>
                        </w:pPr>
                        <w:r>
                          <w:rPr>
                            <w:rFonts w:ascii="Times New Roman"/>
                            <w:spacing w:val="-5"/>
                            <w:sz w:val="20"/>
                          </w:rPr>
                          <w:t>1.</w:t>
                        </w:r>
                      </w:p>
                      <w:p>
                        <w:pPr>
                          <w:spacing w:before="70"/>
                          <w:ind w:left="0" w:right="0" w:firstLine="0"/>
                          <w:jc w:val="left"/>
                          <w:rPr>
                            <w:rFonts w:ascii="Times New Roman"/>
                            <w:sz w:val="20"/>
                          </w:rPr>
                        </w:pPr>
                        <w:r>
                          <w:rPr>
                            <w:rFonts w:ascii="Times New Roman"/>
                            <w:spacing w:val="-5"/>
                            <w:sz w:val="20"/>
                          </w:rPr>
                          <w:t>2.</w:t>
                        </w:r>
                      </w:p>
                      <w:p>
                        <w:pPr>
                          <w:spacing w:before="70"/>
                          <w:ind w:left="0" w:right="0" w:firstLine="0"/>
                          <w:jc w:val="left"/>
                          <w:rPr>
                            <w:rFonts w:ascii="Times New Roman"/>
                            <w:sz w:val="20"/>
                          </w:rPr>
                        </w:pPr>
                        <w:r>
                          <w:rPr>
                            <w:rFonts w:ascii="Times New Roman"/>
                            <w:spacing w:val="-5"/>
                            <w:sz w:val="20"/>
                          </w:rPr>
                          <w:t>3.</w:t>
                        </w:r>
                      </w:p>
                      <w:p>
                        <w:pPr>
                          <w:spacing w:before="70"/>
                          <w:ind w:left="0" w:right="0" w:firstLine="0"/>
                          <w:jc w:val="left"/>
                          <w:rPr>
                            <w:rFonts w:ascii="Times New Roman"/>
                            <w:sz w:val="20"/>
                          </w:rPr>
                        </w:pPr>
                        <w:r>
                          <w:rPr>
                            <w:rFonts w:ascii="Times New Roman"/>
                            <w:spacing w:val="-5"/>
                            <w:sz w:val="20"/>
                          </w:rPr>
                          <w:t>4.</w:t>
                        </w:r>
                      </w:p>
                    </w:txbxContent>
                  </v:textbox>
                  <w10:wrap type="none"/>
                </v:shape>
                <v:shape style="position:absolute;left:7221;top:3566;width:2620;height:1100" type="#_x0000_t202" id="docshape194" filled="false" stroked="false">
                  <v:textbox inset="0,0,0,0">
                    <w:txbxContent>
                      <w:p>
                        <w:pPr>
                          <w:spacing w:line="228" w:lineRule="exact" w:before="0"/>
                          <w:ind w:left="0" w:right="0" w:firstLine="0"/>
                          <w:jc w:val="left"/>
                          <w:rPr>
                            <w:sz w:val="20"/>
                          </w:rPr>
                        </w:pPr>
                        <w:r>
                          <w:rPr>
                            <w:spacing w:val="-2"/>
                            <w:sz w:val="20"/>
                          </w:rPr>
                          <w:t>科内数据无需会签</w:t>
                        </w:r>
                      </w:p>
                      <w:p>
                        <w:pPr>
                          <w:spacing w:line="300" w:lineRule="atLeast" w:before="0"/>
                          <w:ind w:left="0" w:right="18" w:firstLine="0"/>
                          <w:jc w:val="both"/>
                          <w:rPr>
                            <w:sz w:val="20"/>
                          </w:rPr>
                        </w:pPr>
                        <w:r>
                          <w:rPr>
                            <w:spacing w:val="-2"/>
                            <w:sz w:val="20"/>
                          </w:rPr>
                          <w:t>跨单科资料经单科科主任同意全院性资料经医教会主席同意基地评审数据经科教处同意</w:t>
                        </w:r>
                      </w:p>
                    </w:txbxContent>
                  </v:textbox>
                  <w10:wrap type="none"/>
                </v:shape>
                <v:shape style="position:absolute;left:4102;top:6483;width:200;height:180" type="#_x0000_t202" id="docshape195" filled="false" stroked="false">
                  <v:textbox inset="0,0,0,0">
                    <w:txbxContent>
                      <w:p>
                        <w:pPr>
                          <w:spacing w:line="180" w:lineRule="exact" w:before="0"/>
                          <w:ind w:left="0" w:right="0" w:firstLine="0"/>
                          <w:jc w:val="left"/>
                          <w:rPr>
                            <w:sz w:val="18"/>
                          </w:rPr>
                        </w:pPr>
                        <w:r>
                          <w:rPr>
                            <w:spacing w:val="-10"/>
                            <w:sz w:val="18"/>
                          </w:rPr>
                          <w:t>是</w:t>
                        </w:r>
                      </w:p>
                    </w:txbxContent>
                  </v:textbox>
                  <w10:wrap type="none"/>
                </v:shape>
                <v:shape style="position:absolute;left:5638;top:6593;width:920;height:420" type="#_x0000_t202" id="docshape196" filled="false" stroked="false">
                  <v:textbox inset="0,0,0,0">
                    <w:txbxContent>
                      <w:p>
                        <w:pPr>
                          <w:spacing w:line="205" w:lineRule="exact" w:before="0"/>
                          <w:ind w:left="0" w:right="0" w:firstLine="0"/>
                          <w:jc w:val="left"/>
                          <w:rPr>
                            <w:sz w:val="18"/>
                          </w:rPr>
                        </w:pPr>
                        <w:r>
                          <w:rPr>
                            <w:spacing w:val="-2"/>
                            <w:sz w:val="18"/>
                          </w:rPr>
                          <w:t>病历科是否</w:t>
                        </w:r>
                      </w:p>
                      <w:p>
                        <w:pPr>
                          <w:spacing w:line="205" w:lineRule="exact" w:before="9"/>
                          <w:ind w:left="0" w:right="0" w:firstLine="0"/>
                          <w:jc w:val="left"/>
                          <w:rPr>
                            <w:sz w:val="18"/>
                          </w:rPr>
                        </w:pPr>
                        <w:r>
                          <w:rPr>
                            <w:spacing w:val="-2"/>
                            <w:sz w:val="18"/>
                          </w:rPr>
                          <w:t>能提供数据</w:t>
                        </w:r>
                      </w:p>
                    </w:txbxContent>
                  </v:textbox>
                  <w10:wrap type="none"/>
                </v:shape>
                <v:shape style="position:absolute;left:7726;top:6468;width:200;height:180" type="#_x0000_t202" id="docshape197" filled="false" stroked="false">
                  <v:textbox inset="0,0,0,0">
                    <w:txbxContent>
                      <w:p>
                        <w:pPr>
                          <w:spacing w:line="180" w:lineRule="exact" w:before="0"/>
                          <w:ind w:left="0" w:right="0" w:firstLine="0"/>
                          <w:jc w:val="left"/>
                          <w:rPr>
                            <w:sz w:val="18"/>
                          </w:rPr>
                        </w:pPr>
                        <w:r>
                          <w:rPr>
                            <w:spacing w:val="-10"/>
                            <w:sz w:val="18"/>
                          </w:rPr>
                          <w:t>否</w:t>
                        </w:r>
                      </w:p>
                    </w:txbxContent>
                  </v:textbox>
                  <w10:wrap type="none"/>
                </v:shape>
                <v:shape style="position:absolute;left:1763;top:7406;width:440;height:210" type="#_x0000_t202" id="docshape198" filled="false" stroked="false">
                  <v:textbox inset="0,0,0,0">
                    <w:txbxContent>
                      <w:p>
                        <w:pPr>
                          <w:spacing w:line="210" w:lineRule="exact" w:before="0"/>
                          <w:ind w:left="0" w:right="0" w:firstLine="0"/>
                          <w:jc w:val="left"/>
                          <w:rPr>
                            <w:sz w:val="21"/>
                          </w:rPr>
                        </w:pPr>
                        <w:r>
                          <w:rPr>
                            <w:spacing w:val="-5"/>
                            <w:sz w:val="21"/>
                          </w:rPr>
                          <w:t>办理</w:t>
                        </w:r>
                      </w:p>
                    </w:txbxContent>
                  </v:textbox>
                  <w10:wrap type="none"/>
                </v:shape>
                <v:shape style="position:absolute;left:7556;top:7440;width:2755;height:1423" type="#_x0000_t202" id="docshape199" filled="false" stroked="false">
                  <v:textbox inset="0,0,0,0">
                    <w:txbxContent>
                      <w:p>
                        <w:pPr>
                          <w:spacing w:line="228" w:lineRule="exact" w:before="0"/>
                          <w:ind w:left="667" w:right="0" w:firstLine="0"/>
                          <w:jc w:val="left"/>
                          <w:rPr>
                            <w:sz w:val="20"/>
                          </w:rPr>
                        </w:pPr>
                        <w:r>
                          <w:rPr>
                            <w:spacing w:val="-2"/>
                            <w:sz w:val="20"/>
                          </w:rPr>
                          <w:t>信息管理处办理</w:t>
                        </w:r>
                      </w:p>
                      <w:p>
                        <w:pPr>
                          <w:spacing w:line="300" w:lineRule="atLeast" w:before="0"/>
                          <w:ind w:left="0" w:right="18" w:firstLine="0"/>
                          <w:jc w:val="both"/>
                          <w:rPr>
                            <w:sz w:val="20"/>
                          </w:rPr>
                        </w:pPr>
                        <w:r>
                          <w:rPr>
                            <w:spacing w:val="-2"/>
                            <w:sz w:val="20"/>
                          </w:rPr>
                          <w:t>（</w:t>
                        </w:r>
                        <w:r>
                          <w:rPr>
                            <w:spacing w:val="-10"/>
                            <w:sz w:val="20"/>
                          </w:rPr>
                          <w:t>原则上主诉、现病史等原始病</w:t>
                        </w:r>
                        <w:r>
                          <w:rPr>
                            <w:spacing w:val="-7"/>
                            <w:sz w:val="20"/>
                          </w:rPr>
                          <w:t>情描述文字数据不进行下载，如</w:t>
                        </w:r>
                        <w:r>
                          <w:rPr>
                            <w:spacing w:val="8"/>
                            <w:sz w:val="20"/>
                          </w:rPr>
                          <w:t>特殊需要则经医政部门主管同</w:t>
                        </w:r>
                        <w:r>
                          <w:rPr>
                            <w:spacing w:val="-6"/>
                            <w:sz w:val="20"/>
                          </w:rPr>
                          <w:t>意）</w:t>
                        </w:r>
                      </w:p>
                    </w:txbxContent>
                  </v:textbox>
                  <w10:wrap type="none"/>
                </v:shape>
                <v:shape style="position:absolute;left:5551;top:10392;width:1020;height:200" type="#_x0000_t202" id="docshape200" filled="false" stroked="false">
                  <v:textbox inset="0,0,0,0">
                    <w:txbxContent>
                      <w:p>
                        <w:pPr>
                          <w:spacing w:line="200" w:lineRule="exact" w:before="0"/>
                          <w:ind w:left="0" w:right="0" w:firstLine="0"/>
                          <w:jc w:val="left"/>
                          <w:rPr>
                            <w:sz w:val="20"/>
                          </w:rPr>
                        </w:pPr>
                        <w:r>
                          <w:rPr>
                            <w:spacing w:val="-2"/>
                            <w:sz w:val="20"/>
                          </w:rPr>
                          <w:t>申请人查收</w:t>
                        </w:r>
                      </w:p>
                    </w:txbxContent>
                  </v:textbox>
                  <w10:wrap type="none"/>
                </v:shape>
                <v:shape style="position:absolute;left:4391;top:682;width:3320;height:990" type="#_x0000_t202" id="docshape201" filled="false" stroked="true" strokeweight=".75pt" strokecolor="#000000">
                  <v:textbox inset="0,0,0,0">
                    <w:txbxContent>
                      <w:p>
                        <w:pPr>
                          <w:spacing w:before="101"/>
                          <w:ind w:left="0" w:right="0" w:firstLine="0"/>
                          <w:jc w:val="center"/>
                          <w:rPr>
                            <w:sz w:val="20"/>
                          </w:rPr>
                        </w:pPr>
                        <w:r>
                          <w:rPr>
                            <w:spacing w:val="-2"/>
                            <w:sz w:val="20"/>
                          </w:rPr>
                          <w:t>申请人填写</w:t>
                        </w:r>
                      </w:p>
                      <w:p>
                        <w:pPr>
                          <w:spacing w:before="55"/>
                          <w:ind w:left="0" w:right="0" w:firstLine="0"/>
                          <w:jc w:val="center"/>
                          <w:rPr>
                            <w:sz w:val="20"/>
                          </w:rPr>
                        </w:pPr>
                        <w:r>
                          <w:rPr>
                            <w:spacing w:val="-1"/>
                            <w:sz w:val="20"/>
                          </w:rPr>
                          <w:t>「医疗数据查询申请单」</w:t>
                        </w:r>
                      </w:p>
                    </w:txbxContent>
                  </v:textbox>
                  <v:stroke dashstyle="solid"/>
                  <w10:wrap type="none"/>
                </v:shape>
                <v:shape style="position:absolute;left:2647;top:7799;width:1478;height:582" type="#_x0000_t202" id="docshape202" filled="false" stroked="true" strokeweight=".75pt" strokecolor="#000000">
                  <v:textbox inset="0,0,0,0">
                    <w:txbxContent>
                      <w:p>
                        <w:pPr>
                          <w:spacing w:before="101"/>
                          <w:ind w:left="231" w:right="0" w:firstLine="0"/>
                          <w:jc w:val="left"/>
                          <w:rPr>
                            <w:sz w:val="20"/>
                          </w:rPr>
                        </w:pPr>
                        <w:r>
                          <w:rPr>
                            <w:spacing w:val="-2"/>
                            <w:sz w:val="20"/>
                          </w:rPr>
                          <w:t>病历科办理</w:t>
                        </w:r>
                      </w:p>
                    </w:txbxContent>
                  </v:textbox>
                  <v:stroke dashstyle="solid"/>
                  <w10:wrap type="none"/>
                </v:shape>
                <v:shape style="position:absolute;left:8351;top:2099;width:1603;height:571" type="#_x0000_t202" id="docshape203" filled="false" stroked="true" strokeweight=".75pt" strokecolor="#000000">
                  <v:textbox inset="0,0,0,0">
                    <w:txbxContent>
                      <w:p>
                        <w:pPr>
                          <w:spacing w:before="101"/>
                          <w:ind w:left="293" w:right="0" w:firstLine="0"/>
                          <w:jc w:val="left"/>
                          <w:rPr>
                            <w:sz w:val="20"/>
                          </w:rPr>
                        </w:pPr>
                        <w:r>
                          <w:rPr>
                            <w:spacing w:val="-2"/>
                            <w:sz w:val="20"/>
                          </w:rPr>
                          <w:t>科主任核签</w:t>
                        </w:r>
                      </w:p>
                    </w:txbxContent>
                  </v:textbox>
                  <v:stroke dashstyle="solid"/>
                  <w10:wrap type="none"/>
                </v:shape>
                <w10:wrap type="topAndBottom"/>
              </v:group>
            </w:pict>
          </mc:Fallback>
        </mc:AlternateContent>
      </w:r>
    </w:p>
    <w:p>
      <w:pPr>
        <w:pStyle w:val="BodyText"/>
        <w:tabs>
          <w:tab w:pos="734" w:val="left" w:leader="none"/>
        </w:tabs>
        <w:spacing w:before="220"/>
        <w:ind w:right="282"/>
        <w:jc w:val="center"/>
      </w:pPr>
      <w:r>
        <w:rPr/>
        <w:t>图</w:t>
      </w:r>
      <w:r>
        <w:rPr>
          <w:spacing w:val="-5"/>
        </w:rPr>
        <w:t>D.1</w:t>
      </w:r>
      <w:r>
        <w:rPr/>
        <w:tab/>
        <w:t>医疗数据查询传签流程图示</w:t>
      </w:r>
      <w:r>
        <w:rPr>
          <w:spacing w:val="-10"/>
        </w:rPr>
        <w:t>例</w:t>
      </w:r>
    </w:p>
    <w:p>
      <w:pPr>
        <w:pStyle w:val="BodyText"/>
        <w:spacing w:after="0"/>
        <w:jc w:val="center"/>
        <w:sectPr>
          <w:headerReference w:type="default" r:id="rId97"/>
          <w:footerReference w:type="default" r:id="rId98"/>
          <w:pgSz w:w="11910" w:h="16840"/>
          <w:pgMar w:header="1451" w:footer="1133" w:top="1660" w:bottom="1320" w:left="1275" w:right="708"/>
        </w:sectPr>
      </w:pPr>
    </w:p>
    <w:p>
      <w:pPr>
        <w:pStyle w:val="BodyText"/>
        <w:spacing w:before="3"/>
      </w:pPr>
    </w:p>
    <w:p>
      <w:pPr>
        <w:pStyle w:val="ListParagraph"/>
        <w:numPr>
          <w:ilvl w:val="1"/>
          <w:numId w:val="66"/>
        </w:numPr>
        <w:tabs>
          <w:tab w:pos="667" w:val="left" w:leader="none"/>
        </w:tabs>
        <w:spacing w:line="240" w:lineRule="auto" w:before="0" w:after="0"/>
        <w:ind w:left="667" w:right="0" w:hanging="524"/>
        <w:jc w:val="left"/>
        <w:rPr>
          <w:sz w:val="21"/>
        </w:rPr>
      </w:pPr>
      <w:r>
        <w:rPr>
          <w:spacing w:val="-1"/>
          <w:sz w:val="21"/>
        </w:rPr>
        <w:t>医院数据使用申请表示例</w:t>
      </w:r>
    </w:p>
    <w:p>
      <w:pPr>
        <w:pStyle w:val="BodyText"/>
        <w:spacing w:before="86"/>
      </w:pPr>
    </w:p>
    <w:p>
      <w:pPr>
        <w:pStyle w:val="BodyText"/>
        <w:tabs>
          <w:tab w:pos="734" w:val="left" w:leader="none"/>
        </w:tabs>
        <w:ind w:right="282"/>
        <w:jc w:val="center"/>
      </w:pPr>
      <w:r>
        <w:rPr/>
        <w:t>表</w:t>
      </w:r>
      <w:r>
        <w:rPr>
          <w:spacing w:val="-5"/>
        </w:rPr>
        <w:t>D.1</w:t>
      </w:r>
      <w:r>
        <w:rPr/>
        <w:tab/>
        <w:t>医院数据使用申请表示</w:t>
      </w:r>
      <w:r>
        <w:rPr>
          <w:spacing w:val="-10"/>
        </w:rPr>
        <w:t>例</w:t>
      </w:r>
    </w:p>
    <w:p>
      <w:pPr>
        <w:pStyle w:val="BodyText"/>
        <w:spacing w:before="9"/>
        <w:rPr>
          <w:sz w:val="13"/>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1"/>
        <w:gridCol w:w="545"/>
        <w:gridCol w:w="450"/>
        <w:gridCol w:w="428"/>
        <w:gridCol w:w="202"/>
        <w:gridCol w:w="699"/>
        <w:gridCol w:w="148"/>
        <w:gridCol w:w="491"/>
        <w:gridCol w:w="662"/>
        <w:gridCol w:w="351"/>
        <w:gridCol w:w="186"/>
        <w:gridCol w:w="791"/>
        <w:gridCol w:w="643"/>
        <w:gridCol w:w="663"/>
        <w:gridCol w:w="1693"/>
      </w:tblGrid>
      <w:tr>
        <w:trPr>
          <w:trHeight w:val="302" w:hRule="atLeast"/>
        </w:trPr>
        <w:tc>
          <w:tcPr>
            <w:tcW w:w="3583" w:type="dxa"/>
            <w:gridSpan w:val="7"/>
          </w:tcPr>
          <w:p>
            <w:pPr>
              <w:pStyle w:val="TableParagraph"/>
              <w:spacing w:line="264" w:lineRule="exact" w:before="18"/>
              <w:ind w:left="0" w:right="3"/>
              <w:jc w:val="right"/>
              <w:rPr>
                <w:sz w:val="21"/>
              </w:rPr>
            </w:pPr>
            <w:r>
              <w:rPr>
                <w:spacing w:val="-3"/>
                <w:sz w:val="21"/>
              </w:rPr>
              <w:t>本单编号</w:t>
            </w:r>
          </w:p>
        </w:tc>
        <w:tc>
          <w:tcPr>
            <w:tcW w:w="5480" w:type="dxa"/>
            <w:gridSpan w:val="8"/>
          </w:tcPr>
          <w:p>
            <w:pPr>
              <w:pStyle w:val="TableParagraph"/>
              <w:spacing w:before="0"/>
              <w:ind w:left="0"/>
              <w:rPr>
                <w:rFonts w:ascii="Times New Roman"/>
                <w:sz w:val="20"/>
              </w:rPr>
            </w:pPr>
          </w:p>
        </w:tc>
      </w:tr>
      <w:tr>
        <w:trPr>
          <w:trHeight w:val="302" w:hRule="atLeast"/>
        </w:trPr>
        <w:tc>
          <w:tcPr>
            <w:tcW w:w="1111" w:type="dxa"/>
          </w:tcPr>
          <w:p>
            <w:pPr>
              <w:pStyle w:val="TableParagraph"/>
              <w:spacing w:line="264" w:lineRule="exact" w:before="18"/>
              <w:ind w:left="15"/>
              <w:rPr>
                <w:sz w:val="21"/>
              </w:rPr>
            </w:pPr>
            <w:r>
              <w:rPr>
                <w:spacing w:val="-4"/>
                <w:sz w:val="21"/>
              </w:rPr>
              <w:t>申请人</w:t>
            </w:r>
          </w:p>
        </w:tc>
        <w:tc>
          <w:tcPr>
            <w:tcW w:w="1423" w:type="dxa"/>
            <w:gridSpan w:val="3"/>
          </w:tcPr>
          <w:p>
            <w:pPr>
              <w:pStyle w:val="TableParagraph"/>
              <w:spacing w:before="0"/>
              <w:ind w:left="0"/>
              <w:rPr>
                <w:rFonts w:ascii="Times New Roman"/>
                <w:sz w:val="20"/>
              </w:rPr>
            </w:pPr>
          </w:p>
        </w:tc>
        <w:tc>
          <w:tcPr>
            <w:tcW w:w="1049" w:type="dxa"/>
            <w:gridSpan w:val="3"/>
          </w:tcPr>
          <w:p>
            <w:pPr>
              <w:pStyle w:val="TableParagraph"/>
              <w:spacing w:line="264" w:lineRule="exact" w:before="18"/>
              <w:ind w:left="14"/>
              <w:rPr>
                <w:sz w:val="21"/>
              </w:rPr>
            </w:pPr>
            <w:r>
              <w:rPr>
                <w:spacing w:val="-3"/>
                <w:sz w:val="21"/>
              </w:rPr>
              <w:t>申请科室</w:t>
            </w:r>
          </w:p>
        </w:tc>
        <w:tc>
          <w:tcPr>
            <w:tcW w:w="5480" w:type="dxa"/>
            <w:gridSpan w:val="8"/>
          </w:tcPr>
          <w:p>
            <w:pPr>
              <w:pStyle w:val="TableParagraph"/>
              <w:spacing w:before="0"/>
              <w:ind w:left="0"/>
              <w:rPr>
                <w:rFonts w:ascii="Times New Roman"/>
                <w:sz w:val="20"/>
              </w:rPr>
            </w:pPr>
          </w:p>
        </w:tc>
      </w:tr>
      <w:tr>
        <w:trPr>
          <w:trHeight w:val="574" w:hRule="atLeast"/>
        </w:trPr>
        <w:tc>
          <w:tcPr>
            <w:tcW w:w="1111" w:type="dxa"/>
          </w:tcPr>
          <w:p>
            <w:pPr>
              <w:pStyle w:val="TableParagraph"/>
              <w:spacing w:before="154"/>
              <w:ind w:left="15"/>
              <w:rPr>
                <w:sz w:val="21"/>
              </w:rPr>
            </w:pPr>
            <w:r>
              <w:rPr>
                <w:spacing w:val="-2"/>
                <w:sz w:val="21"/>
              </w:rPr>
              <w:t>申请人电话</w:t>
            </w:r>
          </w:p>
        </w:tc>
        <w:tc>
          <w:tcPr>
            <w:tcW w:w="1423" w:type="dxa"/>
            <w:gridSpan w:val="3"/>
          </w:tcPr>
          <w:p>
            <w:pPr>
              <w:pStyle w:val="TableParagraph"/>
              <w:spacing w:before="0"/>
              <w:ind w:left="0"/>
              <w:rPr>
                <w:rFonts w:ascii="Times New Roman"/>
                <w:sz w:val="20"/>
              </w:rPr>
            </w:pPr>
          </w:p>
        </w:tc>
        <w:tc>
          <w:tcPr>
            <w:tcW w:w="1049" w:type="dxa"/>
            <w:gridSpan w:val="3"/>
          </w:tcPr>
          <w:p>
            <w:pPr>
              <w:pStyle w:val="TableParagraph"/>
              <w:spacing w:line="270" w:lineRule="atLeast" w:before="14"/>
              <w:ind w:left="14" w:right="182"/>
              <w:rPr>
                <w:sz w:val="21"/>
              </w:rPr>
            </w:pPr>
            <w:r>
              <w:rPr>
                <w:spacing w:val="-4"/>
                <w:sz w:val="21"/>
              </w:rPr>
              <w:t>申请人邮</w:t>
            </w:r>
            <w:r>
              <w:rPr>
                <w:spacing w:val="-10"/>
                <w:sz w:val="21"/>
              </w:rPr>
              <w:t>箱</w:t>
            </w:r>
          </w:p>
        </w:tc>
        <w:tc>
          <w:tcPr>
            <w:tcW w:w="5480" w:type="dxa"/>
            <w:gridSpan w:val="8"/>
          </w:tcPr>
          <w:p>
            <w:pPr>
              <w:pStyle w:val="TableParagraph"/>
              <w:spacing w:before="0"/>
              <w:ind w:left="0"/>
              <w:rPr>
                <w:rFonts w:ascii="Times New Roman"/>
                <w:sz w:val="20"/>
              </w:rPr>
            </w:pPr>
          </w:p>
        </w:tc>
      </w:tr>
      <w:tr>
        <w:trPr>
          <w:trHeight w:val="302" w:hRule="atLeast"/>
        </w:trPr>
        <w:tc>
          <w:tcPr>
            <w:tcW w:w="1111" w:type="dxa"/>
          </w:tcPr>
          <w:p>
            <w:pPr>
              <w:pStyle w:val="TableParagraph"/>
              <w:spacing w:line="264" w:lineRule="exact" w:before="18"/>
              <w:ind w:left="15"/>
              <w:rPr>
                <w:sz w:val="21"/>
              </w:rPr>
            </w:pPr>
            <w:r>
              <w:rPr>
                <w:spacing w:val="-3"/>
                <w:sz w:val="21"/>
              </w:rPr>
              <w:t>需要日期</w:t>
            </w:r>
          </w:p>
        </w:tc>
        <w:tc>
          <w:tcPr>
            <w:tcW w:w="1423" w:type="dxa"/>
            <w:gridSpan w:val="3"/>
          </w:tcPr>
          <w:p>
            <w:pPr>
              <w:pStyle w:val="TableParagraph"/>
              <w:spacing w:before="0"/>
              <w:ind w:left="0"/>
              <w:rPr>
                <w:rFonts w:ascii="Times New Roman"/>
                <w:sz w:val="20"/>
              </w:rPr>
            </w:pPr>
          </w:p>
        </w:tc>
        <w:tc>
          <w:tcPr>
            <w:tcW w:w="1049" w:type="dxa"/>
            <w:gridSpan w:val="3"/>
          </w:tcPr>
          <w:p>
            <w:pPr>
              <w:pStyle w:val="TableParagraph"/>
              <w:spacing w:line="264" w:lineRule="exact" w:before="18"/>
              <w:ind w:left="14"/>
              <w:rPr>
                <w:sz w:val="21"/>
              </w:rPr>
            </w:pPr>
            <w:r>
              <w:rPr>
                <w:spacing w:val="-3"/>
                <w:sz w:val="21"/>
              </w:rPr>
              <w:t>申请日期</w:t>
            </w:r>
          </w:p>
        </w:tc>
        <w:tc>
          <w:tcPr>
            <w:tcW w:w="5480" w:type="dxa"/>
            <w:gridSpan w:val="8"/>
          </w:tcPr>
          <w:p>
            <w:pPr>
              <w:pStyle w:val="TableParagraph"/>
              <w:spacing w:before="0"/>
              <w:ind w:left="0"/>
              <w:rPr>
                <w:rFonts w:ascii="Times New Roman"/>
                <w:sz w:val="20"/>
              </w:rPr>
            </w:pPr>
          </w:p>
        </w:tc>
      </w:tr>
      <w:tr>
        <w:trPr>
          <w:trHeight w:val="2174" w:hRule="atLeast"/>
        </w:trPr>
        <w:tc>
          <w:tcPr>
            <w:tcW w:w="1111" w:type="dxa"/>
          </w:tcPr>
          <w:p>
            <w:pPr>
              <w:pStyle w:val="TableParagraph"/>
              <w:spacing w:before="0"/>
              <w:ind w:left="0"/>
              <w:rPr>
                <w:sz w:val="21"/>
              </w:rPr>
            </w:pPr>
          </w:p>
          <w:p>
            <w:pPr>
              <w:pStyle w:val="TableParagraph"/>
              <w:spacing w:before="0"/>
              <w:ind w:left="0"/>
              <w:rPr>
                <w:sz w:val="21"/>
              </w:rPr>
            </w:pPr>
          </w:p>
          <w:p>
            <w:pPr>
              <w:pStyle w:val="TableParagraph"/>
              <w:spacing w:before="147"/>
              <w:ind w:left="0"/>
              <w:rPr>
                <w:sz w:val="21"/>
              </w:rPr>
            </w:pPr>
          </w:p>
          <w:p>
            <w:pPr>
              <w:pStyle w:val="TableParagraph"/>
              <w:spacing w:before="0"/>
              <w:ind w:left="15"/>
              <w:rPr>
                <w:sz w:val="21"/>
              </w:rPr>
            </w:pPr>
            <w:r>
              <w:rPr>
                <w:spacing w:val="-3"/>
                <w:sz w:val="21"/>
              </w:rPr>
              <w:t>目的说明</w:t>
            </w:r>
          </w:p>
        </w:tc>
        <w:tc>
          <w:tcPr>
            <w:tcW w:w="7952" w:type="dxa"/>
            <w:gridSpan w:val="14"/>
          </w:tcPr>
          <w:p>
            <w:pPr>
              <w:pStyle w:val="TableParagraph"/>
              <w:spacing w:before="0"/>
              <w:ind w:left="0"/>
              <w:rPr>
                <w:rFonts w:ascii="Times New Roman"/>
                <w:sz w:val="20"/>
              </w:rPr>
            </w:pPr>
          </w:p>
        </w:tc>
      </w:tr>
      <w:tr>
        <w:trPr>
          <w:trHeight w:val="419" w:hRule="atLeast"/>
        </w:trPr>
        <w:tc>
          <w:tcPr>
            <w:tcW w:w="1111" w:type="dxa"/>
            <w:vMerge w:val="restart"/>
          </w:tcPr>
          <w:p>
            <w:pPr>
              <w:pStyle w:val="TableParagraph"/>
              <w:spacing w:before="0"/>
              <w:ind w:left="0"/>
              <w:rPr>
                <w:sz w:val="21"/>
              </w:rPr>
            </w:pPr>
          </w:p>
          <w:p>
            <w:pPr>
              <w:pStyle w:val="TableParagraph"/>
              <w:spacing w:before="0"/>
              <w:ind w:left="0"/>
              <w:rPr>
                <w:sz w:val="21"/>
              </w:rPr>
            </w:pPr>
          </w:p>
          <w:p>
            <w:pPr>
              <w:pStyle w:val="TableParagraph"/>
              <w:spacing w:before="127"/>
              <w:ind w:left="0"/>
              <w:rPr>
                <w:sz w:val="21"/>
              </w:rPr>
            </w:pPr>
          </w:p>
          <w:p>
            <w:pPr>
              <w:pStyle w:val="TableParagraph"/>
              <w:spacing w:line="242" w:lineRule="auto" w:before="0"/>
              <w:ind w:left="15" w:right="35"/>
              <w:rPr>
                <w:sz w:val="21"/>
              </w:rPr>
            </w:pPr>
            <w:r>
              <w:rPr>
                <w:spacing w:val="-2"/>
                <w:sz w:val="21"/>
              </w:rPr>
              <w:t>科研教学类</w:t>
            </w:r>
            <w:r>
              <w:rPr>
                <w:spacing w:val="-6"/>
                <w:sz w:val="21"/>
              </w:rPr>
              <w:t>数据</w:t>
            </w:r>
          </w:p>
        </w:tc>
        <w:tc>
          <w:tcPr>
            <w:tcW w:w="3976" w:type="dxa"/>
            <w:gridSpan w:val="9"/>
          </w:tcPr>
          <w:p>
            <w:pPr>
              <w:pStyle w:val="TableParagraph"/>
              <w:spacing w:line="264" w:lineRule="exact" w:before="135"/>
              <w:ind w:left="419"/>
              <w:rPr>
                <w:sz w:val="21"/>
              </w:rPr>
            </w:pPr>
            <w:r>
              <w:rPr>
                <w:sz w:val="21"/>
              </w:rPr>
              <mc:AlternateContent>
                <mc:Choice Requires="wps">
                  <w:drawing>
                    <wp:anchor distT="0" distB="0" distL="0" distR="0" allowOverlap="1" layoutInCell="1" locked="0" behindDoc="0" simplePos="0" relativeHeight="15736832">
                      <wp:simplePos x="0" y="0"/>
                      <wp:positionH relativeFrom="column">
                        <wp:posOffset>19050</wp:posOffset>
                      </wp:positionH>
                      <wp:positionV relativeFrom="paragraph">
                        <wp:posOffset>47625</wp:posOffset>
                      </wp:positionV>
                      <wp:extent cx="123825" cy="114300"/>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123825" cy="114300"/>
                                <a:chExt cx="123825" cy="114300"/>
                              </a:xfrm>
                            </wpg:grpSpPr>
                            <pic:pic>
                              <pic:nvPicPr>
                                <pic:cNvPr id="217" name="Image 217"/>
                                <pic:cNvPicPr/>
                              </pic:nvPicPr>
                              <pic:blipFill>
                                <a:blip r:embed="rId101" cstate="print"/>
                                <a:stretch>
                                  <a:fillRect/>
                                </a:stretch>
                              </pic:blipFill>
                              <pic:spPr>
                                <a:xfrm>
                                  <a:off x="0" y="0"/>
                                  <a:ext cx="123824" cy="114299"/>
                                </a:xfrm>
                                <a:prstGeom prst="rect">
                                  <a:avLst/>
                                </a:prstGeom>
                              </pic:spPr>
                            </pic:pic>
                          </wpg:wgp>
                        </a:graphicData>
                      </a:graphic>
                    </wp:anchor>
                  </w:drawing>
                </mc:Choice>
                <mc:Fallback>
                  <w:pict>
                    <v:group style="position:absolute;margin-left:1.5pt;margin-top:3.750008pt;width:9.75pt;height:9pt;mso-position-horizontal-relative:column;mso-position-vertical-relative:paragraph;z-index:15736832" id="docshapegroup206" coordorigin="30,75" coordsize="195,180">
                      <v:shape style="position:absolute;left:30;top:75;width:195;height:180" type="#_x0000_t75" id="docshape207" stroked="false">
                        <v:imagedata r:id="rId101" o:title=""/>
                      </v:shape>
                      <w10:wrap type="none"/>
                    </v:group>
                  </w:pict>
                </mc:Fallback>
              </mc:AlternateContent>
            </w:r>
            <w:r>
              <w:rPr>
                <w:spacing w:val="-2"/>
                <w:sz w:val="21"/>
              </w:rPr>
              <w:t>科内数据：科主任</w:t>
            </w:r>
          </w:p>
        </w:tc>
        <w:tc>
          <w:tcPr>
            <w:tcW w:w="3976" w:type="dxa"/>
            <w:gridSpan w:val="5"/>
          </w:tcPr>
          <w:p>
            <w:pPr>
              <w:pStyle w:val="TableParagraph"/>
              <w:spacing w:before="76"/>
              <w:ind w:left="15"/>
              <w:rPr>
                <w:sz w:val="21"/>
              </w:rPr>
            </w:pPr>
            <w:r>
              <w:rPr>
                <w:spacing w:val="-4"/>
                <w:sz w:val="21"/>
              </w:rPr>
              <w:t>签名：</w:t>
            </w:r>
          </w:p>
        </w:tc>
      </w:tr>
      <w:tr>
        <w:trPr>
          <w:trHeight w:val="419" w:hRule="atLeast"/>
        </w:trPr>
        <w:tc>
          <w:tcPr>
            <w:tcW w:w="1111" w:type="dxa"/>
            <w:vMerge/>
            <w:tcBorders>
              <w:top w:val="nil"/>
            </w:tcBorders>
          </w:tcPr>
          <w:p>
            <w:pPr>
              <w:rPr>
                <w:sz w:val="2"/>
                <w:szCs w:val="2"/>
              </w:rPr>
            </w:pPr>
          </w:p>
        </w:tc>
        <w:tc>
          <w:tcPr>
            <w:tcW w:w="3976" w:type="dxa"/>
            <w:gridSpan w:val="9"/>
          </w:tcPr>
          <w:p>
            <w:pPr>
              <w:pStyle w:val="TableParagraph"/>
              <w:spacing w:line="264" w:lineRule="exact" w:before="135"/>
              <w:ind w:left="419"/>
              <w:rPr>
                <w:sz w:val="21"/>
              </w:rPr>
            </w:pPr>
            <w:r>
              <w:rPr>
                <w:sz w:val="21"/>
              </w:rPr>
              <mc:AlternateContent>
                <mc:Choice Requires="wps">
                  <w:drawing>
                    <wp:anchor distT="0" distB="0" distL="0" distR="0" allowOverlap="1" layoutInCell="1" locked="0" behindDoc="0" simplePos="0" relativeHeight="15737344">
                      <wp:simplePos x="0" y="0"/>
                      <wp:positionH relativeFrom="column">
                        <wp:posOffset>19050</wp:posOffset>
                      </wp:positionH>
                      <wp:positionV relativeFrom="paragraph">
                        <wp:posOffset>47624</wp:posOffset>
                      </wp:positionV>
                      <wp:extent cx="123825" cy="114300"/>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123825" cy="114300"/>
                                <a:chExt cx="123825" cy="114300"/>
                              </a:xfrm>
                            </wpg:grpSpPr>
                            <pic:pic>
                              <pic:nvPicPr>
                                <pic:cNvPr id="219" name="Image 219"/>
                                <pic:cNvPicPr/>
                              </pic:nvPicPr>
                              <pic:blipFill>
                                <a:blip r:embed="rId101" cstate="print"/>
                                <a:stretch>
                                  <a:fillRect/>
                                </a:stretch>
                              </pic:blipFill>
                              <pic:spPr>
                                <a:xfrm>
                                  <a:off x="0" y="0"/>
                                  <a:ext cx="123824" cy="114299"/>
                                </a:xfrm>
                                <a:prstGeom prst="rect">
                                  <a:avLst/>
                                </a:prstGeom>
                              </pic:spPr>
                            </pic:pic>
                          </wpg:wgp>
                        </a:graphicData>
                      </a:graphic>
                    </wp:anchor>
                  </w:drawing>
                </mc:Choice>
                <mc:Fallback>
                  <w:pict>
                    <v:group style="position:absolute;margin-left:1.5pt;margin-top:3.749992pt;width:9.75pt;height:9pt;mso-position-horizontal-relative:column;mso-position-vertical-relative:paragraph;z-index:15737344" id="docshapegroup208" coordorigin="30,75" coordsize="195,180">
                      <v:shape style="position:absolute;left:30;top:75;width:195;height:180" type="#_x0000_t75" id="docshape209" stroked="false">
                        <v:imagedata r:id="rId101" o:title=""/>
                      </v:shape>
                      <w10:wrap type="none"/>
                    </v:group>
                  </w:pict>
                </mc:Fallback>
              </mc:AlternateContent>
            </w:r>
            <w:r>
              <w:rPr>
                <w:spacing w:val="-3"/>
                <w:sz w:val="21"/>
              </w:rPr>
              <w:t>跨科别数据：科主任→相关科室科主任</w:t>
            </w:r>
          </w:p>
        </w:tc>
        <w:tc>
          <w:tcPr>
            <w:tcW w:w="3976" w:type="dxa"/>
            <w:gridSpan w:val="5"/>
          </w:tcPr>
          <w:p>
            <w:pPr>
              <w:pStyle w:val="TableParagraph"/>
              <w:spacing w:before="76"/>
              <w:ind w:left="15"/>
              <w:rPr>
                <w:sz w:val="21"/>
              </w:rPr>
            </w:pPr>
            <w:r>
              <w:rPr>
                <w:spacing w:val="-4"/>
                <w:sz w:val="21"/>
              </w:rPr>
              <w:t>签名：</w:t>
            </w:r>
          </w:p>
        </w:tc>
      </w:tr>
      <w:tr>
        <w:trPr>
          <w:trHeight w:val="691" w:hRule="atLeast"/>
        </w:trPr>
        <w:tc>
          <w:tcPr>
            <w:tcW w:w="1111" w:type="dxa"/>
            <w:vMerge/>
            <w:tcBorders>
              <w:top w:val="nil"/>
            </w:tcBorders>
          </w:tcPr>
          <w:p>
            <w:pPr>
              <w:rPr>
                <w:sz w:val="2"/>
                <w:szCs w:val="2"/>
              </w:rPr>
            </w:pPr>
          </w:p>
        </w:tc>
        <w:tc>
          <w:tcPr>
            <w:tcW w:w="3976" w:type="dxa"/>
            <w:gridSpan w:val="9"/>
          </w:tcPr>
          <w:p>
            <w:pPr>
              <w:pStyle w:val="TableParagraph"/>
              <w:spacing w:line="270" w:lineRule="atLeast" w:before="131"/>
              <w:ind w:left="14" w:right="3" w:firstLine="405"/>
              <w:rPr>
                <w:sz w:val="21"/>
              </w:rPr>
            </w:pPr>
            <w:r>
              <w:rPr>
                <w:sz w:val="21"/>
              </w:rPr>
              <mc:AlternateContent>
                <mc:Choice Requires="wps">
                  <w:drawing>
                    <wp:anchor distT="0" distB="0" distL="0" distR="0" allowOverlap="1" layoutInCell="1" locked="0" behindDoc="0" simplePos="0" relativeHeight="15737856">
                      <wp:simplePos x="0" y="0"/>
                      <wp:positionH relativeFrom="column">
                        <wp:posOffset>19050</wp:posOffset>
                      </wp:positionH>
                      <wp:positionV relativeFrom="paragraph">
                        <wp:posOffset>47370</wp:posOffset>
                      </wp:positionV>
                      <wp:extent cx="123825" cy="114300"/>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123825" cy="114300"/>
                                <a:chExt cx="123825" cy="114300"/>
                              </a:xfrm>
                            </wpg:grpSpPr>
                            <pic:pic>
                              <pic:nvPicPr>
                                <pic:cNvPr id="221" name="Image 221"/>
                                <pic:cNvPicPr/>
                              </pic:nvPicPr>
                              <pic:blipFill>
                                <a:blip r:embed="rId101" cstate="print"/>
                                <a:stretch>
                                  <a:fillRect/>
                                </a:stretch>
                              </pic:blipFill>
                              <pic:spPr>
                                <a:xfrm>
                                  <a:off x="0" y="0"/>
                                  <a:ext cx="123824" cy="114299"/>
                                </a:xfrm>
                                <a:prstGeom prst="rect">
                                  <a:avLst/>
                                </a:prstGeom>
                              </pic:spPr>
                            </pic:pic>
                          </wpg:wgp>
                        </a:graphicData>
                      </a:graphic>
                    </wp:anchor>
                  </w:drawing>
                </mc:Choice>
                <mc:Fallback>
                  <w:pict>
                    <v:group style="position:absolute;margin-left:1.5pt;margin-top:3.729993pt;width:9.75pt;height:9pt;mso-position-horizontal-relative:column;mso-position-vertical-relative:paragraph;z-index:15737856" id="docshapegroup210" coordorigin="30,75" coordsize="195,180">
                      <v:shape style="position:absolute;left:30;top:74;width:195;height:180" type="#_x0000_t75" id="docshape211" stroked="false">
                        <v:imagedata r:id="rId101" o:title=""/>
                      </v:shape>
                      <w10:wrap type="none"/>
                    </v:group>
                  </w:pict>
                </mc:Fallback>
              </mc:AlternateContent>
            </w:r>
            <w:r>
              <w:rPr>
                <w:spacing w:val="-2"/>
                <w:sz w:val="21"/>
              </w:rPr>
              <w:t>医学部&amp;中心数据：科主任→医学部及</w:t>
            </w:r>
            <w:r>
              <w:rPr>
                <w:spacing w:val="-4"/>
                <w:sz w:val="21"/>
              </w:rPr>
              <w:t>中心部长</w:t>
            </w:r>
          </w:p>
        </w:tc>
        <w:tc>
          <w:tcPr>
            <w:tcW w:w="3976" w:type="dxa"/>
            <w:gridSpan w:val="5"/>
          </w:tcPr>
          <w:p>
            <w:pPr>
              <w:pStyle w:val="TableParagraph"/>
              <w:spacing w:before="212"/>
              <w:ind w:left="15"/>
              <w:rPr>
                <w:sz w:val="21"/>
              </w:rPr>
            </w:pPr>
            <w:r>
              <w:rPr>
                <w:spacing w:val="-4"/>
                <w:sz w:val="21"/>
              </w:rPr>
              <w:t>签名：</w:t>
            </w:r>
          </w:p>
        </w:tc>
      </w:tr>
      <w:tr>
        <w:trPr>
          <w:trHeight w:val="419" w:hRule="atLeast"/>
        </w:trPr>
        <w:tc>
          <w:tcPr>
            <w:tcW w:w="1111" w:type="dxa"/>
            <w:vMerge/>
            <w:tcBorders>
              <w:top w:val="nil"/>
            </w:tcBorders>
          </w:tcPr>
          <w:p>
            <w:pPr>
              <w:rPr>
                <w:sz w:val="2"/>
                <w:szCs w:val="2"/>
              </w:rPr>
            </w:pPr>
          </w:p>
        </w:tc>
        <w:tc>
          <w:tcPr>
            <w:tcW w:w="3976" w:type="dxa"/>
            <w:gridSpan w:val="9"/>
          </w:tcPr>
          <w:p>
            <w:pPr>
              <w:pStyle w:val="TableParagraph"/>
              <w:spacing w:line="264" w:lineRule="exact" w:before="135"/>
              <w:ind w:left="419"/>
              <w:rPr>
                <w:sz w:val="21"/>
              </w:rPr>
            </w:pPr>
            <w:r>
              <w:rPr>
                <w:sz w:val="21"/>
              </w:rPr>
              <mc:AlternateContent>
                <mc:Choice Requires="wps">
                  <w:drawing>
                    <wp:anchor distT="0" distB="0" distL="0" distR="0" allowOverlap="1" layoutInCell="1" locked="0" behindDoc="0" simplePos="0" relativeHeight="15738368">
                      <wp:simplePos x="0" y="0"/>
                      <wp:positionH relativeFrom="column">
                        <wp:posOffset>19050</wp:posOffset>
                      </wp:positionH>
                      <wp:positionV relativeFrom="paragraph">
                        <wp:posOffset>47624</wp:posOffset>
                      </wp:positionV>
                      <wp:extent cx="123825" cy="114300"/>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123825" cy="114300"/>
                                <a:chExt cx="123825" cy="114300"/>
                              </a:xfrm>
                            </wpg:grpSpPr>
                            <pic:pic>
                              <pic:nvPicPr>
                                <pic:cNvPr id="223" name="Image 223"/>
                                <pic:cNvPicPr/>
                              </pic:nvPicPr>
                              <pic:blipFill>
                                <a:blip r:embed="rId101" cstate="print"/>
                                <a:stretch>
                                  <a:fillRect/>
                                </a:stretch>
                              </pic:blipFill>
                              <pic:spPr>
                                <a:xfrm>
                                  <a:off x="0" y="0"/>
                                  <a:ext cx="123824" cy="114299"/>
                                </a:xfrm>
                                <a:prstGeom prst="rect">
                                  <a:avLst/>
                                </a:prstGeom>
                              </pic:spPr>
                            </pic:pic>
                          </wpg:wgp>
                        </a:graphicData>
                      </a:graphic>
                    </wp:anchor>
                  </w:drawing>
                </mc:Choice>
                <mc:Fallback>
                  <w:pict>
                    <v:group style="position:absolute;margin-left:1.5pt;margin-top:3.749992pt;width:9.75pt;height:9pt;mso-position-horizontal-relative:column;mso-position-vertical-relative:paragraph;z-index:15738368" id="docshapegroup212" coordorigin="30,75" coordsize="195,180">
                      <v:shape style="position:absolute;left:30;top:75;width:195;height:180" type="#_x0000_t75" id="docshape213" stroked="false">
                        <v:imagedata r:id="rId101" o:title=""/>
                      </v:shape>
                      <w10:wrap type="none"/>
                    </v:group>
                  </w:pict>
                </mc:Fallback>
              </mc:AlternateContent>
            </w:r>
            <w:r>
              <w:rPr>
                <w:spacing w:val="-1"/>
                <w:sz w:val="21"/>
              </w:rPr>
              <w:t>全院数据：科主任→医教会主席</w:t>
            </w:r>
          </w:p>
        </w:tc>
        <w:tc>
          <w:tcPr>
            <w:tcW w:w="3976" w:type="dxa"/>
            <w:gridSpan w:val="5"/>
          </w:tcPr>
          <w:p>
            <w:pPr>
              <w:pStyle w:val="TableParagraph"/>
              <w:spacing w:before="76"/>
              <w:ind w:left="15"/>
              <w:rPr>
                <w:sz w:val="21"/>
              </w:rPr>
            </w:pPr>
            <w:r>
              <w:rPr>
                <w:spacing w:val="-4"/>
                <w:sz w:val="21"/>
              </w:rPr>
              <w:t>签名：</w:t>
            </w:r>
          </w:p>
        </w:tc>
      </w:tr>
      <w:tr>
        <w:trPr>
          <w:trHeight w:val="419" w:hRule="atLeast"/>
        </w:trPr>
        <w:tc>
          <w:tcPr>
            <w:tcW w:w="1111" w:type="dxa"/>
            <w:vMerge/>
            <w:tcBorders>
              <w:top w:val="nil"/>
            </w:tcBorders>
          </w:tcPr>
          <w:p>
            <w:pPr>
              <w:rPr>
                <w:sz w:val="2"/>
                <w:szCs w:val="2"/>
              </w:rPr>
            </w:pPr>
          </w:p>
        </w:tc>
        <w:tc>
          <w:tcPr>
            <w:tcW w:w="3976" w:type="dxa"/>
            <w:gridSpan w:val="9"/>
          </w:tcPr>
          <w:p>
            <w:pPr>
              <w:pStyle w:val="TableParagraph"/>
              <w:spacing w:line="264" w:lineRule="exact" w:before="135"/>
              <w:ind w:left="419"/>
              <w:rPr>
                <w:sz w:val="21"/>
              </w:rPr>
            </w:pPr>
            <w:r>
              <w:rPr>
                <w:sz w:val="21"/>
              </w:rPr>
              <mc:AlternateContent>
                <mc:Choice Requires="wps">
                  <w:drawing>
                    <wp:anchor distT="0" distB="0" distL="0" distR="0" allowOverlap="1" layoutInCell="1" locked="0" behindDoc="0" simplePos="0" relativeHeight="15738880">
                      <wp:simplePos x="0" y="0"/>
                      <wp:positionH relativeFrom="column">
                        <wp:posOffset>19050</wp:posOffset>
                      </wp:positionH>
                      <wp:positionV relativeFrom="paragraph">
                        <wp:posOffset>47624</wp:posOffset>
                      </wp:positionV>
                      <wp:extent cx="123825" cy="11430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123825" cy="114300"/>
                                <a:chExt cx="123825" cy="114300"/>
                              </a:xfrm>
                            </wpg:grpSpPr>
                            <pic:pic>
                              <pic:nvPicPr>
                                <pic:cNvPr id="225" name="Image 225"/>
                                <pic:cNvPicPr/>
                              </pic:nvPicPr>
                              <pic:blipFill>
                                <a:blip r:embed="rId101" cstate="print"/>
                                <a:stretch>
                                  <a:fillRect/>
                                </a:stretch>
                              </pic:blipFill>
                              <pic:spPr>
                                <a:xfrm>
                                  <a:off x="0" y="0"/>
                                  <a:ext cx="123824" cy="114299"/>
                                </a:xfrm>
                                <a:prstGeom prst="rect">
                                  <a:avLst/>
                                </a:prstGeom>
                              </pic:spPr>
                            </pic:pic>
                          </wpg:wgp>
                        </a:graphicData>
                      </a:graphic>
                    </wp:anchor>
                  </w:drawing>
                </mc:Choice>
                <mc:Fallback>
                  <w:pict>
                    <v:group style="position:absolute;margin-left:1.5pt;margin-top:3.749992pt;width:9.75pt;height:9pt;mso-position-horizontal-relative:column;mso-position-vertical-relative:paragraph;z-index:15738880" id="docshapegroup214" coordorigin="30,75" coordsize="195,180">
                      <v:shape style="position:absolute;left:30;top:75;width:195;height:180" type="#_x0000_t75" id="docshape215" stroked="false">
                        <v:imagedata r:id="rId101" o:title=""/>
                      </v:shape>
                      <w10:wrap type="none"/>
                    </v:group>
                  </w:pict>
                </mc:Fallback>
              </mc:AlternateContent>
            </w:r>
            <w:r>
              <w:rPr>
                <w:spacing w:val="-1"/>
                <w:sz w:val="21"/>
              </w:rPr>
              <w:t>基地评审数据：科主任→科教处</w:t>
            </w:r>
          </w:p>
        </w:tc>
        <w:tc>
          <w:tcPr>
            <w:tcW w:w="3976" w:type="dxa"/>
            <w:gridSpan w:val="5"/>
          </w:tcPr>
          <w:p>
            <w:pPr>
              <w:pStyle w:val="TableParagraph"/>
              <w:spacing w:before="76"/>
              <w:ind w:left="15"/>
              <w:rPr>
                <w:sz w:val="21"/>
              </w:rPr>
            </w:pPr>
            <w:r>
              <w:rPr>
                <w:spacing w:val="-4"/>
                <w:sz w:val="21"/>
              </w:rPr>
              <w:t>签名：</w:t>
            </w:r>
          </w:p>
        </w:tc>
      </w:tr>
      <w:tr>
        <w:trPr>
          <w:trHeight w:val="419" w:hRule="atLeast"/>
        </w:trPr>
        <w:tc>
          <w:tcPr>
            <w:tcW w:w="1111" w:type="dxa"/>
            <w:vMerge w:val="restart"/>
          </w:tcPr>
          <w:p>
            <w:pPr>
              <w:pStyle w:val="TableParagraph"/>
              <w:spacing w:line="278" w:lineRule="auto" w:before="135"/>
              <w:ind w:left="15" w:right="3"/>
              <w:rPr>
                <w:sz w:val="21"/>
              </w:rPr>
            </w:pPr>
            <w:r>
              <w:rPr>
                <w:spacing w:val="-2"/>
                <w:sz w:val="21"/>
              </w:rPr>
              <w:t>经营管理类</w:t>
            </w:r>
            <w:r>
              <w:rPr>
                <w:spacing w:val="-6"/>
                <w:sz w:val="21"/>
              </w:rPr>
              <w:t>数据</w:t>
            </w:r>
          </w:p>
        </w:tc>
        <w:tc>
          <w:tcPr>
            <w:tcW w:w="3976" w:type="dxa"/>
            <w:gridSpan w:val="9"/>
          </w:tcPr>
          <w:p>
            <w:pPr>
              <w:pStyle w:val="TableParagraph"/>
              <w:spacing w:line="264" w:lineRule="exact" w:before="135"/>
              <w:ind w:left="419"/>
              <w:rPr>
                <w:sz w:val="21"/>
              </w:rPr>
            </w:pPr>
            <w:r>
              <w:rPr>
                <w:sz w:val="21"/>
              </w:rPr>
              <mc:AlternateContent>
                <mc:Choice Requires="wps">
                  <w:drawing>
                    <wp:anchor distT="0" distB="0" distL="0" distR="0" allowOverlap="1" layoutInCell="1" locked="0" behindDoc="0" simplePos="0" relativeHeight="15739392">
                      <wp:simplePos x="0" y="0"/>
                      <wp:positionH relativeFrom="column">
                        <wp:posOffset>19050</wp:posOffset>
                      </wp:positionH>
                      <wp:positionV relativeFrom="paragraph">
                        <wp:posOffset>47624</wp:posOffset>
                      </wp:positionV>
                      <wp:extent cx="123825" cy="11430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123825" cy="114300"/>
                                <a:chExt cx="123825" cy="114300"/>
                              </a:xfrm>
                            </wpg:grpSpPr>
                            <pic:pic>
                              <pic:nvPicPr>
                                <pic:cNvPr id="227" name="Image 227"/>
                                <pic:cNvPicPr/>
                              </pic:nvPicPr>
                              <pic:blipFill>
                                <a:blip r:embed="rId101" cstate="print"/>
                                <a:stretch>
                                  <a:fillRect/>
                                </a:stretch>
                              </pic:blipFill>
                              <pic:spPr>
                                <a:xfrm>
                                  <a:off x="0" y="0"/>
                                  <a:ext cx="123824" cy="114299"/>
                                </a:xfrm>
                                <a:prstGeom prst="rect">
                                  <a:avLst/>
                                </a:prstGeom>
                              </pic:spPr>
                            </pic:pic>
                          </wpg:wgp>
                        </a:graphicData>
                      </a:graphic>
                    </wp:anchor>
                  </w:drawing>
                </mc:Choice>
                <mc:Fallback>
                  <w:pict>
                    <v:group style="position:absolute;margin-left:1.5pt;margin-top:3.749992pt;width:9.75pt;height:9pt;mso-position-horizontal-relative:column;mso-position-vertical-relative:paragraph;z-index:15739392" id="docshapegroup216" coordorigin="30,75" coordsize="195,180">
                      <v:shape style="position:absolute;left:30;top:75;width:195;height:180" type="#_x0000_t75" id="docshape217" stroked="false">
                        <v:imagedata r:id="rId101" o:title=""/>
                      </v:shape>
                      <w10:wrap type="none"/>
                    </v:group>
                  </w:pict>
                </mc:Fallback>
              </mc:AlternateContent>
            </w:r>
            <w:r>
              <w:rPr>
                <w:spacing w:val="-1"/>
                <w:sz w:val="21"/>
              </w:rPr>
              <w:t>经管组→医院经管主管</w:t>
            </w:r>
          </w:p>
        </w:tc>
        <w:tc>
          <w:tcPr>
            <w:tcW w:w="3976" w:type="dxa"/>
            <w:gridSpan w:val="5"/>
          </w:tcPr>
          <w:p>
            <w:pPr>
              <w:pStyle w:val="TableParagraph"/>
              <w:spacing w:before="76"/>
              <w:ind w:left="15"/>
              <w:rPr>
                <w:sz w:val="21"/>
              </w:rPr>
            </w:pPr>
            <w:r>
              <w:rPr>
                <w:spacing w:val="-4"/>
                <w:sz w:val="21"/>
              </w:rPr>
              <w:t>签名：</w:t>
            </w:r>
          </w:p>
        </w:tc>
      </w:tr>
      <w:tr>
        <w:trPr>
          <w:trHeight w:val="419" w:hRule="atLeast"/>
        </w:trPr>
        <w:tc>
          <w:tcPr>
            <w:tcW w:w="1111" w:type="dxa"/>
            <w:vMerge/>
            <w:tcBorders>
              <w:top w:val="nil"/>
            </w:tcBorders>
          </w:tcPr>
          <w:p>
            <w:pPr>
              <w:rPr>
                <w:sz w:val="2"/>
                <w:szCs w:val="2"/>
              </w:rPr>
            </w:pPr>
          </w:p>
        </w:tc>
        <w:tc>
          <w:tcPr>
            <w:tcW w:w="3976" w:type="dxa"/>
            <w:gridSpan w:val="9"/>
          </w:tcPr>
          <w:p>
            <w:pPr>
              <w:pStyle w:val="TableParagraph"/>
              <w:spacing w:line="264" w:lineRule="exact" w:before="135"/>
              <w:ind w:left="419"/>
              <w:rPr>
                <w:sz w:val="21"/>
              </w:rPr>
            </w:pPr>
            <w:r>
              <w:rPr>
                <w:sz w:val="21"/>
              </w:rPr>
              <mc:AlternateContent>
                <mc:Choice Requires="wps">
                  <w:drawing>
                    <wp:anchor distT="0" distB="0" distL="0" distR="0" allowOverlap="1" layoutInCell="1" locked="0" behindDoc="0" simplePos="0" relativeHeight="15739904">
                      <wp:simplePos x="0" y="0"/>
                      <wp:positionH relativeFrom="column">
                        <wp:posOffset>19050</wp:posOffset>
                      </wp:positionH>
                      <wp:positionV relativeFrom="paragraph">
                        <wp:posOffset>47624</wp:posOffset>
                      </wp:positionV>
                      <wp:extent cx="123825" cy="11430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123825" cy="114300"/>
                                <a:chExt cx="123825" cy="114300"/>
                              </a:xfrm>
                            </wpg:grpSpPr>
                            <pic:pic>
                              <pic:nvPicPr>
                                <pic:cNvPr id="229" name="Image 229"/>
                                <pic:cNvPicPr/>
                              </pic:nvPicPr>
                              <pic:blipFill>
                                <a:blip r:embed="rId101" cstate="print"/>
                                <a:stretch>
                                  <a:fillRect/>
                                </a:stretch>
                              </pic:blipFill>
                              <pic:spPr>
                                <a:xfrm>
                                  <a:off x="0" y="0"/>
                                  <a:ext cx="123824" cy="114299"/>
                                </a:xfrm>
                                <a:prstGeom prst="rect">
                                  <a:avLst/>
                                </a:prstGeom>
                              </pic:spPr>
                            </pic:pic>
                          </wpg:wgp>
                        </a:graphicData>
                      </a:graphic>
                    </wp:anchor>
                  </w:drawing>
                </mc:Choice>
                <mc:Fallback>
                  <w:pict>
                    <v:group style="position:absolute;margin-left:1.5pt;margin-top:3.749992pt;width:9.75pt;height:9pt;mso-position-horizontal-relative:column;mso-position-vertical-relative:paragraph;z-index:15739904" id="docshapegroup218" coordorigin="30,75" coordsize="195,180">
                      <v:shape style="position:absolute;left:30;top:75;width:195;height:180" type="#_x0000_t75" id="docshape219" stroked="false">
                        <v:imagedata r:id="rId101" o:title=""/>
                      </v:shape>
                      <w10:wrap type="none"/>
                    </v:group>
                  </w:pict>
                </mc:Fallback>
              </mc:AlternateContent>
            </w:r>
            <w:r>
              <w:rPr>
                <w:spacing w:val="-1"/>
                <w:sz w:val="21"/>
              </w:rPr>
              <w:t>医政组→医政组一级主管</w:t>
            </w:r>
          </w:p>
        </w:tc>
        <w:tc>
          <w:tcPr>
            <w:tcW w:w="3976" w:type="dxa"/>
            <w:gridSpan w:val="5"/>
          </w:tcPr>
          <w:p>
            <w:pPr>
              <w:pStyle w:val="TableParagraph"/>
              <w:spacing w:before="76"/>
              <w:ind w:left="15"/>
              <w:rPr>
                <w:sz w:val="21"/>
              </w:rPr>
            </w:pPr>
            <w:r>
              <w:rPr>
                <w:spacing w:val="-4"/>
                <w:sz w:val="21"/>
              </w:rPr>
              <w:t>签名：</w:t>
            </w:r>
          </w:p>
        </w:tc>
      </w:tr>
      <w:tr>
        <w:trPr>
          <w:trHeight w:val="1277" w:hRule="atLeast"/>
        </w:trPr>
        <w:tc>
          <w:tcPr>
            <w:tcW w:w="1111" w:type="dxa"/>
          </w:tcPr>
          <w:p>
            <w:pPr>
              <w:pStyle w:val="TableParagraph"/>
              <w:spacing w:line="278" w:lineRule="auto" w:before="38"/>
              <w:ind w:left="15" w:right="3"/>
              <w:jc w:val="both"/>
              <w:rPr>
                <w:sz w:val="21"/>
              </w:rPr>
            </w:pPr>
            <w:r>
              <w:rPr>
                <w:spacing w:val="-2"/>
                <w:sz w:val="21"/>
              </w:rPr>
              <w:t>主诉、现病</w:t>
            </w:r>
            <w:r>
              <w:rPr>
                <w:spacing w:val="-2"/>
                <w:sz w:val="21"/>
              </w:rPr>
              <w:t>史等原始病情描述文字</w:t>
            </w:r>
          </w:p>
          <w:p>
            <w:pPr>
              <w:pStyle w:val="TableParagraph"/>
              <w:spacing w:line="269" w:lineRule="exact" w:before="0"/>
              <w:ind w:left="15"/>
              <w:rPr>
                <w:sz w:val="21"/>
              </w:rPr>
            </w:pPr>
            <w:r>
              <w:rPr>
                <w:spacing w:val="-5"/>
                <w:sz w:val="21"/>
              </w:rPr>
              <w:t>数据</w:t>
            </w:r>
          </w:p>
        </w:tc>
        <w:tc>
          <w:tcPr>
            <w:tcW w:w="3976" w:type="dxa"/>
            <w:gridSpan w:val="9"/>
          </w:tcPr>
          <w:p>
            <w:pPr>
              <w:pStyle w:val="TableParagraph"/>
              <w:spacing w:before="0"/>
              <w:ind w:left="0"/>
              <w:rPr>
                <w:sz w:val="21"/>
              </w:rPr>
            </w:pPr>
          </w:p>
          <w:p>
            <w:pPr>
              <w:pStyle w:val="TableParagraph"/>
              <w:spacing w:before="26"/>
              <w:ind w:left="0"/>
              <w:rPr>
                <w:sz w:val="21"/>
              </w:rPr>
            </w:pPr>
          </w:p>
          <w:p>
            <w:pPr>
              <w:pStyle w:val="TableParagraph"/>
              <w:spacing w:before="0"/>
              <w:ind w:left="419"/>
              <w:rPr>
                <w:sz w:val="21"/>
              </w:rPr>
            </w:pPr>
            <w:r>
              <w:rPr>
                <w:sz w:val="21"/>
              </w:rPr>
              <mc:AlternateContent>
                <mc:Choice Requires="wps">
                  <w:drawing>
                    <wp:anchor distT="0" distB="0" distL="0" distR="0" allowOverlap="1" layoutInCell="1" locked="0" behindDoc="0" simplePos="0" relativeHeight="15740416">
                      <wp:simplePos x="0" y="0"/>
                      <wp:positionH relativeFrom="column">
                        <wp:posOffset>19050</wp:posOffset>
                      </wp:positionH>
                      <wp:positionV relativeFrom="paragraph">
                        <wp:posOffset>-38100</wp:posOffset>
                      </wp:positionV>
                      <wp:extent cx="123825" cy="11430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123825" cy="114300"/>
                                <a:chExt cx="123825" cy="114300"/>
                              </a:xfrm>
                            </wpg:grpSpPr>
                            <pic:pic>
                              <pic:nvPicPr>
                                <pic:cNvPr id="231" name="Image 231"/>
                                <pic:cNvPicPr/>
                              </pic:nvPicPr>
                              <pic:blipFill>
                                <a:blip r:embed="rId101" cstate="print"/>
                                <a:stretch>
                                  <a:fillRect/>
                                </a:stretch>
                              </pic:blipFill>
                              <pic:spPr>
                                <a:xfrm>
                                  <a:off x="0" y="0"/>
                                  <a:ext cx="123824" cy="114299"/>
                                </a:xfrm>
                                <a:prstGeom prst="rect">
                                  <a:avLst/>
                                </a:prstGeom>
                              </pic:spPr>
                            </pic:pic>
                          </wpg:wgp>
                        </a:graphicData>
                      </a:graphic>
                    </wp:anchor>
                  </w:drawing>
                </mc:Choice>
                <mc:Fallback>
                  <w:pict>
                    <v:group style="position:absolute;margin-left:1.5pt;margin-top:-3pt;width:9.75pt;height:9pt;mso-position-horizontal-relative:column;mso-position-vertical-relative:paragraph;z-index:15740416" id="docshapegroup220" coordorigin="30,-60" coordsize="195,180">
                      <v:shape style="position:absolute;left:30;top:-60;width:195;height:180" type="#_x0000_t75" id="docshape221" stroked="false">
                        <v:imagedata r:id="rId101" o:title=""/>
                      </v:shape>
                      <w10:wrap type="none"/>
                    </v:group>
                  </w:pict>
                </mc:Fallback>
              </mc:AlternateContent>
            </w:r>
            <w:r>
              <w:rPr>
                <w:spacing w:val="-1"/>
                <w:sz w:val="21"/>
              </w:rPr>
              <w:t>部门主管→医院行政主管</w:t>
            </w:r>
          </w:p>
        </w:tc>
        <w:tc>
          <w:tcPr>
            <w:tcW w:w="3976" w:type="dxa"/>
            <w:gridSpan w:val="5"/>
          </w:tcPr>
          <w:p>
            <w:pPr>
              <w:pStyle w:val="TableParagraph"/>
              <w:spacing w:before="237"/>
              <w:ind w:left="0"/>
              <w:rPr>
                <w:sz w:val="21"/>
              </w:rPr>
            </w:pPr>
          </w:p>
          <w:p>
            <w:pPr>
              <w:pStyle w:val="TableParagraph"/>
              <w:spacing w:before="0"/>
              <w:ind w:left="15"/>
              <w:rPr>
                <w:sz w:val="21"/>
              </w:rPr>
            </w:pPr>
            <w:r>
              <w:rPr>
                <w:spacing w:val="-4"/>
                <w:sz w:val="21"/>
              </w:rPr>
              <w:t>签名：</w:t>
            </w:r>
          </w:p>
        </w:tc>
      </w:tr>
      <w:tr>
        <w:trPr>
          <w:trHeight w:val="654" w:hRule="atLeast"/>
        </w:trPr>
        <w:tc>
          <w:tcPr>
            <w:tcW w:w="1111" w:type="dxa"/>
          </w:tcPr>
          <w:p>
            <w:pPr>
              <w:pStyle w:val="TableParagraph"/>
              <w:spacing w:before="38"/>
              <w:ind w:left="15"/>
              <w:rPr>
                <w:sz w:val="21"/>
              </w:rPr>
            </w:pPr>
            <w:r>
              <w:rPr>
                <w:spacing w:val="-2"/>
                <w:sz w:val="21"/>
              </w:rPr>
              <w:t>数据时间范</w:t>
            </w:r>
          </w:p>
          <w:p>
            <w:pPr>
              <w:pStyle w:val="TableParagraph"/>
              <w:spacing w:before="43"/>
              <w:ind w:left="15"/>
              <w:rPr>
                <w:sz w:val="21"/>
              </w:rPr>
            </w:pPr>
            <w:r>
              <w:rPr>
                <w:spacing w:val="-10"/>
                <w:sz w:val="21"/>
              </w:rPr>
              <w:t>围</w:t>
            </w:r>
          </w:p>
        </w:tc>
        <w:tc>
          <w:tcPr>
            <w:tcW w:w="7952" w:type="dxa"/>
            <w:gridSpan w:val="14"/>
          </w:tcPr>
          <w:p>
            <w:pPr>
              <w:pStyle w:val="TableParagraph"/>
              <w:tabs>
                <w:tab w:pos="854" w:val="left" w:leader="none"/>
                <w:tab w:pos="1274" w:val="left" w:leader="none"/>
                <w:tab w:pos="2324" w:val="left" w:leader="none"/>
                <w:tab w:pos="2744" w:val="left" w:leader="none"/>
                <w:tab w:pos="3164" w:val="left" w:leader="none"/>
              </w:tabs>
              <w:spacing w:before="194"/>
              <w:ind w:left="434"/>
              <w:rPr>
                <w:sz w:val="21"/>
              </w:rPr>
            </w:pPr>
            <w:r>
              <w:rPr>
                <w:spacing w:val="-10"/>
                <w:sz w:val="21"/>
              </w:rPr>
              <w:t>年</w:t>
            </w:r>
            <w:r>
              <w:rPr>
                <w:sz w:val="21"/>
              </w:rPr>
              <w:tab/>
            </w:r>
            <w:r>
              <w:rPr>
                <w:spacing w:val="-10"/>
                <w:sz w:val="21"/>
              </w:rPr>
              <w:t>月</w:t>
            </w:r>
            <w:r>
              <w:rPr>
                <w:sz w:val="21"/>
              </w:rPr>
              <w:tab/>
              <w:t>日—</w:t>
            </w:r>
            <w:r>
              <w:rPr>
                <w:spacing w:val="-10"/>
                <w:sz w:val="21"/>
              </w:rPr>
              <w:t>—</w:t>
            </w:r>
            <w:r>
              <w:rPr>
                <w:sz w:val="21"/>
              </w:rPr>
              <w:tab/>
            </w:r>
            <w:r>
              <w:rPr>
                <w:spacing w:val="-10"/>
                <w:sz w:val="21"/>
              </w:rPr>
              <w:t>年</w:t>
            </w:r>
            <w:r>
              <w:rPr>
                <w:sz w:val="21"/>
              </w:rPr>
              <w:tab/>
            </w:r>
            <w:r>
              <w:rPr>
                <w:spacing w:val="-10"/>
                <w:sz w:val="21"/>
              </w:rPr>
              <w:t>月</w:t>
            </w:r>
            <w:r>
              <w:rPr>
                <w:sz w:val="21"/>
              </w:rPr>
              <w:tab/>
            </w:r>
            <w:r>
              <w:rPr>
                <w:spacing w:val="-10"/>
                <w:sz w:val="21"/>
              </w:rPr>
              <w:t>日</w:t>
            </w:r>
          </w:p>
        </w:tc>
      </w:tr>
      <w:tr>
        <w:trPr>
          <w:trHeight w:val="1995" w:hRule="atLeast"/>
        </w:trPr>
        <w:tc>
          <w:tcPr>
            <w:tcW w:w="1111" w:type="dxa"/>
          </w:tcPr>
          <w:p>
            <w:pPr>
              <w:pStyle w:val="TableParagraph"/>
              <w:spacing w:before="187"/>
              <w:ind w:left="0"/>
              <w:rPr>
                <w:sz w:val="21"/>
              </w:rPr>
            </w:pPr>
          </w:p>
          <w:p>
            <w:pPr>
              <w:pStyle w:val="TableParagraph"/>
              <w:spacing w:line="242" w:lineRule="auto" w:before="0"/>
              <w:ind w:left="15" w:right="35"/>
              <w:rPr>
                <w:sz w:val="21"/>
              </w:rPr>
            </w:pPr>
            <w:r>
              <w:rPr>
                <w:spacing w:val="-2"/>
                <w:sz w:val="21"/>
              </w:rPr>
              <w:t>查询诊断/手术名称，</w:t>
            </w:r>
            <w:r>
              <w:rPr>
                <w:spacing w:val="-11"/>
                <w:sz w:val="21"/>
              </w:rPr>
              <w:t>建议附 </w:t>
            </w:r>
            <w:r>
              <w:rPr>
                <w:sz w:val="21"/>
              </w:rPr>
              <w:t>ICD</w:t>
            </w:r>
            <w:r>
              <w:rPr>
                <w:spacing w:val="-6"/>
                <w:sz w:val="21"/>
              </w:rPr>
              <w:t>编码</w:t>
            </w:r>
          </w:p>
        </w:tc>
        <w:tc>
          <w:tcPr>
            <w:tcW w:w="7952" w:type="dxa"/>
            <w:gridSpan w:val="14"/>
          </w:tcPr>
          <w:p>
            <w:pPr>
              <w:pStyle w:val="TableParagraph"/>
              <w:spacing w:before="0"/>
              <w:ind w:left="0"/>
              <w:rPr>
                <w:rFonts w:ascii="Times New Roman"/>
                <w:sz w:val="20"/>
              </w:rPr>
            </w:pPr>
          </w:p>
        </w:tc>
      </w:tr>
      <w:tr>
        <w:trPr>
          <w:trHeight w:val="360" w:hRule="atLeast"/>
        </w:trPr>
        <w:tc>
          <w:tcPr>
            <w:tcW w:w="1111" w:type="dxa"/>
            <w:vMerge w:val="restart"/>
          </w:tcPr>
          <w:p>
            <w:pPr>
              <w:pStyle w:val="TableParagraph"/>
              <w:spacing w:before="90"/>
              <w:ind w:left="0"/>
              <w:rPr>
                <w:sz w:val="21"/>
              </w:rPr>
            </w:pPr>
          </w:p>
          <w:p>
            <w:pPr>
              <w:pStyle w:val="TableParagraph"/>
              <w:spacing w:line="242" w:lineRule="auto" w:before="0"/>
              <w:ind w:left="450" w:right="18" w:hanging="420"/>
              <w:rPr>
                <w:sz w:val="21"/>
              </w:rPr>
            </w:pPr>
            <w:r>
              <w:rPr>
                <w:spacing w:val="-2"/>
                <w:sz w:val="21"/>
              </w:rPr>
              <w:t>查询数据内</w:t>
            </w:r>
            <w:r>
              <w:rPr>
                <w:spacing w:val="-10"/>
                <w:sz w:val="21"/>
              </w:rPr>
              <w:t>容</w:t>
            </w:r>
          </w:p>
        </w:tc>
        <w:tc>
          <w:tcPr>
            <w:tcW w:w="545" w:type="dxa"/>
          </w:tcPr>
          <w:p>
            <w:pPr>
              <w:pStyle w:val="TableParagraph"/>
              <w:spacing w:before="10"/>
              <w:ind w:left="0"/>
              <w:rPr>
                <w:sz w:val="5"/>
              </w:rPr>
            </w:pPr>
          </w:p>
          <w:p>
            <w:pPr>
              <w:pStyle w:val="TableParagraph"/>
              <w:spacing w:line="180" w:lineRule="exact" w:before="0"/>
              <w:ind w:left="85"/>
              <w:rPr>
                <w:position w:val="-3"/>
                <w:sz w:val="18"/>
              </w:rPr>
            </w:pPr>
            <w:r>
              <w:rPr>
                <w:position w:val="-3"/>
                <w:sz w:val="18"/>
              </w:rPr>
              <w:drawing>
                <wp:inline distT="0" distB="0" distL="0" distR="0">
                  <wp:extent cx="123825" cy="114300"/>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101" cstate="print"/>
                          <a:stretch>
                            <a:fillRect/>
                          </a:stretch>
                        </pic:blipFill>
                        <pic:spPr>
                          <a:xfrm>
                            <a:off x="0" y="0"/>
                            <a:ext cx="123825" cy="114300"/>
                          </a:xfrm>
                          <a:prstGeom prst="rect">
                            <a:avLst/>
                          </a:prstGeom>
                        </pic:spPr>
                      </pic:pic>
                    </a:graphicData>
                  </a:graphic>
                </wp:inline>
              </w:drawing>
            </w:r>
            <w:r>
              <w:rPr>
                <w:position w:val="-3"/>
                <w:sz w:val="18"/>
              </w:rPr>
            </w:r>
          </w:p>
        </w:tc>
        <w:tc>
          <w:tcPr>
            <w:tcW w:w="7407" w:type="dxa"/>
            <w:gridSpan w:val="13"/>
          </w:tcPr>
          <w:p>
            <w:pPr>
              <w:pStyle w:val="TableParagraph"/>
              <w:spacing w:before="47"/>
              <w:ind w:left="15"/>
              <w:rPr>
                <w:sz w:val="21"/>
              </w:rPr>
            </w:pPr>
            <w:r>
              <w:rPr>
                <w:sz w:val="21"/>
              </w:rPr>
              <w:t>一、病历科可查询数据项目（</w:t>
            </w:r>
            <w:r>
              <w:rPr>
                <w:spacing w:val="-7"/>
                <w:sz w:val="21"/>
              </w:rPr>
              <w:t>病历科联系电话 </w:t>
            </w:r>
            <w:r>
              <w:rPr>
                <w:spacing w:val="-2"/>
                <w:sz w:val="21"/>
              </w:rPr>
              <w:t>XXXXX）</w:t>
            </w:r>
          </w:p>
        </w:tc>
      </w:tr>
      <w:tr>
        <w:trPr>
          <w:trHeight w:val="302" w:hRule="atLeast"/>
        </w:trPr>
        <w:tc>
          <w:tcPr>
            <w:tcW w:w="1111" w:type="dxa"/>
            <w:vMerge/>
            <w:tcBorders>
              <w:top w:val="nil"/>
            </w:tcBorders>
          </w:tcPr>
          <w:p>
            <w:pPr>
              <w:rPr>
                <w:sz w:val="2"/>
                <w:szCs w:val="2"/>
              </w:rPr>
            </w:pPr>
          </w:p>
        </w:tc>
        <w:tc>
          <w:tcPr>
            <w:tcW w:w="545" w:type="dxa"/>
          </w:tcPr>
          <w:p>
            <w:pPr>
              <w:pStyle w:val="TableParagraph"/>
              <w:spacing w:line="264" w:lineRule="exact" w:before="18"/>
              <w:ind w:left="167"/>
              <w:rPr>
                <w:sz w:val="21"/>
              </w:rPr>
            </w:pPr>
            <w:r>
              <w:rPr>
                <w:spacing w:val="-5"/>
                <w:sz w:val="21"/>
              </w:rPr>
              <w:t>1.</w:t>
            </w:r>
          </w:p>
        </w:tc>
        <w:tc>
          <w:tcPr>
            <w:tcW w:w="450" w:type="dxa"/>
          </w:tcPr>
          <w:p>
            <w:pPr>
              <w:pStyle w:val="TableParagraph"/>
              <w:spacing w:line="264" w:lineRule="exact" w:before="18"/>
              <w:ind w:left="15"/>
              <w:rPr>
                <w:sz w:val="21"/>
              </w:rPr>
            </w:pPr>
            <w:r>
              <w:rPr>
                <w:spacing w:val="-5"/>
                <w:sz w:val="21"/>
              </w:rPr>
              <w:t>门诊</w:t>
            </w:r>
          </w:p>
        </w:tc>
        <w:tc>
          <w:tcPr>
            <w:tcW w:w="630" w:type="dxa"/>
            <w:gridSpan w:val="2"/>
          </w:tcPr>
          <w:p>
            <w:pPr>
              <w:pStyle w:val="TableParagraph"/>
              <w:spacing w:before="0"/>
              <w:ind w:left="0"/>
              <w:rPr>
                <w:rFonts w:ascii="Times New Roman"/>
                <w:sz w:val="20"/>
              </w:rPr>
            </w:pPr>
          </w:p>
        </w:tc>
        <w:tc>
          <w:tcPr>
            <w:tcW w:w="699" w:type="dxa"/>
          </w:tcPr>
          <w:p>
            <w:pPr>
              <w:pStyle w:val="TableParagraph"/>
              <w:spacing w:line="264" w:lineRule="exact" w:before="18"/>
              <w:ind w:left="10"/>
              <w:jc w:val="center"/>
              <w:rPr>
                <w:sz w:val="21"/>
              </w:rPr>
            </w:pPr>
            <w:r>
              <w:rPr>
                <w:spacing w:val="-5"/>
                <w:sz w:val="21"/>
              </w:rPr>
              <w:t>急诊</w:t>
            </w:r>
          </w:p>
        </w:tc>
        <w:tc>
          <w:tcPr>
            <w:tcW w:w="5628" w:type="dxa"/>
            <w:gridSpan w:val="9"/>
          </w:tcPr>
          <w:p>
            <w:pPr>
              <w:pStyle w:val="TableParagraph"/>
              <w:spacing w:before="0"/>
              <w:ind w:left="0"/>
              <w:rPr>
                <w:rFonts w:ascii="Times New Roman"/>
                <w:sz w:val="20"/>
              </w:rPr>
            </w:pPr>
          </w:p>
        </w:tc>
      </w:tr>
      <w:tr>
        <w:trPr>
          <w:trHeight w:val="574" w:hRule="atLeast"/>
        </w:trPr>
        <w:tc>
          <w:tcPr>
            <w:tcW w:w="1111" w:type="dxa"/>
            <w:vMerge/>
            <w:tcBorders>
              <w:top w:val="nil"/>
            </w:tcBorders>
          </w:tcPr>
          <w:p>
            <w:pPr>
              <w:rPr>
                <w:sz w:val="2"/>
                <w:szCs w:val="2"/>
              </w:rPr>
            </w:pPr>
          </w:p>
        </w:tc>
        <w:tc>
          <w:tcPr>
            <w:tcW w:w="545" w:type="dxa"/>
          </w:tcPr>
          <w:p>
            <w:pPr>
              <w:pStyle w:val="TableParagraph"/>
              <w:spacing w:before="0"/>
              <w:ind w:left="0"/>
              <w:rPr>
                <w:rFonts w:ascii="Times New Roman"/>
                <w:sz w:val="20"/>
              </w:rPr>
            </w:pPr>
          </w:p>
        </w:tc>
        <w:tc>
          <w:tcPr>
            <w:tcW w:w="450" w:type="dxa"/>
          </w:tcPr>
          <w:p>
            <w:pPr>
              <w:pStyle w:val="TableParagraph"/>
              <w:spacing w:line="270" w:lineRule="atLeast" w:before="14"/>
              <w:ind w:left="120" w:right="4" w:hanging="105"/>
              <w:rPr>
                <w:sz w:val="21"/>
              </w:rPr>
            </w:pPr>
            <w:r>
              <w:rPr>
                <w:spacing w:val="-6"/>
                <w:sz w:val="21"/>
              </w:rPr>
              <w:t>病历</w:t>
            </w:r>
            <w:r>
              <w:rPr>
                <w:spacing w:val="-10"/>
                <w:sz w:val="21"/>
              </w:rPr>
              <w:t>号</w:t>
            </w:r>
          </w:p>
        </w:tc>
        <w:tc>
          <w:tcPr>
            <w:tcW w:w="630" w:type="dxa"/>
            <w:gridSpan w:val="2"/>
          </w:tcPr>
          <w:p>
            <w:pPr>
              <w:pStyle w:val="TableParagraph"/>
              <w:spacing w:before="0"/>
              <w:ind w:left="0"/>
              <w:rPr>
                <w:rFonts w:ascii="Times New Roman"/>
                <w:sz w:val="20"/>
              </w:rPr>
            </w:pPr>
          </w:p>
        </w:tc>
        <w:tc>
          <w:tcPr>
            <w:tcW w:w="699" w:type="dxa"/>
          </w:tcPr>
          <w:p>
            <w:pPr>
              <w:pStyle w:val="TableParagraph"/>
              <w:spacing w:before="154"/>
              <w:ind w:left="10"/>
              <w:jc w:val="center"/>
              <w:rPr>
                <w:sz w:val="21"/>
              </w:rPr>
            </w:pPr>
            <w:r>
              <w:rPr>
                <w:spacing w:val="-4"/>
                <w:sz w:val="21"/>
              </w:rPr>
              <w:t>就诊号</w:t>
            </w:r>
          </w:p>
        </w:tc>
        <w:tc>
          <w:tcPr>
            <w:tcW w:w="639" w:type="dxa"/>
            <w:gridSpan w:val="2"/>
          </w:tcPr>
          <w:p>
            <w:pPr>
              <w:pStyle w:val="TableParagraph"/>
              <w:spacing w:before="0"/>
              <w:ind w:left="0"/>
              <w:rPr>
                <w:rFonts w:ascii="Times New Roman"/>
                <w:sz w:val="20"/>
              </w:rPr>
            </w:pPr>
          </w:p>
        </w:tc>
        <w:tc>
          <w:tcPr>
            <w:tcW w:w="662" w:type="dxa"/>
          </w:tcPr>
          <w:p>
            <w:pPr>
              <w:pStyle w:val="TableParagraph"/>
              <w:spacing w:before="154"/>
              <w:ind w:left="120"/>
              <w:rPr>
                <w:sz w:val="21"/>
              </w:rPr>
            </w:pPr>
            <w:r>
              <w:rPr>
                <w:spacing w:val="-5"/>
                <w:sz w:val="21"/>
              </w:rPr>
              <w:t>姓氏</w:t>
            </w:r>
          </w:p>
        </w:tc>
        <w:tc>
          <w:tcPr>
            <w:tcW w:w="537" w:type="dxa"/>
            <w:gridSpan w:val="2"/>
          </w:tcPr>
          <w:p>
            <w:pPr>
              <w:pStyle w:val="TableParagraph"/>
              <w:spacing w:before="0"/>
              <w:ind w:left="0"/>
              <w:rPr>
                <w:rFonts w:ascii="Times New Roman"/>
                <w:sz w:val="20"/>
              </w:rPr>
            </w:pPr>
          </w:p>
        </w:tc>
        <w:tc>
          <w:tcPr>
            <w:tcW w:w="791" w:type="dxa"/>
          </w:tcPr>
          <w:p>
            <w:pPr>
              <w:pStyle w:val="TableParagraph"/>
              <w:spacing w:before="154"/>
              <w:ind w:left="185"/>
              <w:rPr>
                <w:sz w:val="21"/>
              </w:rPr>
            </w:pPr>
            <w:r>
              <w:rPr>
                <w:spacing w:val="-5"/>
                <w:sz w:val="21"/>
              </w:rPr>
              <w:t>性别</w:t>
            </w:r>
          </w:p>
        </w:tc>
        <w:tc>
          <w:tcPr>
            <w:tcW w:w="643" w:type="dxa"/>
          </w:tcPr>
          <w:p>
            <w:pPr>
              <w:pStyle w:val="TableParagraph"/>
              <w:spacing w:before="0"/>
              <w:ind w:left="0"/>
              <w:rPr>
                <w:rFonts w:ascii="Times New Roman"/>
                <w:sz w:val="20"/>
              </w:rPr>
            </w:pPr>
          </w:p>
        </w:tc>
        <w:tc>
          <w:tcPr>
            <w:tcW w:w="663" w:type="dxa"/>
          </w:tcPr>
          <w:p>
            <w:pPr>
              <w:pStyle w:val="TableParagraph"/>
              <w:spacing w:line="270" w:lineRule="atLeast" w:before="14"/>
              <w:ind w:left="226" w:right="4" w:hanging="210"/>
              <w:rPr>
                <w:sz w:val="21"/>
              </w:rPr>
            </w:pPr>
            <w:r>
              <w:rPr>
                <w:spacing w:val="-4"/>
                <w:sz w:val="21"/>
              </w:rPr>
              <w:t>看诊日</w:t>
            </w:r>
            <w:r>
              <w:rPr>
                <w:spacing w:val="-10"/>
                <w:sz w:val="21"/>
              </w:rPr>
              <w:t>期</w:t>
            </w:r>
          </w:p>
        </w:tc>
        <w:tc>
          <w:tcPr>
            <w:tcW w:w="1693" w:type="dxa"/>
          </w:tcPr>
          <w:p>
            <w:pPr>
              <w:pStyle w:val="TableParagraph"/>
              <w:spacing w:before="0"/>
              <w:ind w:left="0"/>
              <w:rPr>
                <w:rFonts w:ascii="Times New Roman"/>
                <w:sz w:val="20"/>
              </w:rPr>
            </w:pPr>
          </w:p>
        </w:tc>
      </w:tr>
    </w:tbl>
    <w:p>
      <w:pPr>
        <w:spacing w:before="76"/>
        <w:ind w:left="0" w:right="689" w:firstLine="0"/>
        <w:jc w:val="right"/>
        <w:rPr>
          <w:rFonts w:ascii="Times New Roman"/>
          <w:sz w:val="18"/>
        </w:rPr>
      </w:pPr>
      <w:r>
        <w:rPr>
          <w:rFonts w:ascii="Times New Roman"/>
          <w:spacing w:val="-10"/>
          <w:sz w:val="18"/>
        </w:rPr>
        <w:t>4</w:t>
      </w:r>
    </w:p>
    <w:p>
      <w:pPr>
        <w:spacing w:after="0"/>
        <w:jc w:val="right"/>
        <w:rPr>
          <w:rFonts w:ascii="Times New Roman"/>
          <w:sz w:val="18"/>
        </w:rPr>
        <w:sectPr>
          <w:headerReference w:type="default" r:id="rId99"/>
          <w:footerReference w:type="default" r:id="rId100"/>
          <w:pgSz w:w="11910" w:h="16840"/>
          <w:pgMar w:header="1451" w:footer="1061" w:top="1660" w:bottom="1260" w:left="1275" w:right="708"/>
        </w:sectPr>
      </w:pPr>
    </w:p>
    <w:p>
      <w:pPr>
        <w:pStyle w:val="BodyText"/>
        <w:spacing w:before="19"/>
        <w:rPr>
          <w:rFonts w:ascii="Times New Roman"/>
          <w:sz w:val="20"/>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1"/>
        <w:gridCol w:w="545"/>
        <w:gridCol w:w="450"/>
        <w:gridCol w:w="630"/>
        <w:gridCol w:w="699"/>
        <w:gridCol w:w="639"/>
        <w:gridCol w:w="662"/>
        <w:gridCol w:w="537"/>
        <w:gridCol w:w="791"/>
        <w:gridCol w:w="643"/>
        <w:gridCol w:w="663"/>
        <w:gridCol w:w="557"/>
        <w:gridCol w:w="296"/>
        <w:gridCol w:w="280"/>
        <w:gridCol w:w="560"/>
      </w:tblGrid>
      <w:tr>
        <w:trPr>
          <w:trHeight w:val="574" w:hRule="atLeast"/>
        </w:trPr>
        <w:tc>
          <w:tcPr>
            <w:tcW w:w="1111" w:type="dxa"/>
            <w:vMerge w:val="restart"/>
          </w:tcPr>
          <w:p>
            <w:pPr>
              <w:pStyle w:val="TableParagraph"/>
              <w:spacing w:before="0"/>
              <w:ind w:left="0"/>
              <w:rPr>
                <w:rFonts w:ascii="Times New Roman"/>
                <w:sz w:val="20"/>
              </w:rPr>
            </w:pPr>
          </w:p>
        </w:tc>
        <w:tc>
          <w:tcPr>
            <w:tcW w:w="545" w:type="dxa"/>
          </w:tcPr>
          <w:p>
            <w:pPr>
              <w:pStyle w:val="TableParagraph"/>
              <w:spacing w:before="0"/>
              <w:ind w:left="0"/>
              <w:rPr>
                <w:rFonts w:ascii="Times New Roman"/>
                <w:sz w:val="20"/>
              </w:rPr>
            </w:pPr>
          </w:p>
        </w:tc>
        <w:tc>
          <w:tcPr>
            <w:tcW w:w="450" w:type="dxa"/>
          </w:tcPr>
          <w:p>
            <w:pPr>
              <w:pStyle w:val="TableParagraph"/>
              <w:spacing w:before="154"/>
              <w:ind w:left="10"/>
              <w:jc w:val="center"/>
              <w:rPr>
                <w:sz w:val="21"/>
              </w:rPr>
            </w:pPr>
            <w:r>
              <w:rPr>
                <w:spacing w:val="-5"/>
                <w:sz w:val="21"/>
              </w:rPr>
              <w:t>医师</w:t>
            </w:r>
          </w:p>
        </w:tc>
        <w:tc>
          <w:tcPr>
            <w:tcW w:w="630" w:type="dxa"/>
          </w:tcPr>
          <w:p>
            <w:pPr>
              <w:pStyle w:val="TableParagraph"/>
              <w:spacing w:before="0"/>
              <w:ind w:left="0"/>
              <w:rPr>
                <w:rFonts w:ascii="Times New Roman"/>
                <w:sz w:val="20"/>
              </w:rPr>
            </w:pPr>
          </w:p>
        </w:tc>
        <w:tc>
          <w:tcPr>
            <w:tcW w:w="699" w:type="dxa"/>
          </w:tcPr>
          <w:p>
            <w:pPr>
              <w:pStyle w:val="TableParagraph"/>
              <w:spacing w:line="270" w:lineRule="atLeast" w:before="14"/>
              <w:ind w:left="34" w:right="22"/>
              <w:rPr>
                <w:sz w:val="21"/>
              </w:rPr>
            </w:pPr>
            <w:r>
              <w:rPr>
                <w:spacing w:val="-4"/>
                <w:sz w:val="21"/>
              </w:rPr>
              <w:t>第一诊断名称</w:t>
            </w:r>
          </w:p>
        </w:tc>
        <w:tc>
          <w:tcPr>
            <w:tcW w:w="639" w:type="dxa"/>
          </w:tcPr>
          <w:p>
            <w:pPr>
              <w:pStyle w:val="TableParagraph"/>
              <w:spacing w:before="0"/>
              <w:ind w:left="0"/>
              <w:rPr>
                <w:rFonts w:ascii="Times New Roman"/>
                <w:sz w:val="20"/>
              </w:rPr>
            </w:pPr>
          </w:p>
        </w:tc>
        <w:tc>
          <w:tcPr>
            <w:tcW w:w="662" w:type="dxa"/>
          </w:tcPr>
          <w:p>
            <w:pPr>
              <w:pStyle w:val="TableParagraph"/>
              <w:spacing w:line="270" w:lineRule="atLeast" w:before="14"/>
              <w:ind w:left="15" w:right="4"/>
              <w:rPr>
                <w:sz w:val="21"/>
              </w:rPr>
            </w:pPr>
            <w:r>
              <w:rPr>
                <w:spacing w:val="-4"/>
                <w:sz w:val="21"/>
              </w:rPr>
              <w:t>全部诊断名称</w:t>
            </w:r>
          </w:p>
        </w:tc>
        <w:tc>
          <w:tcPr>
            <w:tcW w:w="537" w:type="dxa"/>
          </w:tcPr>
          <w:p>
            <w:pPr>
              <w:pStyle w:val="TableParagraph"/>
              <w:spacing w:before="0"/>
              <w:ind w:left="0"/>
              <w:rPr>
                <w:rFonts w:ascii="Times New Roman"/>
                <w:sz w:val="20"/>
              </w:rPr>
            </w:pPr>
          </w:p>
        </w:tc>
        <w:tc>
          <w:tcPr>
            <w:tcW w:w="791" w:type="dxa"/>
          </w:tcPr>
          <w:p>
            <w:pPr>
              <w:pStyle w:val="TableParagraph"/>
              <w:spacing w:line="270" w:lineRule="atLeast" w:before="14"/>
              <w:ind w:left="80" w:right="68"/>
              <w:rPr>
                <w:sz w:val="21"/>
              </w:rPr>
            </w:pPr>
            <w:r>
              <w:rPr>
                <w:spacing w:val="-4"/>
                <w:sz w:val="21"/>
              </w:rPr>
              <w:t>第一诊断排名</w:t>
            </w:r>
          </w:p>
        </w:tc>
        <w:tc>
          <w:tcPr>
            <w:tcW w:w="643" w:type="dxa"/>
          </w:tcPr>
          <w:p>
            <w:pPr>
              <w:pStyle w:val="TableParagraph"/>
              <w:spacing w:before="0"/>
              <w:ind w:left="0"/>
              <w:rPr>
                <w:rFonts w:ascii="Times New Roman"/>
                <w:sz w:val="20"/>
              </w:rPr>
            </w:pPr>
          </w:p>
        </w:tc>
        <w:tc>
          <w:tcPr>
            <w:tcW w:w="663" w:type="dxa"/>
          </w:tcPr>
          <w:p>
            <w:pPr>
              <w:pStyle w:val="TableParagraph"/>
              <w:spacing w:line="270" w:lineRule="atLeast" w:before="14"/>
              <w:ind w:left="16" w:right="4"/>
              <w:rPr>
                <w:sz w:val="21"/>
              </w:rPr>
            </w:pPr>
            <w:r>
              <w:rPr>
                <w:spacing w:val="-4"/>
                <w:sz w:val="21"/>
              </w:rPr>
              <w:t>全部诊断排名</w:t>
            </w:r>
          </w:p>
        </w:tc>
        <w:tc>
          <w:tcPr>
            <w:tcW w:w="1693" w:type="dxa"/>
            <w:gridSpan w:val="4"/>
          </w:tcPr>
          <w:p>
            <w:pPr>
              <w:pStyle w:val="TableParagraph"/>
              <w:spacing w:before="0"/>
              <w:ind w:left="0"/>
              <w:rPr>
                <w:rFonts w:ascii="Times New Roman"/>
                <w:sz w:val="20"/>
              </w:rPr>
            </w:pPr>
          </w:p>
        </w:tc>
      </w:tr>
      <w:tr>
        <w:trPr>
          <w:trHeight w:val="302" w:hRule="atLeast"/>
        </w:trPr>
        <w:tc>
          <w:tcPr>
            <w:tcW w:w="1111" w:type="dxa"/>
            <w:vMerge/>
            <w:tcBorders>
              <w:top w:val="nil"/>
            </w:tcBorders>
          </w:tcPr>
          <w:p>
            <w:pPr>
              <w:rPr>
                <w:sz w:val="2"/>
                <w:szCs w:val="2"/>
              </w:rPr>
            </w:pPr>
          </w:p>
        </w:tc>
        <w:tc>
          <w:tcPr>
            <w:tcW w:w="545" w:type="dxa"/>
          </w:tcPr>
          <w:p>
            <w:pPr>
              <w:pStyle w:val="TableParagraph"/>
              <w:spacing w:line="264" w:lineRule="exact" w:before="18"/>
              <w:ind w:left="167"/>
              <w:rPr>
                <w:sz w:val="21"/>
              </w:rPr>
            </w:pPr>
            <w:r>
              <w:rPr>
                <w:spacing w:val="-5"/>
                <w:sz w:val="21"/>
              </w:rPr>
              <w:t>2.</w:t>
            </w:r>
          </w:p>
        </w:tc>
        <w:tc>
          <w:tcPr>
            <w:tcW w:w="7407" w:type="dxa"/>
            <w:gridSpan w:val="13"/>
          </w:tcPr>
          <w:p>
            <w:pPr>
              <w:pStyle w:val="TableParagraph"/>
              <w:spacing w:line="264" w:lineRule="exact" w:before="18"/>
              <w:ind w:left="15"/>
              <w:rPr>
                <w:sz w:val="21"/>
              </w:rPr>
            </w:pPr>
            <w:r>
              <w:rPr>
                <w:spacing w:val="-5"/>
                <w:sz w:val="21"/>
              </w:rPr>
              <w:t>住院</w:t>
            </w:r>
          </w:p>
        </w:tc>
      </w:tr>
      <w:tr>
        <w:trPr>
          <w:trHeight w:val="574" w:hRule="atLeast"/>
        </w:trPr>
        <w:tc>
          <w:tcPr>
            <w:tcW w:w="1111" w:type="dxa"/>
            <w:vMerge/>
            <w:tcBorders>
              <w:top w:val="nil"/>
            </w:tcBorders>
          </w:tcPr>
          <w:p>
            <w:pPr>
              <w:rPr>
                <w:sz w:val="2"/>
                <w:szCs w:val="2"/>
              </w:rPr>
            </w:pPr>
          </w:p>
        </w:tc>
        <w:tc>
          <w:tcPr>
            <w:tcW w:w="545" w:type="dxa"/>
          </w:tcPr>
          <w:p>
            <w:pPr>
              <w:pStyle w:val="TableParagraph"/>
              <w:spacing w:before="0"/>
              <w:ind w:left="0"/>
              <w:rPr>
                <w:rFonts w:ascii="Times New Roman"/>
                <w:sz w:val="20"/>
              </w:rPr>
            </w:pPr>
          </w:p>
        </w:tc>
        <w:tc>
          <w:tcPr>
            <w:tcW w:w="450" w:type="dxa"/>
          </w:tcPr>
          <w:p>
            <w:pPr>
              <w:pStyle w:val="TableParagraph"/>
              <w:spacing w:line="270" w:lineRule="atLeast" w:before="14"/>
              <w:ind w:left="120" w:right="4" w:hanging="105"/>
              <w:rPr>
                <w:sz w:val="21"/>
              </w:rPr>
            </w:pPr>
            <w:r>
              <w:rPr>
                <w:spacing w:val="-6"/>
                <w:sz w:val="21"/>
              </w:rPr>
              <w:t>病历</w:t>
            </w:r>
            <w:r>
              <w:rPr>
                <w:spacing w:val="-10"/>
                <w:sz w:val="21"/>
              </w:rPr>
              <w:t>号</w:t>
            </w:r>
          </w:p>
        </w:tc>
        <w:tc>
          <w:tcPr>
            <w:tcW w:w="630" w:type="dxa"/>
          </w:tcPr>
          <w:p>
            <w:pPr>
              <w:pStyle w:val="TableParagraph"/>
              <w:spacing w:before="0"/>
              <w:ind w:left="0"/>
              <w:rPr>
                <w:rFonts w:ascii="Times New Roman"/>
                <w:sz w:val="20"/>
              </w:rPr>
            </w:pPr>
          </w:p>
        </w:tc>
        <w:tc>
          <w:tcPr>
            <w:tcW w:w="699" w:type="dxa"/>
          </w:tcPr>
          <w:p>
            <w:pPr>
              <w:pStyle w:val="TableParagraph"/>
              <w:spacing w:before="154"/>
              <w:ind w:left="34"/>
              <w:rPr>
                <w:sz w:val="21"/>
              </w:rPr>
            </w:pPr>
            <w:r>
              <w:rPr>
                <w:spacing w:val="-4"/>
                <w:sz w:val="21"/>
              </w:rPr>
              <w:t>就诊号</w:t>
            </w:r>
          </w:p>
        </w:tc>
        <w:tc>
          <w:tcPr>
            <w:tcW w:w="639" w:type="dxa"/>
          </w:tcPr>
          <w:p>
            <w:pPr>
              <w:pStyle w:val="TableParagraph"/>
              <w:spacing w:before="0"/>
              <w:ind w:left="0"/>
              <w:rPr>
                <w:rFonts w:ascii="Times New Roman"/>
                <w:sz w:val="20"/>
              </w:rPr>
            </w:pPr>
          </w:p>
        </w:tc>
        <w:tc>
          <w:tcPr>
            <w:tcW w:w="662" w:type="dxa"/>
          </w:tcPr>
          <w:p>
            <w:pPr>
              <w:pStyle w:val="TableParagraph"/>
              <w:spacing w:before="154"/>
              <w:ind w:left="120"/>
              <w:rPr>
                <w:sz w:val="21"/>
              </w:rPr>
            </w:pPr>
            <w:r>
              <w:rPr>
                <w:spacing w:val="-5"/>
                <w:sz w:val="21"/>
              </w:rPr>
              <w:t>姓名</w:t>
            </w:r>
          </w:p>
        </w:tc>
        <w:tc>
          <w:tcPr>
            <w:tcW w:w="537" w:type="dxa"/>
          </w:tcPr>
          <w:p>
            <w:pPr>
              <w:pStyle w:val="TableParagraph"/>
              <w:spacing w:before="0"/>
              <w:ind w:left="0"/>
              <w:rPr>
                <w:rFonts w:ascii="Times New Roman"/>
                <w:sz w:val="20"/>
              </w:rPr>
            </w:pPr>
          </w:p>
        </w:tc>
        <w:tc>
          <w:tcPr>
            <w:tcW w:w="791" w:type="dxa"/>
          </w:tcPr>
          <w:p>
            <w:pPr>
              <w:pStyle w:val="TableParagraph"/>
              <w:spacing w:before="154"/>
              <w:ind w:left="185"/>
              <w:rPr>
                <w:sz w:val="21"/>
              </w:rPr>
            </w:pPr>
            <w:r>
              <w:rPr>
                <w:spacing w:val="-5"/>
                <w:sz w:val="21"/>
              </w:rPr>
              <w:t>性别</w:t>
            </w:r>
          </w:p>
        </w:tc>
        <w:tc>
          <w:tcPr>
            <w:tcW w:w="643" w:type="dxa"/>
          </w:tcPr>
          <w:p>
            <w:pPr>
              <w:pStyle w:val="TableParagraph"/>
              <w:spacing w:before="0"/>
              <w:ind w:left="0"/>
              <w:rPr>
                <w:rFonts w:ascii="Times New Roman"/>
                <w:sz w:val="20"/>
              </w:rPr>
            </w:pPr>
          </w:p>
        </w:tc>
        <w:tc>
          <w:tcPr>
            <w:tcW w:w="663" w:type="dxa"/>
          </w:tcPr>
          <w:p>
            <w:pPr>
              <w:pStyle w:val="TableParagraph"/>
              <w:spacing w:before="154"/>
              <w:ind w:left="121"/>
              <w:rPr>
                <w:sz w:val="21"/>
              </w:rPr>
            </w:pPr>
            <w:r>
              <w:rPr>
                <w:spacing w:val="-5"/>
                <w:sz w:val="21"/>
              </w:rPr>
              <w:t>年龄</w:t>
            </w:r>
          </w:p>
        </w:tc>
        <w:tc>
          <w:tcPr>
            <w:tcW w:w="557" w:type="dxa"/>
          </w:tcPr>
          <w:p>
            <w:pPr>
              <w:pStyle w:val="TableParagraph"/>
              <w:spacing w:before="0"/>
              <w:ind w:left="0"/>
              <w:rPr>
                <w:rFonts w:ascii="Times New Roman"/>
                <w:sz w:val="20"/>
              </w:rPr>
            </w:pPr>
          </w:p>
        </w:tc>
        <w:tc>
          <w:tcPr>
            <w:tcW w:w="576" w:type="dxa"/>
            <w:gridSpan w:val="2"/>
          </w:tcPr>
          <w:p>
            <w:pPr>
              <w:pStyle w:val="TableParagraph"/>
              <w:spacing w:line="270" w:lineRule="atLeast" w:before="14"/>
              <w:ind w:left="78" w:right="67"/>
              <w:rPr>
                <w:sz w:val="21"/>
              </w:rPr>
            </w:pPr>
            <w:r>
              <w:rPr>
                <w:spacing w:val="-6"/>
                <w:sz w:val="21"/>
              </w:rPr>
              <w:t>入院</w:t>
            </w:r>
            <w:r>
              <w:rPr>
                <w:spacing w:val="-5"/>
                <w:sz w:val="21"/>
              </w:rPr>
              <w:t>日期</w:t>
            </w:r>
          </w:p>
        </w:tc>
        <w:tc>
          <w:tcPr>
            <w:tcW w:w="560" w:type="dxa"/>
          </w:tcPr>
          <w:p>
            <w:pPr>
              <w:pStyle w:val="TableParagraph"/>
              <w:spacing w:before="0"/>
              <w:ind w:left="0"/>
              <w:rPr>
                <w:rFonts w:ascii="Times New Roman"/>
                <w:sz w:val="20"/>
              </w:rPr>
            </w:pPr>
          </w:p>
        </w:tc>
      </w:tr>
      <w:tr>
        <w:trPr>
          <w:trHeight w:val="574" w:hRule="atLeast"/>
        </w:trPr>
        <w:tc>
          <w:tcPr>
            <w:tcW w:w="1111" w:type="dxa"/>
            <w:vMerge/>
            <w:tcBorders>
              <w:top w:val="nil"/>
            </w:tcBorders>
          </w:tcPr>
          <w:p>
            <w:pPr>
              <w:rPr>
                <w:sz w:val="2"/>
                <w:szCs w:val="2"/>
              </w:rPr>
            </w:pPr>
          </w:p>
        </w:tc>
        <w:tc>
          <w:tcPr>
            <w:tcW w:w="545" w:type="dxa"/>
          </w:tcPr>
          <w:p>
            <w:pPr>
              <w:pStyle w:val="TableParagraph"/>
              <w:spacing w:before="0"/>
              <w:ind w:left="0"/>
              <w:rPr>
                <w:rFonts w:ascii="Times New Roman"/>
                <w:sz w:val="20"/>
              </w:rPr>
            </w:pPr>
          </w:p>
        </w:tc>
        <w:tc>
          <w:tcPr>
            <w:tcW w:w="450" w:type="dxa"/>
          </w:tcPr>
          <w:p>
            <w:pPr>
              <w:pStyle w:val="TableParagraph"/>
              <w:spacing w:line="270" w:lineRule="atLeast" w:before="14"/>
              <w:ind w:left="15" w:right="4"/>
              <w:rPr>
                <w:sz w:val="21"/>
              </w:rPr>
            </w:pPr>
            <w:r>
              <w:rPr>
                <w:spacing w:val="-6"/>
                <w:sz w:val="21"/>
              </w:rPr>
              <w:t>入院</w:t>
            </w:r>
            <w:r>
              <w:rPr>
                <w:spacing w:val="-5"/>
                <w:sz w:val="21"/>
              </w:rPr>
              <w:t>科室</w:t>
            </w:r>
          </w:p>
        </w:tc>
        <w:tc>
          <w:tcPr>
            <w:tcW w:w="630" w:type="dxa"/>
          </w:tcPr>
          <w:p>
            <w:pPr>
              <w:pStyle w:val="TableParagraph"/>
              <w:spacing w:before="0"/>
              <w:ind w:left="0"/>
              <w:rPr>
                <w:rFonts w:ascii="Times New Roman"/>
                <w:sz w:val="20"/>
              </w:rPr>
            </w:pPr>
          </w:p>
        </w:tc>
        <w:tc>
          <w:tcPr>
            <w:tcW w:w="699" w:type="dxa"/>
          </w:tcPr>
          <w:p>
            <w:pPr>
              <w:pStyle w:val="TableParagraph"/>
              <w:spacing w:line="270" w:lineRule="atLeast" w:before="14"/>
              <w:ind w:left="244" w:right="22" w:hanging="210"/>
              <w:rPr>
                <w:sz w:val="21"/>
              </w:rPr>
            </w:pPr>
            <w:r>
              <w:rPr>
                <w:spacing w:val="-4"/>
                <w:sz w:val="21"/>
              </w:rPr>
              <w:t>出院时</w:t>
            </w:r>
            <w:r>
              <w:rPr>
                <w:spacing w:val="-10"/>
                <w:sz w:val="21"/>
              </w:rPr>
              <w:t>间</w:t>
            </w:r>
          </w:p>
        </w:tc>
        <w:tc>
          <w:tcPr>
            <w:tcW w:w="639" w:type="dxa"/>
          </w:tcPr>
          <w:p>
            <w:pPr>
              <w:pStyle w:val="TableParagraph"/>
              <w:spacing w:before="0"/>
              <w:ind w:left="0"/>
              <w:rPr>
                <w:rFonts w:ascii="Times New Roman"/>
                <w:sz w:val="20"/>
              </w:rPr>
            </w:pPr>
          </w:p>
        </w:tc>
        <w:tc>
          <w:tcPr>
            <w:tcW w:w="662" w:type="dxa"/>
          </w:tcPr>
          <w:p>
            <w:pPr>
              <w:pStyle w:val="TableParagraph"/>
              <w:spacing w:line="270" w:lineRule="atLeast" w:before="14"/>
              <w:ind w:left="225" w:right="4" w:hanging="210"/>
              <w:rPr>
                <w:sz w:val="21"/>
              </w:rPr>
            </w:pPr>
            <w:r>
              <w:rPr>
                <w:spacing w:val="-4"/>
                <w:sz w:val="21"/>
              </w:rPr>
              <w:t>出院科</w:t>
            </w:r>
            <w:r>
              <w:rPr>
                <w:spacing w:val="-10"/>
                <w:sz w:val="21"/>
              </w:rPr>
              <w:t>室</w:t>
            </w:r>
          </w:p>
        </w:tc>
        <w:tc>
          <w:tcPr>
            <w:tcW w:w="537" w:type="dxa"/>
          </w:tcPr>
          <w:p>
            <w:pPr>
              <w:pStyle w:val="TableParagraph"/>
              <w:spacing w:before="0"/>
              <w:ind w:left="0"/>
              <w:rPr>
                <w:rFonts w:ascii="Times New Roman"/>
                <w:sz w:val="20"/>
              </w:rPr>
            </w:pPr>
          </w:p>
        </w:tc>
        <w:tc>
          <w:tcPr>
            <w:tcW w:w="791" w:type="dxa"/>
          </w:tcPr>
          <w:p>
            <w:pPr>
              <w:pStyle w:val="TableParagraph"/>
              <w:spacing w:line="270" w:lineRule="atLeast" w:before="14"/>
              <w:ind w:left="290" w:right="68" w:hanging="210"/>
              <w:rPr>
                <w:sz w:val="21"/>
              </w:rPr>
            </w:pPr>
            <w:r>
              <w:rPr>
                <w:spacing w:val="-4"/>
                <w:sz w:val="21"/>
              </w:rPr>
              <w:t>出院病</w:t>
            </w:r>
            <w:r>
              <w:rPr>
                <w:spacing w:val="-10"/>
                <w:sz w:val="21"/>
              </w:rPr>
              <w:t>区</w:t>
            </w:r>
          </w:p>
        </w:tc>
        <w:tc>
          <w:tcPr>
            <w:tcW w:w="643" w:type="dxa"/>
          </w:tcPr>
          <w:p>
            <w:pPr>
              <w:pStyle w:val="TableParagraph"/>
              <w:spacing w:before="0"/>
              <w:ind w:left="0"/>
              <w:rPr>
                <w:rFonts w:ascii="Times New Roman"/>
                <w:sz w:val="20"/>
              </w:rPr>
            </w:pPr>
          </w:p>
        </w:tc>
        <w:tc>
          <w:tcPr>
            <w:tcW w:w="663" w:type="dxa"/>
          </w:tcPr>
          <w:p>
            <w:pPr>
              <w:pStyle w:val="TableParagraph"/>
              <w:spacing w:line="270" w:lineRule="atLeast" w:before="14"/>
              <w:ind w:left="226" w:right="4" w:hanging="210"/>
              <w:rPr>
                <w:sz w:val="21"/>
              </w:rPr>
            </w:pPr>
            <w:r>
              <w:rPr>
                <w:spacing w:val="-4"/>
                <w:sz w:val="21"/>
              </w:rPr>
              <w:t>离院方</w:t>
            </w:r>
            <w:r>
              <w:rPr>
                <w:spacing w:val="-10"/>
                <w:sz w:val="21"/>
              </w:rPr>
              <w:t>式</w:t>
            </w:r>
          </w:p>
        </w:tc>
        <w:tc>
          <w:tcPr>
            <w:tcW w:w="557" w:type="dxa"/>
          </w:tcPr>
          <w:p>
            <w:pPr>
              <w:pStyle w:val="TableParagraph"/>
              <w:spacing w:before="0"/>
              <w:ind w:left="0"/>
              <w:rPr>
                <w:rFonts w:ascii="Times New Roman"/>
                <w:sz w:val="20"/>
              </w:rPr>
            </w:pPr>
          </w:p>
        </w:tc>
        <w:tc>
          <w:tcPr>
            <w:tcW w:w="576" w:type="dxa"/>
            <w:gridSpan w:val="2"/>
          </w:tcPr>
          <w:p>
            <w:pPr>
              <w:pStyle w:val="TableParagraph"/>
              <w:spacing w:line="270" w:lineRule="atLeast" w:before="14"/>
              <w:ind w:left="78" w:right="67"/>
              <w:rPr>
                <w:sz w:val="21"/>
              </w:rPr>
            </w:pPr>
            <w:r>
              <w:rPr>
                <w:spacing w:val="-6"/>
                <w:sz w:val="21"/>
              </w:rPr>
              <w:t>住院</w:t>
            </w:r>
            <w:r>
              <w:rPr>
                <w:spacing w:val="-5"/>
                <w:sz w:val="21"/>
              </w:rPr>
              <w:t>天数</w:t>
            </w:r>
          </w:p>
        </w:tc>
        <w:tc>
          <w:tcPr>
            <w:tcW w:w="560" w:type="dxa"/>
          </w:tcPr>
          <w:p>
            <w:pPr>
              <w:pStyle w:val="TableParagraph"/>
              <w:spacing w:before="0"/>
              <w:ind w:left="0"/>
              <w:rPr>
                <w:rFonts w:ascii="Times New Roman"/>
                <w:sz w:val="20"/>
              </w:rPr>
            </w:pPr>
          </w:p>
        </w:tc>
      </w:tr>
      <w:tr>
        <w:trPr>
          <w:trHeight w:val="574" w:hRule="atLeast"/>
        </w:trPr>
        <w:tc>
          <w:tcPr>
            <w:tcW w:w="1111" w:type="dxa"/>
            <w:vMerge/>
            <w:tcBorders>
              <w:top w:val="nil"/>
            </w:tcBorders>
          </w:tcPr>
          <w:p>
            <w:pPr>
              <w:rPr>
                <w:sz w:val="2"/>
                <w:szCs w:val="2"/>
              </w:rPr>
            </w:pPr>
          </w:p>
        </w:tc>
        <w:tc>
          <w:tcPr>
            <w:tcW w:w="545" w:type="dxa"/>
          </w:tcPr>
          <w:p>
            <w:pPr>
              <w:pStyle w:val="TableParagraph"/>
              <w:spacing w:before="0"/>
              <w:ind w:left="0"/>
              <w:rPr>
                <w:rFonts w:ascii="Times New Roman"/>
                <w:sz w:val="20"/>
              </w:rPr>
            </w:pPr>
          </w:p>
        </w:tc>
        <w:tc>
          <w:tcPr>
            <w:tcW w:w="450" w:type="dxa"/>
          </w:tcPr>
          <w:p>
            <w:pPr>
              <w:pStyle w:val="TableParagraph"/>
              <w:spacing w:before="154"/>
              <w:ind w:left="10"/>
              <w:jc w:val="center"/>
              <w:rPr>
                <w:sz w:val="21"/>
              </w:rPr>
            </w:pPr>
            <w:r>
              <w:rPr>
                <w:spacing w:val="-5"/>
                <w:sz w:val="21"/>
              </w:rPr>
              <w:t>来源</w:t>
            </w:r>
          </w:p>
        </w:tc>
        <w:tc>
          <w:tcPr>
            <w:tcW w:w="630" w:type="dxa"/>
          </w:tcPr>
          <w:p>
            <w:pPr>
              <w:pStyle w:val="TableParagraph"/>
              <w:spacing w:before="0"/>
              <w:ind w:left="0"/>
              <w:rPr>
                <w:rFonts w:ascii="Times New Roman"/>
                <w:sz w:val="20"/>
              </w:rPr>
            </w:pPr>
          </w:p>
        </w:tc>
        <w:tc>
          <w:tcPr>
            <w:tcW w:w="699" w:type="dxa"/>
          </w:tcPr>
          <w:p>
            <w:pPr>
              <w:pStyle w:val="TableParagraph"/>
              <w:spacing w:line="270" w:lineRule="atLeast" w:before="14"/>
              <w:ind w:left="244" w:right="22" w:hanging="210"/>
              <w:rPr>
                <w:sz w:val="21"/>
              </w:rPr>
            </w:pPr>
            <w:r>
              <w:rPr>
                <w:spacing w:val="-4"/>
                <w:sz w:val="21"/>
              </w:rPr>
              <w:t>主治医</w:t>
            </w:r>
            <w:r>
              <w:rPr>
                <w:spacing w:val="-10"/>
                <w:sz w:val="21"/>
              </w:rPr>
              <w:t>师</w:t>
            </w:r>
          </w:p>
        </w:tc>
        <w:tc>
          <w:tcPr>
            <w:tcW w:w="639" w:type="dxa"/>
          </w:tcPr>
          <w:p>
            <w:pPr>
              <w:pStyle w:val="TableParagraph"/>
              <w:spacing w:before="0"/>
              <w:ind w:left="0"/>
              <w:rPr>
                <w:rFonts w:ascii="Times New Roman"/>
                <w:sz w:val="20"/>
              </w:rPr>
            </w:pPr>
          </w:p>
        </w:tc>
        <w:tc>
          <w:tcPr>
            <w:tcW w:w="662" w:type="dxa"/>
          </w:tcPr>
          <w:p>
            <w:pPr>
              <w:pStyle w:val="TableParagraph"/>
              <w:spacing w:line="270" w:lineRule="atLeast" w:before="14"/>
              <w:ind w:left="15" w:right="4"/>
              <w:rPr>
                <w:sz w:val="21"/>
              </w:rPr>
            </w:pPr>
            <w:r>
              <w:rPr>
                <w:spacing w:val="-4"/>
                <w:sz w:val="21"/>
              </w:rPr>
              <w:t>第一诊断名称</w:t>
            </w:r>
          </w:p>
        </w:tc>
        <w:tc>
          <w:tcPr>
            <w:tcW w:w="537" w:type="dxa"/>
          </w:tcPr>
          <w:p>
            <w:pPr>
              <w:pStyle w:val="TableParagraph"/>
              <w:spacing w:before="0"/>
              <w:ind w:left="0"/>
              <w:rPr>
                <w:rFonts w:ascii="Times New Roman"/>
                <w:sz w:val="20"/>
              </w:rPr>
            </w:pPr>
          </w:p>
        </w:tc>
        <w:tc>
          <w:tcPr>
            <w:tcW w:w="791" w:type="dxa"/>
          </w:tcPr>
          <w:p>
            <w:pPr>
              <w:pStyle w:val="TableParagraph"/>
              <w:spacing w:line="270" w:lineRule="atLeast" w:before="14"/>
              <w:ind w:left="80" w:right="68"/>
              <w:rPr>
                <w:sz w:val="21"/>
              </w:rPr>
            </w:pPr>
            <w:r>
              <w:rPr>
                <w:spacing w:val="-4"/>
                <w:sz w:val="21"/>
              </w:rPr>
              <w:t>全部诊断名称</w:t>
            </w:r>
          </w:p>
        </w:tc>
        <w:tc>
          <w:tcPr>
            <w:tcW w:w="643" w:type="dxa"/>
          </w:tcPr>
          <w:p>
            <w:pPr>
              <w:pStyle w:val="TableParagraph"/>
              <w:spacing w:before="0"/>
              <w:ind w:left="0"/>
              <w:rPr>
                <w:rFonts w:ascii="Times New Roman"/>
                <w:sz w:val="20"/>
              </w:rPr>
            </w:pPr>
          </w:p>
        </w:tc>
        <w:tc>
          <w:tcPr>
            <w:tcW w:w="1516" w:type="dxa"/>
            <w:gridSpan w:val="3"/>
          </w:tcPr>
          <w:p>
            <w:pPr>
              <w:pStyle w:val="TableParagraph"/>
              <w:spacing w:line="270" w:lineRule="atLeast" w:before="14"/>
              <w:ind w:left="548" w:right="12" w:hanging="525"/>
              <w:rPr>
                <w:sz w:val="21"/>
              </w:rPr>
            </w:pPr>
            <w:r>
              <w:rPr>
                <w:spacing w:val="-2"/>
                <w:sz w:val="21"/>
              </w:rPr>
              <w:t>有创操作及手术</w:t>
            </w:r>
            <w:r>
              <w:rPr>
                <w:spacing w:val="-6"/>
                <w:sz w:val="21"/>
              </w:rPr>
              <w:t>名称</w:t>
            </w:r>
          </w:p>
        </w:tc>
        <w:tc>
          <w:tcPr>
            <w:tcW w:w="840" w:type="dxa"/>
            <w:gridSpan w:val="2"/>
          </w:tcPr>
          <w:p>
            <w:pPr>
              <w:pStyle w:val="TableParagraph"/>
              <w:spacing w:before="0"/>
              <w:ind w:left="0"/>
              <w:rPr>
                <w:rFonts w:ascii="Times New Roman"/>
                <w:sz w:val="20"/>
              </w:rPr>
            </w:pPr>
          </w:p>
        </w:tc>
      </w:tr>
      <w:tr>
        <w:trPr>
          <w:trHeight w:val="360" w:hRule="atLeast"/>
        </w:trPr>
        <w:tc>
          <w:tcPr>
            <w:tcW w:w="1111" w:type="dxa"/>
            <w:vMerge/>
            <w:tcBorders>
              <w:top w:val="nil"/>
            </w:tcBorders>
          </w:tcPr>
          <w:p>
            <w:pPr>
              <w:rPr>
                <w:sz w:val="2"/>
                <w:szCs w:val="2"/>
              </w:rPr>
            </w:pPr>
          </w:p>
        </w:tc>
        <w:tc>
          <w:tcPr>
            <w:tcW w:w="545" w:type="dxa"/>
          </w:tcPr>
          <w:p>
            <w:pPr>
              <w:pStyle w:val="TableParagraph"/>
              <w:spacing w:before="6"/>
              <w:ind w:left="0"/>
              <w:rPr>
                <w:rFonts w:ascii="Times New Roman"/>
                <w:sz w:val="6"/>
              </w:rPr>
            </w:pPr>
          </w:p>
          <w:p>
            <w:pPr>
              <w:pStyle w:val="TableParagraph"/>
              <w:spacing w:line="180" w:lineRule="exact" w:before="0"/>
              <w:ind w:left="30"/>
              <w:rPr>
                <w:rFonts w:ascii="Times New Roman"/>
                <w:position w:val="-3"/>
                <w:sz w:val="18"/>
              </w:rPr>
            </w:pPr>
            <w:r>
              <w:rPr>
                <w:rFonts w:ascii="Times New Roman"/>
                <w:position w:val="-3"/>
                <w:sz w:val="18"/>
              </w:rPr>
              <w:drawing>
                <wp:inline distT="0" distB="0" distL="0" distR="0">
                  <wp:extent cx="123825" cy="114300"/>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101" cstate="print"/>
                          <a:stretch>
                            <a:fillRect/>
                          </a:stretch>
                        </pic:blipFill>
                        <pic:spPr>
                          <a:xfrm>
                            <a:off x="0" y="0"/>
                            <a:ext cx="123825" cy="114300"/>
                          </a:xfrm>
                          <a:prstGeom prst="rect">
                            <a:avLst/>
                          </a:prstGeom>
                        </pic:spPr>
                      </pic:pic>
                    </a:graphicData>
                  </a:graphic>
                </wp:inline>
              </w:drawing>
            </w:r>
            <w:r>
              <w:rPr>
                <w:rFonts w:ascii="Times New Roman"/>
                <w:position w:val="-3"/>
                <w:sz w:val="18"/>
              </w:rPr>
            </w:r>
          </w:p>
        </w:tc>
        <w:tc>
          <w:tcPr>
            <w:tcW w:w="450" w:type="dxa"/>
          </w:tcPr>
          <w:p>
            <w:pPr>
              <w:pStyle w:val="TableParagraph"/>
              <w:spacing w:before="47"/>
              <w:ind w:left="10"/>
              <w:jc w:val="center"/>
              <w:rPr>
                <w:sz w:val="21"/>
              </w:rPr>
            </w:pPr>
            <w:r>
              <w:rPr>
                <w:spacing w:val="-5"/>
                <w:sz w:val="21"/>
              </w:rPr>
              <w:t>二、</w:t>
            </w:r>
          </w:p>
        </w:tc>
        <w:tc>
          <w:tcPr>
            <w:tcW w:w="6957" w:type="dxa"/>
            <w:gridSpan w:val="12"/>
          </w:tcPr>
          <w:p>
            <w:pPr>
              <w:pStyle w:val="TableParagraph"/>
              <w:spacing w:before="47"/>
              <w:ind w:left="15"/>
              <w:rPr>
                <w:sz w:val="21"/>
              </w:rPr>
            </w:pPr>
            <w:r>
              <w:rPr>
                <w:spacing w:val="-1"/>
                <w:sz w:val="21"/>
              </w:rPr>
              <w:t>信息处辅助查询其他内容：</w:t>
            </w:r>
          </w:p>
        </w:tc>
      </w:tr>
      <w:tr>
        <w:trPr>
          <w:trHeight w:val="938" w:hRule="atLeast"/>
        </w:trPr>
        <w:tc>
          <w:tcPr>
            <w:tcW w:w="1111" w:type="dxa"/>
            <w:vMerge/>
            <w:tcBorders>
              <w:top w:val="nil"/>
            </w:tcBorders>
          </w:tcPr>
          <w:p>
            <w:pPr>
              <w:rPr>
                <w:sz w:val="2"/>
                <w:szCs w:val="2"/>
              </w:rPr>
            </w:pPr>
          </w:p>
        </w:tc>
        <w:tc>
          <w:tcPr>
            <w:tcW w:w="7952" w:type="dxa"/>
            <w:gridSpan w:val="14"/>
          </w:tcPr>
          <w:p>
            <w:pPr>
              <w:pStyle w:val="TableParagraph"/>
              <w:spacing w:before="0"/>
              <w:ind w:left="0"/>
              <w:rPr>
                <w:rFonts w:ascii="Times New Roman"/>
                <w:sz w:val="20"/>
              </w:rPr>
            </w:pPr>
          </w:p>
        </w:tc>
      </w:tr>
      <w:tr>
        <w:trPr>
          <w:trHeight w:val="1512" w:hRule="atLeast"/>
        </w:trPr>
        <w:tc>
          <w:tcPr>
            <w:tcW w:w="1111" w:type="dxa"/>
          </w:tcPr>
          <w:p>
            <w:pPr>
              <w:pStyle w:val="TableParagraph"/>
              <w:spacing w:before="0"/>
              <w:ind w:left="0"/>
              <w:rPr>
                <w:rFonts w:ascii="Times New Roman"/>
                <w:sz w:val="21"/>
              </w:rPr>
            </w:pPr>
          </w:p>
          <w:p>
            <w:pPr>
              <w:pStyle w:val="TableParagraph"/>
              <w:spacing w:before="140"/>
              <w:ind w:left="0"/>
              <w:rPr>
                <w:rFonts w:ascii="Times New Roman"/>
                <w:sz w:val="21"/>
              </w:rPr>
            </w:pPr>
          </w:p>
          <w:p>
            <w:pPr>
              <w:pStyle w:val="TableParagraph"/>
              <w:spacing w:before="0"/>
              <w:ind w:left="30" w:right="20"/>
              <w:jc w:val="center"/>
              <w:rPr>
                <w:sz w:val="21"/>
              </w:rPr>
            </w:pPr>
            <w:r>
              <w:rPr>
                <w:spacing w:val="-3"/>
                <w:sz w:val="21"/>
              </w:rPr>
              <w:t>备注说明</w:t>
            </w:r>
          </w:p>
        </w:tc>
        <w:tc>
          <w:tcPr>
            <w:tcW w:w="7952" w:type="dxa"/>
            <w:gridSpan w:val="14"/>
          </w:tcPr>
          <w:p>
            <w:pPr>
              <w:pStyle w:val="TableParagraph"/>
              <w:spacing w:before="0"/>
              <w:ind w:left="0"/>
              <w:rPr>
                <w:rFonts w:ascii="Times New Roman"/>
                <w:sz w:val="20"/>
              </w:rPr>
            </w:pPr>
          </w:p>
        </w:tc>
      </w:tr>
      <w:tr>
        <w:trPr>
          <w:trHeight w:val="2325" w:hRule="atLeast"/>
        </w:trPr>
        <w:tc>
          <w:tcPr>
            <w:tcW w:w="9063" w:type="dxa"/>
            <w:gridSpan w:val="15"/>
          </w:tcPr>
          <w:p>
            <w:pPr>
              <w:pStyle w:val="TableParagraph"/>
              <w:tabs>
                <w:tab w:pos="1679" w:val="left" w:leader="none"/>
              </w:tabs>
              <w:spacing w:before="135"/>
              <w:ind w:left="15"/>
              <w:rPr>
                <w:sz w:val="21"/>
              </w:rPr>
            </w:pPr>
            <w:r>
              <w:rPr>
                <w:sz w:val="21"/>
              </w:rPr>
              <w:t>申请人声明</w:t>
            </w:r>
            <w:r>
              <w:rPr>
                <w:spacing w:val="-10"/>
                <w:sz w:val="21"/>
              </w:rPr>
              <w:t>：</w:t>
            </w:r>
            <w:r>
              <w:rPr>
                <w:sz w:val="21"/>
              </w:rPr>
              <w:tab/>
              <w:t>同意不同意遵守下列各事</w:t>
            </w:r>
            <w:r>
              <w:rPr>
                <w:spacing w:val="-10"/>
                <w:sz w:val="21"/>
              </w:rPr>
              <w:t>项</w:t>
            </w:r>
          </w:p>
          <w:p>
            <w:pPr>
              <w:pStyle w:val="TableParagraph"/>
              <w:numPr>
                <w:ilvl w:val="0"/>
                <w:numId w:val="68"/>
              </w:numPr>
              <w:tabs>
                <w:tab w:pos="735" w:val="left" w:leader="none"/>
              </w:tabs>
              <w:spacing w:line="242" w:lineRule="auto" w:before="3" w:after="0"/>
              <w:ind w:left="735" w:right="127" w:hanging="360"/>
              <w:jc w:val="left"/>
              <w:rPr>
                <w:sz w:val="21"/>
              </w:rPr>
            </w:pPr>
            <w:r>
              <w:rPr>
                <w:sz w:val="21"/>
              </w:rPr>
              <mc:AlternateContent>
                <mc:Choice Requires="wps">
                  <w:drawing>
                    <wp:anchor distT="0" distB="0" distL="0" distR="0" allowOverlap="1" layoutInCell="1" locked="0" behindDoc="0" simplePos="0" relativeHeight="15740928">
                      <wp:simplePos x="0" y="0"/>
                      <wp:positionH relativeFrom="column">
                        <wp:posOffset>819150</wp:posOffset>
                      </wp:positionH>
                      <wp:positionV relativeFrom="paragraph">
                        <wp:posOffset>-209130</wp:posOffset>
                      </wp:positionV>
                      <wp:extent cx="123825" cy="114300"/>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123825" cy="114300"/>
                                <a:chExt cx="123825" cy="114300"/>
                              </a:xfrm>
                            </wpg:grpSpPr>
                            <pic:pic>
                              <pic:nvPicPr>
                                <pic:cNvPr id="237" name="Image 237"/>
                                <pic:cNvPicPr/>
                              </pic:nvPicPr>
                              <pic:blipFill>
                                <a:blip r:embed="rId101" cstate="print"/>
                                <a:stretch>
                                  <a:fillRect/>
                                </a:stretch>
                              </pic:blipFill>
                              <pic:spPr>
                                <a:xfrm>
                                  <a:off x="0" y="0"/>
                                  <a:ext cx="123824" cy="114299"/>
                                </a:xfrm>
                                <a:prstGeom prst="rect">
                                  <a:avLst/>
                                </a:prstGeom>
                              </pic:spPr>
                            </pic:pic>
                          </wpg:wgp>
                        </a:graphicData>
                      </a:graphic>
                    </wp:anchor>
                  </w:drawing>
                </mc:Choice>
                <mc:Fallback>
                  <w:pict>
                    <v:group style="position:absolute;margin-left:64.5pt;margin-top:-16.467005pt;width:9.75pt;height:9pt;mso-position-horizontal-relative:column;mso-position-vertical-relative:paragraph;z-index:15740928" id="docshapegroup224" coordorigin="1290,-329" coordsize="195,180">
                      <v:shape style="position:absolute;left:1290;top:-330;width:195;height:180" type="#_x0000_t75" id="docshape225" stroked="false">
                        <v:imagedata r:id="rId101" o:title=""/>
                      </v:shape>
                      <w10:wrap type="none"/>
                    </v:group>
                  </w:pict>
                </mc:Fallback>
              </mc:AlternateContent>
            </w:r>
            <w:r>
              <w:rPr>
                <w:spacing w:val="-2"/>
                <w:sz w:val="21"/>
              </w:rPr>
              <w:t>在使用数据或发表时，不因任何理由侵犯个人隐私权及泄漏医院之业务机密，亦不作为营利目的使用。</w:t>
            </w:r>
          </w:p>
          <w:p>
            <w:pPr>
              <w:pStyle w:val="TableParagraph"/>
              <w:numPr>
                <w:ilvl w:val="0"/>
                <w:numId w:val="68"/>
              </w:numPr>
              <w:tabs>
                <w:tab w:pos="735" w:val="left" w:leader="none"/>
              </w:tabs>
              <w:spacing w:line="242" w:lineRule="auto" w:before="1" w:after="0"/>
              <w:ind w:left="735" w:right="127" w:hanging="360"/>
              <w:jc w:val="left"/>
              <w:rPr>
                <w:sz w:val="21"/>
              </w:rPr>
            </w:pPr>
            <w:r>
              <w:rPr>
                <w:spacing w:val="-2"/>
                <w:sz w:val="21"/>
              </w:rPr>
              <w:t>遵守数据仅拷贝于必要之工作电脑，且不以任何方式将数据文件提供给参与本研究以外之他人使用。</w:t>
            </w:r>
          </w:p>
          <w:p>
            <w:pPr>
              <w:pStyle w:val="TableParagraph"/>
              <w:numPr>
                <w:ilvl w:val="0"/>
                <w:numId w:val="68"/>
              </w:numPr>
              <w:tabs>
                <w:tab w:pos="735" w:val="left" w:leader="none"/>
              </w:tabs>
              <w:spacing w:line="242" w:lineRule="auto" w:before="1" w:after="0"/>
              <w:ind w:left="735" w:right="22" w:hanging="360"/>
              <w:jc w:val="left"/>
              <w:rPr>
                <w:sz w:val="21"/>
              </w:rPr>
            </w:pPr>
            <w:r>
              <w:rPr>
                <w:spacing w:val="-4"/>
                <w:sz w:val="21"/>
              </w:rPr>
              <w:t>数据文件仅提供给共同参与之研究人员，申请人负责监督其遵守本 </w:t>
            </w:r>
            <w:r>
              <w:rPr>
                <w:spacing w:val="-2"/>
                <w:sz w:val="21"/>
              </w:rPr>
              <w:t>1、2</w:t>
            </w:r>
            <w:r>
              <w:rPr>
                <w:spacing w:val="-8"/>
                <w:sz w:val="21"/>
              </w:rPr>
              <w:t> 之规定，申请人愿</w:t>
            </w:r>
            <w:r>
              <w:rPr>
                <w:spacing w:val="-2"/>
                <w:sz w:val="21"/>
              </w:rPr>
              <w:t>意担负连带保证责任如违反上述规定所致一切后果，由申请人负全部责任。</w:t>
            </w:r>
          </w:p>
          <w:p>
            <w:pPr>
              <w:pStyle w:val="TableParagraph"/>
              <w:numPr>
                <w:ilvl w:val="0"/>
                <w:numId w:val="68"/>
              </w:numPr>
              <w:tabs>
                <w:tab w:pos="735" w:val="left" w:leader="none"/>
              </w:tabs>
              <w:spacing w:line="264" w:lineRule="exact" w:before="1" w:after="0"/>
              <w:ind w:left="735" w:right="0" w:hanging="360"/>
              <w:jc w:val="left"/>
              <w:rPr>
                <w:sz w:val="21"/>
              </w:rPr>
            </w:pPr>
            <w:r>
              <w:rPr>
                <w:spacing w:val="-1"/>
                <w:sz w:val="21"/>
              </w:rPr>
              <w:t>数据不允许出境,若有出境需求,必须以签呈形式获得院务会批准。</w:t>
            </w:r>
          </w:p>
        </w:tc>
      </w:tr>
      <w:tr>
        <w:trPr>
          <w:trHeight w:val="914" w:hRule="atLeast"/>
        </w:trPr>
        <w:tc>
          <w:tcPr>
            <w:tcW w:w="1111" w:type="dxa"/>
          </w:tcPr>
          <w:p>
            <w:pPr>
              <w:pStyle w:val="TableParagraph"/>
              <w:spacing w:before="82"/>
              <w:ind w:left="0"/>
              <w:rPr>
                <w:rFonts w:ascii="Times New Roman"/>
                <w:sz w:val="21"/>
              </w:rPr>
            </w:pPr>
          </w:p>
          <w:p>
            <w:pPr>
              <w:pStyle w:val="TableParagraph"/>
              <w:spacing w:before="0"/>
              <w:ind w:left="0" w:right="20"/>
              <w:jc w:val="center"/>
              <w:rPr>
                <w:sz w:val="21"/>
              </w:rPr>
            </w:pPr>
            <w:r>
              <w:rPr>
                <w:spacing w:val="-2"/>
                <w:sz w:val="21"/>
              </w:rPr>
              <w:t>申请人签字</w:t>
            </w:r>
          </w:p>
        </w:tc>
        <w:tc>
          <w:tcPr>
            <w:tcW w:w="7952" w:type="dxa"/>
            <w:gridSpan w:val="14"/>
          </w:tcPr>
          <w:p>
            <w:pPr>
              <w:pStyle w:val="TableParagraph"/>
              <w:spacing w:before="0"/>
              <w:ind w:left="0"/>
              <w:rPr>
                <w:rFonts w:ascii="Times New Roman"/>
                <w:sz w:val="20"/>
              </w:rPr>
            </w:pPr>
          </w:p>
        </w:tc>
      </w:tr>
    </w:tbl>
    <w:p>
      <w:pPr>
        <w:pStyle w:val="TableParagraph"/>
        <w:spacing w:after="0"/>
        <w:rPr>
          <w:rFonts w:ascii="Times New Roman"/>
          <w:sz w:val="20"/>
        </w:rPr>
        <w:sectPr>
          <w:headerReference w:type="default" r:id="rId102"/>
          <w:footerReference w:type="default" r:id="rId103"/>
          <w:pgSz w:w="11910" w:h="16840"/>
          <w:pgMar w:header="1451" w:footer="1133" w:top="1660" w:bottom="1320" w:left="1275" w:right="708"/>
        </w:sectPr>
      </w:pPr>
    </w:p>
    <w:p>
      <w:pPr>
        <w:pStyle w:val="BodyText"/>
        <w:spacing w:before="31"/>
        <w:rPr>
          <w:rFonts w:ascii="Times New Roman"/>
        </w:rPr>
      </w:pPr>
    </w:p>
    <w:p>
      <w:pPr>
        <w:pStyle w:val="BodyText"/>
        <w:tabs>
          <w:tab w:pos="419" w:val="left" w:leader="none"/>
          <w:tab w:pos="839" w:val="left" w:leader="none"/>
        </w:tabs>
        <w:ind w:right="282"/>
        <w:jc w:val="center"/>
      </w:pPr>
      <w:r>
        <w:rPr>
          <w:spacing w:val="-10"/>
        </w:rPr>
        <w:t>附</w:t>
      </w:r>
      <w:r>
        <w:rPr/>
        <w:tab/>
      </w:r>
      <w:r>
        <w:rPr>
          <w:spacing w:val="-10"/>
        </w:rPr>
        <w:t>录</w:t>
      </w:r>
      <w:r>
        <w:rPr/>
        <w:tab/>
      </w:r>
      <w:r>
        <w:rPr>
          <w:spacing w:val="-10"/>
        </w:rPr>
        <w:t>E</w:t>
      </w:r>
    </w:p>
    <w:p>
      <w:pPr>
        <w:pStyle w:val="BodyText"/>
        <w:spacing w:before="43"/>
        <w:ind w:right="282"/>
        <w:jc w:val="center"/>
      </w:pPr>
      <w:bookmarkStart w:name="_bookmark39" w:id="40"/>
      <w:bookmarkEnd w:id="40"/>
      <w:r>
        <w:rPr/>
      </w:r>
      <w:r>
        <w:rPr/>
        <w:t>（资料性附录</w:t>
      </w:r>
      <w:r>
        <w:rPr>
          <w:spacing w:val="-10"/>
        </w:rPr>
        <w:t>）</w:t>
      </w:r>
    </w:p>
    <w:p>
      <w:pPr>
        <w:pStyle w:val="BodyText"/>
        <w:spacing w:before="43"/>
        <w:ind w:right="282"/>
        <w:jc w:val="center"/>
      </w:pPr>
      <w:r>
        <w:rPr>
          <w:spacing w:val="-1"/>
        </w:rPr>
        <w:t>数据处理使用协议模板</w:t>
      </w:r>
    </w:p>
    <w:p>
      <w:pPr>
        <w:pStyle w:val="BodyText"/>
        <w:spacing w:before="85"/>
      </w:pPr>
    </w:p>
    <w:p>
      <w:pPr>
        <w:pStyle w:val="ListParagraph"/>
        <w:numPr>
          <w:ilvl w:val="1"/>
          <w:numId w:val="69"/>
        </w:numPr>
        <w:tabs>
          <w:tab w:pos="667" w:val="left" w:leader="none"/>
        </w:tabs>
        <w:spacing w:line="240" w:lineRule="auto" w:before="1" w:after="0"/>
        <w:ind w:left="667" w:right="0" w:hanging="524"/>
        <w:jc w:val="left"/>
        <w:rPr>
          <w:sz w:val="21"/>
        </w:rPr>
      </w:pPr>
      <w:r>
        <w:rPr>
          <w:spacing w:val="-5"/>
          <w:sz w:val="21"/>
        </w:rPr>
        <w:t>概述</w:t>
      </w:r>
    </w:p>
    <w:p>
      <w:pPr>
        <w:pStyle w:val="BodyText"/>
        <w:spacing w:before="85"/>
      </w:pPr>
    </w:p>
    <w:p>
      <w:pPr>
        <w:pStyle w:val="BodyText"/>
        <w:spacing w:line="278" w:lineRule="auto"/>
        <w:ind w:left="143" w:right="425" w:firstLine="420"/>
        <w:jc w:val="both"/>
      </w:pPr>
      <w:r>
        <w:rPr>
          <w:spacing w:val="-4"/>
        </w:rPr>
        <w:t>当一个控制者需要引入处理者帮助或者代为处理数据，或者将数据披露给使用者使用时，宜通过协</w:t>
      </w:r>
      <w:r>
        <w:rPr/>
        <w:t>议明确各方责任及相应要求。</w:t>
      </w:r>
      <w:r>
        <w:rPr>
          <w:rFonts w:ascii="Times New Roman" w:eastAsia="Times New Roman"/>
        </w:rPr>
        <w:t>E.2 </w:t>
      </w:r>
      <w:r>
        <w:rPr/>
        <w:t>给出了控制者</w:t>
      </w:r>
      <w:r>
        <w:rPr>
          <w:rFonts w:ascii="Times New Roman" w:eastAsia="Times New Roman"/>
        </w:rPr>
        <w:t>-</w:t>
      </w:r>
      <w:r>
        <w:rPr/>
        <w:t>处理者间数据处理协议模板，</w:t>
      </w:r>
      <w:r>
        <w:rPr>
          <w:rFonts w:ascii="Times New Roman" w:eastAsia="Times New Roman"/>
        </w:rPr>
        <w:t>E.3 </w:t>
      </w:r>
      <w:r>
        <w:rPr/>
        <w:t>给出了控制者</w:t>
      </w:r>
      <w:r>
        <w:rPr>
          <w:rFonts w:ascii="Times New Roman" w:eastAsia="Times New Roman"/>
        </w:rPr>
        <w:t>-</w:t>
      </w:r>
      <w:r>
        <w:rPr/>
        <w:t>使用</w:t>
      </w:r>
      <w:r>
        <w:rPr>
          <w:spacing w:val="-2"/>
        </w:rPr>
        <w:t>者间的数据使用协议模板。</w:t>
      </w:r>
    </w:p>
    <w:p>
      <w:pPr>
        <w:pStyle w:val="BodyText"/>
        <w:spacing w:before="43"/>
      </w:pPr>
    </w:p>
    <w:p>
      <w:pPr>
        <w:pStyle w:val="ListParagraph"/>
        <w:numPr>
          <w:ilvl w:val="1"/>
          <w:numId w:val="69"/>
        </w:numPr>
        <w:tabs>
          <w:tab w:pos="667" w:val="left" w:leader="none"/>
        </w:tabs>
        <w:spacing w:line="240" w:lineRule="auto" w:before="0" w:after="0"/>
        <w:ind w:left="667" w:right="0" w:hanging="524"/>
        <w:jc w:val="left"/>
        <w:rPr>
          <w:sz w:val="21"/>
        </w:rPr>
      </w:pPr>
      <w:r>
        <w:rPr>
          <w:spacing w:val="-2"/>
          <w:sz w:val="21"/>
        </w:rPr>
        <w:t>数据处理协议模板</w:t>
      </w:r>
    </w:p>
    <w:p>
      <w:pPr>
        <w:pStyle w:val="BodyText"/>
      </w:pPr>
    </w:p>
    <w:p>
      <w:pPr>
        <w:pStyle w:val="BodyText"/>
        <w:spacing w:before="215"/>
      </w:pPr>
    </w:p>
    <w:p>
      <w:pPr>
        <w:pStyle w:val="Heading1"/>
        <w:spacing w:before="1"/>
      </w:pPr>
      <w:r>
        <w:rPr>
          <w:color w:val="222222"/>
          <w:spacing w:val="-2"/>
        </w:rPr>
        <w:t>协议主体条款</w:t>
      </w:r>
    </w:p>
    <w:p>
      <w:pPr>
        <w:spacing w:line="290" w:lineRule="auto" w:before="81"/>
        <w:ind w:left="143" w:right="5363" w:firstLine="0"/>
        <w:jc w:val="both"/>
        <w:rPr>
          <w:rFonts w:ascii="Microsoft JhengHei" w:hAnsi="Microsoft JhengHei" w:eastAsia="Microsoft JhengHei"/>
          <w:b/>
          <w:sz w:val="21"/>
        </w:rPr>
      </w:pPr>
      <w:r>
        <w:rPr>
          <w:color w:val="222222"/>
          <w:spacing w:val="-14"/>
          <w:sz w:val="21"/>
        </w:rPr>
        <w:t>甲方：【公司名称】</w:t>
      </w:r>
      <w:r>
        <w:rPr>
          <w:color w:val="222222"/>
          <w:spacing w:val="-2"/>
          <w:sz w:val="21"/>
        </w:rPr>
        <w:t>（以下简称“</w:t>
      </w:r>
      <w:r>
        <w:rPr>
          <w:rFonts w:ascii="Microsoft JhengHei" w:hAnsi="Microsoft JhengHei" w:eastAsia="Microsoft JhengHei"/>
          <w:b/>
          <w:color w:val="222222"/>
          <w:spacing w:val="-2"/>
          <w:sz w:val="21"/>
        </w:rPr>
        <w:t>数据控制者</w:t>
      </w:r>
      <w:r>
        <w:rPr>
          <w:color w:val="222222"/>
          <w:spacing w:val="-112"/>
          <w:sz w:val="21"/>
        </w:rPr>
        <w:t>”</w:t>
      </w:r>
      <w:r>
        <w:rPr>
          <w:color w:val="222222"/>
          <w:spacing w:val="-7"/>
          <w:sz w:val="21"/>
        </w:rPr>
        <w:t>）</w:t>
      </w:r>
      <w:r>
        <w:rPr>
          <w:color w:val="222222"/>
          <w:spacing w:val="-14"/>
          <w:sz w:val="21"/>
        </w:rPr>
        <w:t>乙方：【公司名称】</w:t>
      </w:r>
      <w:r>
        <w:rPr>
          <w:color w:val="222222"/>
          <w:spacing w:val="-2"/>
          <w:sz w:val="21"/>
        </w:rPr>
        <w:t>（以下简称“</w:t>
      </w:r>
      <w:r>
        <w:rPr>
          <w:rFonts w:ascii="Microsoft JhengHei" w:hAnsi="Microsoft JhengHei" w:eastAsia="Microsoft JhengHei"/>
          <w:b/>
          <w:color w:val="222222"/>
          <w:spacing w:val="-2"/>
          <w:sz w:val="21"/>
        </w:rPr>
        <w:t>数据处理者</w:t>
      </w:r>
      <w:r>
        <w:rPr>
          <w:color w:val="222222"/>
          <w:spacing w:val="-112"/>
          <w:sz w:val="21"/>
        </w:rPr>
        <w:t>”</w:t>
      </w:r>
      <w:r>
        <w:rPr>
          <w:color w:val="222222"/>
          <w:spacing w:val="-7"/>
          <w:sz w:val="21"/>
        </w:rPr>
        <w:t>）</w:t>
      </w:r>
      <w:r>
        <w:rPr>
          <w:rFonts w:ascii="Microsoft JhengHei" w:hAnsi="Microsoft JhengHei" w:eastAsia="Microsoft JhengHei"/>
          <w:b/>
          <w:color w:val="222222"/>
          <w:spacing w:val="-2"/>
          <w:sz w:val="21"/>
        </w:rPr>
        <w:t>数据使用目的、方式及范围：</w:t>
      </w:r>
    </w:p>
    <w:p>
      <w:pPr>
        <w:pStyle w:val="ListParagraph"/>
        <w:numPr>
          <w:ilvl w:val="0"/>
          <w:numId w:val="70"/>
        </w:numPr>
        <w:tabs>
          <w:tab w:pos="710" w:val="left" w:leader="none"/>
          <w:tab w:pos="2671" w:val="left" w:leader="none"/>
        </w:tabs>
        <w:spacing w:line="278" w:lineRule="auto" w:before="72" w:after="0"/>
        <w:ind w:left="710" w:right="425" w:hanging="567"/>
        <w:jc w:val="left"/>
        <w:rPr>
          <w:sz w:val="21"/>
        </w:rPr>
      </w:pPr>
      <w:r>
        <w:rPr>
          <w:spacing w:val="-2"/>
          <w:sz w:val="21"/>
        </w:rPr>
        <w:t>目的：为实现“【</w:t>
      </w:r>
      <w:r>
        <w:rPr>
          <w:sz w:val="21"/>
        </w:rPr>
        <w:tab/>
      </w:r>
      <w:r>
        <w:rPr>
          <w:spacing w:val="-2"/>
          <w:sz w:val="21"/>
        </w:rPr>
        <w:t>】项目</w:t>
      </w:r>
      <w:r>
        <w:rPr>
          <w:spacing w:val="-105"/>
          <w:sz w:val="21"/>
        </w:rPr>
        <w:t>”</w:t>
      </w:r>
      <w:r>
        <w:rPr>
          <w:sz w:val="21"/>
        </w:rPr>
        <w:t>（</w:t>
      </w:r>
      <w:r>
        <w:rPr>
          <w:spacing w:val="-2"/>
          <w:sz w:val="21"/>
        </w:rPr>
        <w:t>以下简称合作项目）的合作目的，数据控制者须提供相关健康</w:t>
      </w:r>
      <w:r>
        <w:rPr>
          <w:spacing w:val="-2"/>
          <w:sz w:val="21"/>
        </w:rPr>
        <w:t>医疗数据，就该等数据的提供和处理事宜，在本协议中做出特别说明。</w:t>
      </w:r>
    </w:p>
    <w:p>
      <w:pPr>
        <w:pStyle w:val="ListParagraph"/>
        <w:numPr>
          <w:ilvl w:val="0"/>
          <w:numId w:val="70"/>
        </w:numPr>
        <w:tabs>
          <w:tab w:pos="710" w:val="left" w:leader="none"/>
        </w:tabs>
        <w:spacing w:line="278" w:lineRule="auto" w:before="156" w:after="0"/>
        <w:ind w:left="710" w:right="214" w:hanging="567"/>
        <w:jc w:val="left"/>
        <w:rPr>
          <w:sz w:val="21"/>
        </w:rPr>
      </w:pPr>
      <w:r>
        <w:rPr>
          <w:spacing w:val="3"/>
          <w:sz w:val="21"/>
        </w:rPr>
        <w:t>范围：本数据处理协议条款适用于出于合作项目的合作目的，数据处理者从数据控制者处收集、获取及产生的任何健康医疗数据的处理、使用和保护。</w:t>
      </w:r>
    </w:p>
    <w:p>
      <w:pPr>
        <w:pStyle w:val="Heading1"/>
        <w:spacing w:before="86"/>
      </w:pPr>
      <w:r>
        <w:rPr>
          <w:color w:val="222222"/>
          <w:spacing w:val="-2"/>
        </w:rPr>
        <w:t>数据使用条款</w:t>
      </w:r>
    </w:p>
    <w:p>
      <w:pPr>
        <w:pStyle w:val="BodyText"/>
        <w:spacing w:before="151"/>
        <w:ind w:left="563"/>
      </w:pPr>
      <w:r>
        <w:rPr>
          <w:color w:val="222222"/>
          <w:spacing w:val="-1"/>
        </w:rPr>
        <w:t>基于本协议，数据处理者仅可将从数据控制者接收到的数据用于履行本协议的目的，包括：</w:t>
      </w:r>
    </w:p>
    <w:p>
      <w:pPr>
        <w:pStyle w:val="ListParagraph"/>
        <w:numPr>
          <w:ilvl w:val="0"/>
          <w:numId w:val="71"/>
        </w:numPr>
        <w:tabs>
          <w:tab w:pos="562" w:val="left" w:leader="none"/>
        </w:tabs>
        <w:spacing w:line="240" w:lineRule="auto" w:before="199" w:after="0"/>
        <w:ind w:left="562" w:right="0" w:hanging="419"/>
        <w:jc w:val="left"/>
        <w:rPr>
          <w:sz w:val="21"/>
        </w:rPr>
      </w:pPr>
      <w:r>
        <w:rPr>
          <w:color w:val="222222"/>
          <w:spacing w:val="-1"/>
          <w:sz w:val="21"/>
        </w:rPr>
        <w:t>【根据实际情况填写】</w:t>
      </w:r>
    </w:p>
    <w:p>
      <w:pPr>
        <w:pStyle w:val="BodyText"/>
      </w:pPr>
    </w:p>
    <w:p>
      <w:pPr>
        <w:pStyle w:val="BodyText"/>
        <w:spacing w:before="60"/>
      </w:pPr>
    </w:p>
    <w:p>
      <w:pPr>
        <w:pStyle w:val="Heading1"/>
      </w:pPr>
      <w:r>
        <w:rPr>
          <w:color w:val="222222"/>
          <w:spacing w:val="-1"/>
        </w:rPr>
        <w:t>保密以及数据保护义务条款</w:t>
      </w:r>
    </w:p>
    <w:p>
      <w:pPr>
        <w:pStyle w:val="ListParagraph"/>
        <w:numPr>
          <w:ilvl w:val="0"/>
          <w:numId w:val="72"/>
        </w:numPr>
        <w:tabs>
          <w:tab w:pos="710" w:val="left" w:leader="none"/>
        </w:tabs>
        <w:spacing w:line="278" w:lineRule="auto" w:before="151" w:after="0"/>
        <w:ind w:left="710" w:right="425" w:hanging="567"/>
        <w:jc w:val="left"/>
        <w:rPr>
          <w:sz w:val="21"/>
        </w:rPr>
      </w:pPr>
      <w:r>
        <w:rPr>
          <w:spacing w:val="-2"/>
          <w:sz w:val="21"/>
        </w:rPr>
        <w:t>数据备份。数据处理者同意在提供服务必要之时或收到数据控制者通知时为已录入信息系统的健康医疗数据创建备份。数据处理者应采取一切必要措施，确保备份过程的保密性。</w:t>
      </w:r>
    </w:p>
    <w:p>
      <w:pPr>
        <w:pStyle w:val="ListParagraph"/>
        <w:numPr>
          <w:ilvl w:val="0"/>
          <w:numId w:val="72"/>
        </w:numPr>
        <w:tabs>
          <w:tab w:pos="710" w:val="left" w:leader="none"/>
        </w:tabs>
        <w:spacing w:line="278" w:lineRule="auto" w:before="156" w:after="0"/>
        <w:ind w:left="710" w:right="214" w:hanging="567"/>
        <w:jc w:val="left"/>
        <w:rPr>
          <w:sz w:val="21"/>
        </w:rPr>
      </w:pPr>
      <w:r>
        <w:rPr>
          <w:spacing w:val="-5"/>
          <w:sz w:val="21"/>
        </w:rPr>
        <w:t>确保数据安全。数据处理者应采取技术措施和其他必要措施，确保数据安全性、保密性、可获得</w:t>
      </w:r>
      <w:r>
        <w:rPr>
          <w:spacing w:val="-5"/>
          <w:sz w:val="21"/>
        </w:rPr>
        <w:t> </w:t>
      </w:r>
      <w:r>
        <w:rPr>
          <w:spacing w:val="-6"/>
          <w:sz w:val="21"/>
        </w:rPr>
        <w:t>性、隐私性，防止健康医疗数据在提供本协议项下所述及本数据安全条件项下要求的服务所需的所有操作过程中发生任何泄露、损坏或丢失。如发生任何实际或潜在的数据泄露、损坏或丢失，数据处理者应立即采取补救措施并立即通知数据控制者。</w:t>
      </w:r>
    </w:p>
    <w:p>
      <w:pPr>
        <w:pStyle w:val="ListParagraph"/>
        <w:numPr>
          <w:ilvl w:val="0"/>
          <w:numId w:val="72"/>
        </w:numPr>
        <w:tabs>
          <w:tab w:pos="710" w:val="left" w:leader="none"/>
        </w:tabs>
        <w:spacing w:line="278" w:lineRule="auto" w:before="155" w:after="0"/>
        <w:ind w:left="710" w:right="423" w:hanging="567"/>
        <w:jc w:val="both"/>
        <w:rPr>
          <w:sz w:val="21"/>
        </w:rPr>
      </w:pPr>
      <w:r>
        <w:rPr>
          <w:spacing w:val="-2"/>
          <w:sz w:val="21"/>
        </w:rPr>
        <w:t>确保健康医疗数据的机密性和安全性。数据处理者网络安全人员应对在履行职责时所知晓的所有健康医疗数据严格保密，不得向任何第三方非法泄露、出售或提供。此外，数据处理者应防止数据处理者员工盗取或以其他方式非法获取任何健康医疗数据，向第三方出售、提供任何健康医疗</w:t>
      </w:r>
    </w:p>
    <w:p>
      <w:pPr>
        <w:pStyle w:val="BodyText"/>
        <w:spacing w:before="22"/>
        <w:rPr>
          <w:sz w:val="18"/>
        </w:rPr>
      </w:pPr>
    </w:p>
    <w:p>
      <w:pPr>
        <w:spacing w:before="0"/>
        <w:ind w:left="0" w:right="689" w:firstLine="0"/>
        <w:jc w:val="right"/>
        <w:rPr>
          <w:rFonts w:ascii="Times New Roman"/>
          <w:sz w:val="18"/>
        </w:rPr>
      </w:pPr>
      <w:r>
        <w:rPr>
          <w:rFonts w:ascii="Times New Roman"/>
          <w:spacing w:val="-10"/>
          <w:sz w:val="18"/>
        </w:rPr>
        <w:t>4</w:t>
      </w:r>
    </w:p>
    <w:p>
      <w:pPr>
        <w:spacing w:after="0"/>
        <w:jc w:val="right"/>
        <w:rPr>
          <w:rFonts w:ascii="Times New Roman"/>
          <w:sz w:val="18"/>
        </w:rPr>
        <w:sectPr>
          <w:headerReference w:type="default" r:id="rId104"/>
          <w:footerReference w:type="default" r:id="rId105"/>
          <w:pgSz w:w="11910" w:h="16840"/>
          <w:pgMar w:header="1451" w:footer="1061" w:top="1660" w:bottom="1260" w:left="1275" w:right="708"/>
        </w:sectPr>
      </w:pPr>
    </w:p>
    <w:p>
      <w:pPr>
        <w:pStyle w:val="BodyText"/>
        <w:spacing w:before="31"/>
        <w:rPr>
          <w:rFonts w:ascii="Times New Roman"/>
        </w:rPr>
      </w:pPr>
    </w:p>
    <w:p>
      <w:pPr>
        <w:pStyle w:val="BodyText"/>
        <w:ind w:left="710"/>
      </w:pPr>
      <w:r>
        <w:rPr>
          <w:spacing w:val="-1"/>
        </w:rPr>
        <w:t>数据，或以其他方式非法使用健康医疗数据。</w:t>
      </w:r>
    </w:p>
    <w:p>
      <w:pPr>
        <w:pStyle w:val="BodyText"/>
      </w:pPr>
    </w:p>
    <w:p>
      <w:pPr>
        <w:pStyle w:val="BodyText"/>
        <w:spacing w:before="59"/>
      </w:pPr>
    </w:p>
    <w:p>
      <w:pPr>
        <w:pStyle w:val="Heading1"/>
      </w:pPr>
      <w:r>
        <w:rPr>
          <w:color w:val="222222"/>
          <w:spacing w:val="-5"/>
        </w:rPr>
        <w:t>定义</w:t>
      </w:r>
    </w:p>
    <w:p>
      <w:pPr>
        <w:pStyle w:val="ListParagraph"/>
        <w:numPr>
          <w:ilvl w:val="0"/>
          <w:numId w:val="73"/>
        </w:numPr>
        <w:tabs>
          <w:tab w:pos="710" w:val="left" w:leader="none"/>
        </w:tabs>
        <w:spacing w:line="278" w:lineRule="auto" w:before="151" w:after="0"/>
        <w:ind w:left="710" w:right="425" w:hanging="567"/>
        <w:jc w:val="both"/>
        <w:rPr>
          <w:sz w:val="21"/>
        </w:rPr>
      </w:pPr>
      <w:r>
        <w:rPr>
          <w:spacing w:val="-2"/>
          <w:sz w:val="21"/>
        </w:rPr>
        <w:t>本数据处理合同条款中的个人健康医疗数据，指能够单独或者与其他信息结合识别特定自然人或者反映特定自然人生理或心理健康的相关数据，涉及个人过去、现在或将来的身体或精神健康状况、接受的医疗保健服务和支付的医疗保健服务费用等。健康医疗数据包括个人健康医疗数据以及由个人健康医疗数据加工处理之后得到的健康医疗相关数据。</w:t>
      </w:r>
    </w:p>
    <w:p>
      <w:pPr>
        <w:pStyle w:val="BodyText"/>
      </w:pPr>
    </w:p>
    <w:p>
      <w:pPr>
        <w:pStyle w:val="BodyText"/>
        <w:spacing w:before="16"/>
      </w:pPr>
    </w:p>
    <w:p>
      <w:pPr>
        <w:pStyle w:val="Heading1"/>
        <w:spacing w:before="1"/>
      </w:pPr>
      <w:r>
        <w:rPr>
          <w:spacing w:val="-3"/>
        </w:rPr>
        <w:t>基本义务</w:t>
      </w:r>
    </w:p>
    <w:p>
      <w:pPr>
        <w:pStyle w:val="ListParagraph"/>
        <w:numPr>
          <w:ilvl w:val="0"/>
          <w:numId w:val="74"/>
        </w:numPr>
        <w:tabs>
          <w:tab w:pos="710" w:val="left" w:leader="none"/>
        </w:tabs>
        <w:spacing w:line="240" w:lineRule="auto" w:before="151" w:after="0"/>
        <w:ind w:left="710" w:right="0" w:hanging="567"/>
        <w:jc w:val="both"/>
        <w:rPr>
          <w:sz w:val="21"/>
        </w:rPr>
      </w:pPr>
      <w:r>
        <w:rPr>
          <w:spacing w:val="-1"/>
          <w:sz w:val="21"/>
        </w:rPr>
        <w:t>数据控制者义务，数据控制者同意并保证：</w:t>
      </w:r>
    </w:p>
    <w:p>
      <w:pPr>
        <w:pStyle w:val="ListParagraph"/>
        <w:numPr>
          <w:ilvl w:val="1"/>
          <w:numId w:val="74"/>
        </w:numPr>
        <w:tabs>
          <w:tab w:pos="1027" w:val="left" w:leader="none"/>
        </w:tabs>
        <w:spacing w:line="278" w:lineRule="auto" w:before="199" w:after="0"/>
        <w:ind w:left="710" w:right="424" w:firstLine="0"/>
        <w:jc w:val="left"/>
        <w:rPr>
          <w:sz w:val="21"/>
        </w:rPr>
      </w:pPr>
      <w:r>
        <w:rPr>
          <w:spacing w:val="-2"/>
          <w:sz w:val="21"/>
        </w:rPr>
        <w:t>健康医疗数据的处理（包括转移本身）已在并且将在不违反所适用的相关法律的规定的情况</w:t>
      </w:r>
      <w:r>
        <w:rPr>
          <w:spacing w:val="-4"/>
          <w:sz w:val="21"/>
        </w:rPr>
        <w:t>下进行；</w:t>
      </w:r>
    </w:p>
    <w:p>
      <w:pPr>
        <w:pStyle w:val="ListParagraph"/>
        <w:numPr>
          <w:ilvl w:val="1"/>
          <w:numId w:val="74"/>
        </w:numPr>
        <w:tabs>
          <w:tab w:pos="1027" w:val="left" w:leader="none"/>
        </w:tabs>
        <w:spacing w:line="278" w:lineRule="auto" w:before="155" w:after="0"/>
        <w:ind w:left="710" w:right="424" w:firstLine="0"/>
        <w:jc w:val="left"/>
        <w:rPr>
          <w:sz w:val="21"/>
        </w:rPr>
      </w:pPr>
      <w:r>
        <w:rPr>
          <w:spacing w:val="-2"/>
          <w:sz w:val="21"/>
        </w:rPr>
        <w:t>它会依照指示进行操作，并且在健康医疗数据处理服务的过程中，指导数据处理者只处理由数据控制者传输的健康医疗数据，并且会遵守所适用的数据保护法律以及本合同；</w:t>
      </w:r>
    </w:p>
    <w:p>
      <w:pPr>
        <w:pStyle w:val="ListParagraph"/>
        <w:numPr>
          <w:ilvl w:val="1"/>
          <w:numId w:val="74"/>
        </w:numPr>
        <w:tabs>
          <w:tab w:pos="1027" w:val="left" w:leader="none"/>
        </w:tabs>
        <w:spacing w:line="278" w:lineRule="auto" w:before="156" w:after="0"/>
        <w:ind w:left="710" w:right="425" w:firstLine="0"/>
        <w:jc w:val="both"/>
        <w:rPr>
          <w:sz w:val="21"/>
        </w:rPr>
      </w:pPr>
      <w:r>
        <w:rPr>
          <w:spacing w:val="-2"/>
          <w:sz w:val="21"/>
        </w:rPr>
        <w:t>数据处理者将依照适用的数据保护法律的要求在技术和组织安全措施方面提供充分的保障，防止健康医疗数据免受意外事件或是非法损毁或是意外丢失、更改、未经授权公开或访问，以及所有非法形式数据处理，尤其是将健康医疗数据传输至数据处理者的过程。</w:t>
      </w:r>
    </w:p>
    <w:p>
      <w:pPr>
        <w:pStyle w:val="ListParagraph"/>
        <w:numPr>
          <w:ilvl w:val="0"/>
          <w:numId w:val="74"/>
        </w:numPr>
        <w:tabs>
          <w:tab w:pos="710" w:val="left" w:leader="none"/>
        </w:tabs>
        <w:spacing w:line="240" w:lineRule="auto" w:before="156" w:after="0"/>
        <w:ind w:left="710" w:right="0" w:hanging="567"/>
        <w:jc w:val="both"/>
        <w:rPr>
          <w:sz w:val="21"/>
        </w:rPr>
      </w:pPr>
      <w:r>
        <w:rPr>
          <w:spacing w:val="-1"/>
          <w:sz w:val="21"/>
        </w:rPr>
        <w:t>数据处理者义务，数据处理者同意并保证：</w:t>
      </w:r>
    </w:p>
    <w:p>
      <w:pPr>
        <w:pStyle w:val="ListParagraph"/>
        <w:numPr>
          <w:ilvl w:val="1"/>
          <w:numId w:val="74"/>
        </w:numPr>
        <w:tabs>
          <w:tab w:pos="1027" w:val="left" w:leader="none"/>
        </w:tabs>
        <w:spacing w:line="278" w:lineRule="auto" w:before="199" w:after="0"/>
        <w:ind w:left="710" w:right="214" w:firstLine="0"/>
        <w:jc w:val="left"/>
        <w:rPr>
          <w:sz w:val="21"/>
        </w:rPr>
      </w:pPr>
      <w:r>
        <w:rPr>
          <w:sz w:val="21"/>
        </w:rPr>
        <w:t>只处理由数据控制者提供的健康医疗数据，并且会遵守数据控制者的指示和遵守本合同的约</w:t>
      </w:r>
      <w:r>
        <w:rPr>
          <w:sz w:val="21"/>
        </w:rPr>
        <w:t>   </w:t>
      </w:r>
      <w:r>
        <w:rPr>
          <w:spacing w:val="3"/>
          <w:sz w:val="21"/>
        </w:rPr>
        <w:t>定。如果因任何原因不能够保证遵守，其应当及时将它的缺乏实施能力的情况告知数据控制者，在此情形下，数据控制者应当有权及时终止数据传输行为以及/或者终止本数据处理协议；</w:t>
      </w:r>
    </w:p>
    <w:p>
      <w:pPr>
        <w:pStyle w:val="ListParagraph"/>
        <w:numPr>
          <w:ilvl w:val="1"/>
          <w:numId w:val="74"/>
        </w:numPr>
        <w:tabs>
          <w:tab w:pos="1027" w:val="left" w:leader="none"/>
        </w:tabs>
        <w:spacing w:line="278" w:lineRule="auto" w:before="156" w:after="0"/>
        <w:ind w:left="710" w:right="425" w:firstLine="0"/>
        <w:jc w:val="both"/>
        <w:rPr>
          <w:sz w:val="21"/>
        </w:rPr>
      </w:pPr>
      <w:r>
        <w:rPr>
          <w:spacing w:val="-2"/>
          <w:sz w:val="21"/>
        </w:rPr>
        <w:t>它有理由认为其应当遵守的法律法规、应履行的合同义务、或法律规定中出现的变化导致对其履行其对合同条款的承诺和义务造成的实质上不利的影响妨碍了其履行数据控制者的指示，一经发现有何变故，其应当及时告知数据控制者，在此情况下，数据控制者应当有权终止数据传输并且/或者终止合同；</w:t>
      </w:r>
    </w:p>
    <w:p>
      <w:pPr>
        <w:pStyle w:val="ListParagraph"/>
        <w:numPr>
          <w:ilvl w:val="1"/>
          <w:numId w:val="74"/>
        </w:numPr>
        <w:tabs>
          <w:tab w:pos="1025" w:val="left" w:leader="none"/>
        </w:tabs>
        <w:spacing w:line="417" w:lineRule="auto" w:before="155" w:after="0"/>
        <w:ind w:left="710" w:right="1757" w:firstLine="0"/>
        <w:jc w:val="left"/>
        <w:rPr>
          <w:sz w:val="21"/>
        </w:rPr>
      </w:pPr>
      <w:r>
        <w:rPr>
          <w:spacing w:val="-2"/>
          <w:sz w:val="21"/>
        </w:rPr>
        <w:t>它在处理传输的健康医疗数据之前已经配置了相应技术和组织安全保障措施； d）它将会及时告知数据控制者以下内容：</w:t>
      </w:r>
    </w:p>
    <w:p>
      <w:pPr>
        <w:pStyle w:val="BodyText"/>
        <w:spacing w:line="278" w:lineRule="auto"/>
        <w:ind w:left="710" w:right="425" w:firstLine="420"/>
      </w:pPr>
      <w:r>
        <w:rPr>
          <w:spacing w:val="-2"/>
        </w:rPr>
        <w:t>①除非法律禁止，其应告知所有执法机关有法律约束力的要求披露健康医疗数据的请求，例外情形有刑法中的禁止泄露机密性执法调查；</w:t>
      </w:r>
    </w:p>
    <w:p>
      <w:pPr>
        <w:pStyle w:val="BodyText"/>
        <w:spacing w:line="269" w:lineRule="exact"/>
        <w:ind w:left="1130"/>
      </w:pPr>
      <w:r>
        <w:rPr>
          <w:spacing w:val="-1"/>
        </w:rPr>
        <w:t>②任何意外或是未授权的访问；</w:t>
      </w:r>
    </w:p>
    <w:p>
      <w:pPr>
        <w:pStyle w:val="BodyText"/>
        <w:spacing w:before="43"/>
        <w:ind w:left="1130"/>
      </w:pPr>
      <w:r>
        <w:rPr>
          <w:spacing w:val="-1"/>
        </w:rPr>
        <w:t>③任何直接由数据主体发出的尚未响应的请求，除非已被授权去那么做。</w:t>
      </w:r>
    </w:p>
    <w:p>
      <w:pPr>
        <w:pStyle w:val="ListParagraph"/>
        <w:numPr>
          <w:ilvl w:val="0"/>
          <w:numId w:val="75"/>
        </w:numPr>
        <w:tabs>
          <w:tab w:pos="1027" w:val="left" w:leader="none"/>
        </w:tabs>
        <w:spacing w:line="278" w:lineRule="auto" w:before="199" w:after="0"/>
        <w:ind w:left="710" w:right="424" w:firstLine="0"/>
        <w:jc w:val="left"/>
        <w:rPr>
          <w:sz w:val="21"/>
        </w:rPr>
      </w:pPr>
      <w:r>
        <w:rPr>
          <w:spacing w:val="-2"/>
          <w:sz w:val="21"/>
        </w:rPr>
        <w:t>迅速妥善处理数据控制者请求的与其处理的被传输的健康医疗数据相关的问题，并且遵守监管机构对于处理被传输数据的相关建议；</w:t>
      </w:r>
    </w:p>
    <w:p>
      <w:pPr>
        <w:pStyle w:val="ListParagraph"/>
        <w:spacing w:after="0" w:line="278" w:lineRule="auto"/>
        <w:jc w:val="left"/>
        <w:rPr>
          <w:sz w:val="21"/>
        </w:rPr>
        <w:sectPr>
          <w:headerReference w:type="default" r:id="rId106"/>
          <w:footerReference w:type="default" r:id="rId107"/>
          <w:pgSz w:w="11910" w:h="16840"/>
          <w:pgMar w:header="1451" w:footer="1133" w:top="1660" w:bottom="1320" w:left="1275" w:right="708"/>
        </w:sectPr>
      </w:pPr>
    </w:p>
    <w:p>
      <w:pPr>
        <w:pStyle w:val="BodyText"/>
        <w:spacing w:before="3"/>
      </w:pPr>
    </w:p>
    <w:p>
      <w:pPr>
        <w:pStyle w:val="ListParagraph"/>
        <w:numPr>
          <w:ilvl w:val="0"/>
          <w:numId w:val="75"/>
        </w:numPr>
        <w:tabs>
          <w:tab w:pos="1029" w:val="left" w:leader="none"/>
        </w:tabs>
        <w:spacing w:line="278" w:lineRule="auto" w:before="0" w:after="0"/>
        <w:ind w:left="710" w:right="425" w:firstLine="0"/>
        <w:jc w:val="both"/>
        <w:rPr>
          <w:sz w:val="21"/>
        </w:rPr>
      </w:pPr>
      <w:r>
        <w:rPr>
          <w:spacing w:val="-2"/>
          <w:sz w:val="21"/>
        </w:rPr>
        <w:t>应数据控制者的要求提交其审理本合同所指应由数据控制者实施的或是有相应专业资质的独立检查机构应实施的，相应数据处理活动的数据处理设施，并受到保密义务的约束，由数据控制者选择实施方式，并在可实现的情况下，与监管机构订立相应协议；</w:t>
      </w:r>
    </w:p>
    <w:p>
      <w:pPr>
        <w:pStyle w:val="ListParagraph"/>
        <w:numPr>
          <w:ilvl w:val="0"/>
          <w:numId w:val="75"/>
        </w:numPr>
        <w:tabs>
          <w:tab w:pos="1027" w:val="left" w:leader="none"/>
        </w:tabs>
        <w:spacing w:line="278" w:lineRule="auto" w:before="156" w:after="0"/>
        <w:ind w:left="710" w:right="425" w:firstLine="0"/>
        <w:jc w:val="both"/>
        <w:rPr>
          <w:sz w:val="21"/>
        </w:rPr>
      </w:pPr>
      <w:r>
        <w:rPr>
          <w:spacing w:val="-2"/>
          <w:sz w:val="21"/>
        </w:rPr>
        <w:t>根据数据主体的要求，提供合同副本，或是任何现有的第三方处理合同副本，除非该条款或是合同包含了商业信息，数据处理者可以选择删除该商业信息，或者在数据主体不能从数据控制者方得到合同副本时提供安全措施的主要描述；</w:t>
      </w:r>
    </w:p>
    <w:p>
      <w:pPr>
        <w:pStyle w:val="ListParagraph"/>
        <w:numPr>
          <w:ilvl w:val="0"/>
          <w:numId w:val="75"/>
        </w:numPr>
        <w:tabs>
          <w:tab w:pos="1027" w:val="left" w:leader="none"/>
        </w:tabs>
        <w:spacing w:line="278" w:lineRule="auto" w:before="156" w:after="0"/>
        <w:ind w:left="710" w:right="424" w:firstLine="0"/>
        <w:jc w:val="left"/>
        <w:rPr>
          <w:sz w:val="21"/>
        </w:rPr>
      </w:pPr>
      <w:r>
        <w:rPr>
          <w:spacing w:val="-2"/>
          <w:sz w:val="21"/>
        </w:rPr>
        <w:t>在第三方进行数据处理的情形中，数据处理者应当提前通知数据控制者，并在此之前获得数据控制者的事前书面同意；</w:t>
      </w:r>
    </w:p>
    <w:p>
      <w:pPr>
        <w:pStyle w:val="ListParagraph"/>
        <w:numPr>
          <w:ilvl w:val="0"/>
          <w:numId w:val="75"/>
        </w:numPr>
        <w:tabs>
          <w:tab w:pos="1025" w:val="left" w:leader="none"/>
        </w:tabs>
        <w:spacing w:line="417" w:lineRule="auto" w:before="155" w:after="0"/>
        <w:ind w:left="710" w:right="2177" w:firstLine="0"/>
        <w:jc w:val="left"/>
        <w:rPr>
          <w:sz w:val="21"/>
        </w:rPr>
      </w:pPr>
      <w:r>
        <w:rPr>
          <w:spacing w:val="-2"/>
          <w:sz w:val="21"/>
        </w:rPr>
        <w:t>保证第三方数据处理者会遵守本合同约定进行数据处理；</w:t>
      </w:r>
      <w:r>
        <w:rPr>
          <w:spacing w:val="80"/>
          <w:w w:val="150"/>
          <w:sz w:val="21"/>
        </w:rPr>
        <w:t>      </w:t>
      </w:r>
      <w:r>
        <w:rPr>
          <w:spacing w:val="-2"/>
          <w:sz w:val="21"/>
        </w:rPr>
        <w:t>j）根据合同约定及时发送任何现存第三方处理者的合同副本给数据控制者。</w:t>
      </w:r>
    </w:p>
    <w:p>
      <w:pPr>
        <w:pStyle w:val="BodyText"/>
        <w:spacing w:before="129"/>
      </w:pPr>
    </w:p>
    <w:p>
      <w:pPr>
        <w:pStyle w:val="Heading1"/>
        <w:spacing w:before="1"/>
      </w:pPr>
      <w:r>
        <w:rPr>
          <w:spacing w:val="-2"/>
        </w:rPr>
        <w:t>下游数据处理者</w:t>
      </w:r>
    </w:p>
    <w:p>
      <w:pPr>
        <w:pStyle w:val="ListParagraph"/>
        <w:numPr>
          <w:ilvl w:val="0"/>
          <w:numId w:val="76"/>
        </w:numPr>
        <w:tabs>
          <w:tab w:pos="710" w:val="left" w:leader="none"/>
        </w:tabs>
        <w:spacing w:line="278" w:lineRule="auto" w:before="151" w:after="0"/>
        <w:ind w:left="710" w:right="287" w:hanging="567"/>
        <w:jc w:val="left"/>
        <w:rPr>
          <w:sz w:val="21"/>
        </w:rPr>
      </w:pPr>
      <w:r>
        <w:rPr>
          <w:spacing w:val="-10"/>
          <w:sz w:val="21"/>
        </w:rPr>
        <w:t>未经数据控制者事先书面同意，数据处理者不得转包其代表数据控制者实施的任何数据处理行为。</w:t>
      </w:r>
      <w:r>
        <w:rPr>
          <w:spacing w:val="-2"/>
          <w:sz w:val="21"/>
        </w:rPr>
        <w:t>对于数据控制者同意签订转包合同的，数据处理者应通过合同或者其他方式确保对于第三方处理者的义务应当与数据处理者在本协议下所承担的义务相一致。</w:t>
      </w:r>
    </w:p>
    <w:p>
      <w:pPr>
        <w:pStyle w:val="BodyText"/>
      </w:pPr>
    </w:p>
    <w:p>
      <w:pPr>
        <w:pStyle w:val="BodyText"/>
        <w:spacing w:before="16"/>
      </w:pPr>
    </w:p>
    <w:p>
      <w:pPr>
        <w:pStyle w:val="Heading1"/>
      </w:pPr>
      <w:r>
        <w:rPr>
          <w:spacing w:val="-1"/>
        </w:rPr>
        <w:t>数据处理服务终止后的义务</w:t>
      </w:r>
    </w:p>
    <w:p>
      <w:pPr>
        <w:pStyle w:val="ListParagraph"/>
        <w:numPr>
          <w:ilvl w:val="0"/>
          <w:numId w:val="77"/>
        </w:numPr>
        <w:tabs>
          <w:tab w:pos="710" w:val="left" w:leader="none"/>
        </w:tabs>
        <w:spacing w:line="278" w:lineRule="auto" w:before="151" w:after="0"/>
        <w:ind w:left="710" w:right="214" w:hanging="567"/>
        <w:jc w:val="left"/>
        <w:rPr>
          <w:sz w:val="21"/>
        </w:rPr>
      </w:pPr>
      <w:r>
        <w:rPr>
          <w:spacing w:val="3"/>
          <w:sz w:val="21"/>
        </w:rPr>
        <w:t>双方同意，在数据处理服务终止后，数据处理者以及下游数据处理者，基于数据控制者的选择，</w:t>
      </w:r>
      <w:r>
        <w:rPr>
          <w:spacing w:val="-1"/>
          <w:sz w:val="21"/>
        </w:rPr>
        <w:t>应当返还所有传输的健康医疗数据及其副本，或者应当销毁所有健康医疗数据，并且应向数据控</w:t>
      </w:r>
      <w:r>
        <w:rPr>
          <w:spacing w:val="-1"/>
          <w:sz w:val="21"/>
        </w:rPr>
        <w:t> </w:t>
      </w:r>
      <w:r>
        <w:rPr>
          <w:spacing w:val="-4"/>
          <w:sz w:val="21"/>
        </w:rPr>
        <w:t>制者证明其已经完成了销毁，除非法律明确规定数据处理者不应返还或销毁被传输的全部或者部分</w:t>
      </w:r>
      <w:r>
        <w:rPr>
          <w:spacing w:val="-7"/>
          <w:sz w:val="21"/>
        </w:rPr>
        <w:t>的健康医疗数据。在此情况下，数据处理者以及下游数据处理者应对被传输的健康医疗数据保证其承担保密义务，并且再也不会主动处理被传输的健康医疗数据。</w:t>
      </w:r>
    </w:p>
    <w:p>
      <w:pPr>
        <w:pStyle w:val="ListParagraph"/>
        <w:numPr>
          <w:ilvl w:val="0"/>
          <w:numId w:val="77"/>
        </w:numPr>
        <w:tabs>
          <w:tab w:pos="710" w:val="left" w:leader="none"/>
        </w:tabs>
        <w:spacing w:line="278" w:lineRule="auto" w:before="156" w:after="0"/>
        <w:ind w:left="710" w:right="424" w:hanging="567"/>
        <w:jc w:val="left"/>
        <w:rPr>
          <w:sz w:val="21"/>
        </w:rPr>
      </w:pPr>
      <w:r>
        <w:rPr>
          <w:spacing w:val="-2"/>
          <w:sz w:val="21"/>
        </w:rPr>
        <w:t>数据处理者以及下游数据处理者保证，基于数据控制者以及/或者其监管机构的请求，它将会提交它的数据处理设施以完成对它的设施进行的审计。</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18"/>
        </w:rPr>
      </w:pPr>
    </w:p>
    <w:p>
      <w:pPr>
        <w:spacing w:before="0"/>
        <w:ind w:left="0" w:right="689" w:firstLine="0"/>
        <w:jc w:val="right"/>
        <w:rPr>
          <w:rFonts w:ascii="Times New Roman"/>
          <w:sz w:val="18"/>
        </w:rPr>
      </w:pPr>
      <w:r>
        <w:rPr>
          <w:rFonts w:ascii="Times New Roman"/>
          <w:spacing w:val="-10"/>
          <w:sz w:val="18"/>
        </w:rPr>
        <w:t>5</w:t>
      </w:r>
    </w:p>
    <w:p>
      <w:pPr>
        <w:spacing w:after="0"/>
        <w:jc w:val="right"/>
        <w:rPr>
          <w:rFonts w:ascii="Times New Roman"/>
          <w:sz w:val="18"/>
        </w:rPr>
        <w:sectPr>
          <w:headerReference w:type="default" r:id="rId108"/>
          <w:footerReference w:type="default" r:id="rId109"/>
          <w:pgSz w:w="11910" w:h="16840"/>
          <w:pgMar w:header="1451" w:footer="1061" w:top="1660" w:bottom="1260" w:left="1275" w:right="708"/>
        </w:sectPr>
      </w:pPr>
    </w:p>
    <w:p>
      <w:pPr>
        <w:pStyle w:val="BodyText"/>
        <w:spacing w:before="31"/>
        <w:rPr>
          <w:rFonts w:ascii="Times New Roman"/>
        </w:rPr>
      </w:pPr>
    </w:p>
    <w:p>
      <w:pPr>
        <w:pStyle w:val="ListParagraph"/>
        <w:numPr>
          <w:ilvl w:val="1"/>
          <w:numId w:val="69"/>
        </w:numPr>
        <w:tabs>
          <w:tab w:pos="667" w:val="left" w:leader="none"/>
        </w:tabs>
        <w:spacing w:line="240" w:lineRule="auto" w:before="0" w:after="0"/>
        <w:ind w:left="667" w:right="0" w:hanging="524"/>
        <w:jc w:val="left"/>
        <w:rPr>
          <w:sz w:val="21"/>
        </w:rPr>
      </w:pPr>
      <w:r>
        <w:rPr>
          <w:spacing w:val="-2"/>
          <w:sz w:val="21"/>
        </w:rPr>
        <w:t>数据使用协议模板</w:t>
      </w:r>
    </w:p>
    <w:p>
      <w:pPr>
        <w:pStyle w:val="BodyText"/>
        <w:spacing w:before="16"/>
      </w:pPr>
    </w:p>
    <w:p>
      <w:pPr>
        <w:pStyle w:val="Heading1"/>
      </w:pPr>
      <w:r>
        <w:rPr>
          <w:color w:val="222222"/>
          <w:spacing w:val="-2"/>
        </w:rPr>
        <w:t>数据使用条款</w:t>
      </w:r>
    </w:p>
    <w:p>
      <w:pPr>
        <w:pStyle w:val="ListParagraph"/>
        <w:numPr>
          <w:ilvl w:val="0"/>
          <w:numId w:val="78"/>
        </w:numPr>
        <w:tabs>
          <w:tab w:pos="710" w:val="left" w:leader="none"/>
        </w:tabs>
        <w:spacing w:line="312" w:lineRule="exact" w:before="268" w:after="0"/>
        <w:ind w:left="710" w:right="425" w:hanging="567"/>
        <w:jc w:val="both"/>
        <w:rPr>
          <w:sz w:val="21"/>
        </w:rPr>
      </w:pPr>
      <w:r>
        <w:rPr>
          <w:color w:val="222222"/>
          <w:spacing w:val="-2"/>
          <w:sz w:val="21"/>
        </w:rPr>
        <w:t>数据接收</w:t>
      </w:r>
      <w:r>
        <w:rPr>
          <w:spacing w:val="-2"/>
          <w:sz w:val="21"/>
        </w:rPr>
        <w:t>方</w:t>
      </w:r>
      <w:r>
        <w:rPr>
          <w:color w:val="222222"/>
          <w:spacing w:val="-2"/>
          <w:sz w:val="21"/>
        </w:rPr>
        <w:t>希望使用受限制数据集进行公共卫生研究、科学研究和</w:t>
      </w:r>
      <w:r>
        <w:rPr>
          <w:rFonts w:ascii="Times New Roman" w:hAnsi="Times New Roman" w:eastAsia="Times New Roman"/>
          <w:color w:val="222222"/>
          <w:spacing w:val="-2"/>
          <w:sz w:val="21"/>
        </w:rPr>
        <w:t>/</w:t>
      </w:r>
      <w:r>
        <w:rPr>
          <w:color w:val="222222"/>
          <w:spacing w:val="-2"/>
          <w:sz w:val="21"/>
        </w:rPr>
        <w:t>或医疗保健业务（</w:t>
      </w:r>
      <w:r>
        <w:rPr>
          <w:rFonts w:ascii="Times New Roman" w:hAnsi="Times New Roman" w:eastAsia="Times New Roman"/>
          <w:color w:val="222222"/>
          <w:spacing w:val="-2"/>
          <w:sz w:val="21"/>
        </w:rPr>
        <w:t>“</w:t>
      </w:r>
      <w:r>
        <w:rPr>
          <w:rFonts w:ascii="Microsoft JhengHei" w:hAnsi="Microsoft JhengHei" w:eastAsia="Microsoft JhengHei"/>
          <w:b/>
          <w:color w:val="222222"/>
          <w:spacing w:val="-2"/>
          <w:sz w:val="21"/>
        </w:rPr>
        <w:t>目的</w:t>
      </w:r>
      <w:r>
        <w:rPr>
          <w:rFonts w:ascii="Times New Roman" w:hAnsi="Times New Roman" w:eastAsia="Times New Roman"/>
          <w:color w:val="222222"/>
          <w:spacing w:val="33"/>
          <w:sz w:val="21"/>
        </w:rPr>
        <w:t>”</w:t>
      </w:r>
      <w:r>
        <w:rPr>
          <w:color w:val="222222"/>
          <w:spacing w:val="-72"/>
          <w:sz w:val="21"/>
        </w:rPr>
        <w:t>）</w:t>
      </w:r>
      <w:r>
        <w:rPr>
          <w:color w:val="222222"/>
          <w:spacing w:val="33"/>
          <w:sz w:val="21"/>
        </w:rPr>
        <w:t>，</w:t>
      </w:r>
      <w:r>
        <w:rPr>
          <w:color w:val="222222"/>
          <w:spacing w:val="-2"/>
          <w:sz w:val="21"/>
        </w:rPr>
        <w:t>并且该等使用的计划以及为实现其目的所需的信息（例如：诊断结论，性别和年龄）在本协议附</w:t>
      </w:r>
      <w:r>
        <w:rPr>
          <w:color w:val="222222"/>
          <w:spacing w:val="-14"/>
          <w:sz w:val="21"/>
        </w:rPr>
        <w:t>件 </w:t>
      </w:r>
      <w:r>
        <w:rPr>
          <w:rFonts w:ascii="Times New Roman" w:hAnsi="Times New Roman" w:eastAsia="Times New Roman"/>
          <w:color w:val="222222"/>
          <w:spacing w:val="-2"/>
          <w:sz w:val="21"/>
        </w:rPr>
        <w:t>A</w:t>
      </w:r>
      <w:r>
        <w:rPr>
          <w:rFonts w:ascii="Times New Roman" w:hAnsi="Times New Roman" w:eastAsia="Times New Roman"/>
          <w:color w:val="222222"/>
          <w:spacing w:val="19"/>
          <w:sz w:val="21"/>
        </w:rPr>
        <w:t> </w:t>
      </w:r>
      <w:r>
        <w:rPr>
          <w:color w:val="222222"/>
          <w:spacing w:val="-11"/>
          <w:sz w:val="21"/>
        </w:rPr>
        <w:t>中列出。除本协议项下数据接收方使用该等受限制数据集应仅用于实现任何一项或者多项目</w:t>
      </w:r>
      <w:r>
        <w:rPr>
          <w:color w:val="222222"/>
          <w:spacing w:val="-2"/>
          <w:sz w:val="21"/>
        </w:rPr>
        <w:t>的以外，数据接收方同意遵循所适用法律、法规和独立审核小组对分析所提出的要求。独立审核</w:t>
      </w:r>
      <w:r>
        <w:rPr>
          <w:color w:val="222222"/>
          <w:sz w:val="21"/>
        </w:rPr>
        <w:t>小组确定的要求（如果有）</w:t>
      </w:r>
      <w:r>
        <w:rPr>
          <w:color w:val="222222"/>
          <w:spacing w:val="-6"/>
          <w:sz w:val="21"/>
        </w:rPr>
        <w:t>在附件 </w:t>
      </w:r>
      <w:r>
        <w:rPr>
          <w:rFonts w:ascii="Times New Roman" w:hAnsi="Times New Roman" w:eastAsia="Times New Roman"/>
          <w:color w:val="222222"/>
          <w:sz w:val="21"/>
        </w:rPr>
        <w:t>B </w:t>
      </w:r>
      <w:r>
        <w:rPr>
          <w:color w:val="222222"/>
          <w:sz w:val="21"/>
        </w:rPr>
        <w:t>中列出。</w:t>
      </w:r>
    </w:p>
    <w:p>
      <w:pPr>
        <w:pStyle w:val="BodyText"/>
        <w:spacing w:before="82"/>
      </w:pPr>
    </w:p>
    <w:p>
      <w:pPr>
        <w:pStyle w:val="ListParagraph"/>
        <w:numPr>
          <w:ilvl w:val="0"/>
          <w:numId w:val="78"/>
        </w:numPr>
        <w:tabs>
          <w:tab w:pos="710" w:val="left" w:leader="none"/>
        </w:tabs>
        <w:spacing w:line="278" w:lineRule="auto" w:before="0" w:after="0"/>
        <w:ind w:left="710" w:right="214" w:hanging="567"/>
        <w:jc w:val="left"/>
        <w:rPr>
          <w:sz w:val="21"/>
        </w:rPr>
      </w:pPr>
      <w:r>
        <w:rPr>
          <w:color w:val="222222"/>
          <w:spacing w:val="-2"/>
          <w:sz w:val="21"/>
        </w:rPr>
        <w:t>在向数据接收方披露受限制数据集前，数据提供方应根据国家法律法规以及相关的国家标准对数</w:t>
      </w:r>
      <w:r>
        <w:rPr>
          <w:color w:val="222222"/>
          <w:spacing w:val="-2"/>
          <w:sz w:val="21"/>
        </w:rPr>
        <w:t> 据接收方要求的数据进行去标识化处理，并且该等去标识化的过程应至少去除如下的个人标识信息。数据提供方内部参与去标识化的个人须来自独立的部门，不得有与本协议有关的人员参与。</w:t>
      </w:r>
    </w:p>
    <w:p>
      <w:pPr>
        <w:pStyle w:val="BodyText"/>
        <w:spacing w:before="9"/>
        <w:rPr>
          <w:sz w:val="20"/>
        </w:rPr>
      </w:pPr>
      <w:r>
        <w:rPr>
          <w:sz w:val="20"/>
        </w:rPr>
        <mc:AlternateContent>
          <mc:Choice Requires="wps">
            <w:drawing>
              <wp:anchor distT="0" distB="0" distL="0" distR="0" allowOverlap="1" layoutInCell="1" locked="0" behindDoc="1" simplePos="0" relativeHeight="487600640">
                <wp:simplePos x="0" y="0"/>
                <wp:positionH relativeFrom="page">
                  <wp:posOffset>1260475</wp:posOffset>
                </wp:positionH>
                <wp:positionV relativeFrom="paragraph">
                  <wp:posOffset>183744</wp:posOffset>
                </wp:positionV>
                <wp:extent cx="5579745" cy="1003300"/>
                <wp:effectExtent l="0" t="0" r="0" b="0"/>
                <wp:wrapTopAndBottom/>
                <wp:docPr id="246" name="Group 246"/>
                <wp:cNvGraphicFramePr>
                  <a:graphicFrameLocks/>
                </wp:cNvGraphicFramePr>
                <a:graphic>
                  <a:graphicData uri="http://schemas.microsoft.com/office/word/2010/wordprocessingGroup">
                    <wpg:wgp>
                      <wpg:cNvPr id="246" name="Group 246"/>
                      <wpg:cNvGrpSpPr/>
                      <wpg:grpSpPr>
                        <a:xfrm>
                          <a:off x="0" y="0"/>
                          <a:ext cx="5579745" cy="1003300"/>
                          <a:chExt cx="5579745" cy="1003300"/>
                        </a:xfrm>
                      </wpg:grpSpPr>
                      <wps:wsp>
                        <wps:cNvPr id="247" name="Textbox 247"/>
                        <wps:cNvSpPr txBox="1"/>
                        <wps:spPr>
                          <a:xfrm>
                            <a:off x="1456055" y="3175"/>
                            <a:ext cx="4120515" cy="996950"/>
                          </a:xfrm>
                          <a:prstGeom prst="rect">
                            <a:avLst/>
                          </a:prstGeom>
                          <a:ln w="6350">
                            <a:solidFill>
                              <a:srgbClr val="000000"/>
                            </a:solidFill>
                            <a:prstDash val="solid"/>
                          </a:ln>
                        </wps:spPr>
                        <wps:txbx>
                          <w:txbxContent>
                            <w:p>
                              <w:pPr>
                                <w:spacing w:before="23"/>
                                <w:ind w:left="103" w:right="0" w:firstLine="0"/>
                                <w:jc w:val="left"/>
                                <w:rPr>
                                  <w:sz w:val="21"/>
                                </w:rPr>
                              </w:pPr>
                              <w:r>
                                <w:rPr>
                                  <w:color w:val="222222"/>
                                  <w:sz w:val="21"/>
                                </w:rPr>
                                <w:t>姓名、工作单位、地址（工作地址或者住宅地址</w:t>
                              </w:r>
                              <w:r>
                                <w:rPr>
                                  <w:color w:val="222222"/>
                                  <w:spacing w:val="-103"/>
                                  <w:sz w:val="21"/>
                                </w:rPr>
                                <w:t>）</w:t>
                              </w:r>
                              <w:r>
                                <w:rPr>
                                  <w:color w:val="222222"/>
                                  <w:spacing w:val="-2"/>
                                  <w:sz w:val="21"/>
                                </w:rPr>
                                <w:t>、手机号码、邮箱</w:t>
                              </w:r>
                            </w:p>
                            <w:p>
                              <w:pPr>
                                <w:spacing w:line="278" w:lineRule="auto" w:before="19"/>
                                <w:ind w:left="103" w:right="-15" w:firstLine="0"/>
                                <w:jc w:val="left"/>
                                <w:rPr>
                                  <w:sz w:val="21"/>
                                </w:rPr>
                              </w:pPr>
                              <w:r>
                                <w:rPr>
                                  <w:color w:val="222222"/>
                                  <w:spacing w:val="2"/>
                                  <w:sz w:val="21"/>
                                </w:rPr>
                                <w:t>（工作邮箱或者私人邮箱</w:t>
                              </w:r>
                              <w:r>
                                <w:rPr>
                                  <w:color w:val="222222"/>
                                  <w:spacing w:val="-103"/>
                                  <w:sz w:val="21"/>
                                </w:rPr>
                                <w:t>）</w:t>
                              </w:r>
                              <w:r>
                                <w:rPr>
                                  <w:color w:val="222222"/>
                                  <w:spacing w:val="1"/>
                                  <w:sz w:val="21"/>
                                </w:rPr>
                                <w:t>、银行账号、支付宝账号、微信账号、社</w:t>
                              </w:r>
                              <w:r>
                                <w:rPr>
                                  <w:color w:val="222222"/>
                                  <w:spacing w:val="-5"/>
                                  <w:sz w:val="21"/>
                                </w:rPr>
                                <w:t>保账号、身份证号码、医院住院卡账号、驾驶证账号、车牌号码、个</w:t>
                              </w:r>
                              <w:r>
                                <w:rPr>
                                  <w:color w:val="222222"/>
                                  <w:spacing w:val="-12"/>
                                  <w:sz w:val="21"/>
                                </w:rPr>
                                <w:t>税号码、</w:t>
                              </w:r>
                              <w:r>
                                <w:rPr>
                                  <w:color w:val="222222"/>
                                  <w:sz w:val="21"/>
                                </w:rPr>
                                <w:t>IP</w:t>
                              </w:r>
                              <w:r>
                                <w:rPr>
                                  <w:color w:val="222222"/>
                                  <w:spacing w:val="-21"/>
                                  <w:sz w:val="21"/>
                                </w:rPr>
                                <w:t> 地址、手机 </w:t>
                              </w:r>
                              <w:r>
                                <w:rPr>
                                  <w:color w:val="222222"/>
                                  <w:sz w:val="21"/>
                                </w:rPr>
                                <w:t>Device ID</w:t>
                              </w:r>
                              <w:r>
                                <w:rPr>
                                  <w:color w:val="222222"/>
                                  <w:spacing w:val="-10"/>
                                  <w:sz w:val="21"/>
                                </w:rPr>
                                <w:t>、生物可识别信息</w:t>
                              </w:r>
                              <w:r>
                                <w:rPr>
                                  <w:color w:val="222222"/>
                                  <w:sz w:val="21"/>
                                </w:rPr>
                                <w:t>（用于识别目的，例如指纹、声纹等</w:t>
                              </w:r>
                              <w:r>
                                <w:rPr>
                                  <w:color w:val="222222"/>
                                  <w:spacing w:val="-105"/>
                                  <w:sz w:val="21"/>
                                </w:rPr>
                                <w:t>）</w:t>
                              </w:r>
                              <w:r>
                                <w:rPr>
                                  <w:color w:val="222222"/>
                                  <w:sz w:val="21"/>
                                </w:rPr>
                                <w:t>、人脸照片</w:t>
                              </w:r>
                            </w:p>
                          </w:txbxContent>
                        </wps:txbx>
                        <wps:bodyPr wrap="square" lIns="0" tIns="0" rIns="0" bIns="0" rtlCol="0">
                          <a:noAutofit/>
                        </wps:bodyPr>
                      </wps:wsp>
                      <wps:wsp>
                        <wps:cNvPr id="248" name="Textbox 248"/>
                        <wps:cNvSpPr txBox="1"/>
                        <wps:spPr>
                          <a:xfrm>
                            <a:off x="3175" y="3175"/>
                            <a:ext cx="1452880" cy="996950"/>
                          </a:xfrm>
                          <a:prstGeom prst="rect">
                            <a:avLst/>
                          </a:prstGeom>
                          <a:ln w="6350">
                            <a:solidFill>
                              <a:srgbClr val="000000"/>
                            </a:solidFill>
                            <a:prstDash val="solid"/>
                          </a:ln>
                        </wps:spPr>
                        <wps:txbx>
                          <w:txbxContent>
                            <w:p>
                              <w:pPr>
                                <w:spacing w:line="340" w:lineRule="exact" w:before="0"/>
                                <w:ind w:left="103" w:right="0" w:firstLine="0"/>
                                <w:jc w:val="left"/>
                                <w:rPr>
                                  <w:rFonts w:ascii="Microsoft JhengHei" w:eastAsia="Microsoft JhengHei"/>
                                  <w:b/>
                                  <w:sz w:val="21"/>
                                </w:rPr>
                              </w:pPr>
                              <w:r>
                                <w:rPr>
                                  <w:rFonts w:ascii="Microsoft JhengHei" w:eastAsia="Microsoft JhengHei"/>
                                  <w:b/>
                                  <w:color w:val="222222"/>
                                  <w:spacing w:val="-2"/>
                                  <w:sz w:val="21"/>
                                </w:rPr>
                                <w:t>个人标识信息种类</w:t>
                              </w:r>
                            </w:p>
                          </w:txbxContent>
                        </wps:txbx>
                        <wps:bodyPr wrap="square" lIns="0" tIns="0" rIns="0" bIns="0" rtlCol="0">
                          <a:noAutofit/>
                        </wps:bodyPr>
                      </wps:wsp>
                    </wpg:wgp>
                  </a:graphicData>
                </a:graphic>
              </wp:anchor>
            </w:drawing>
          </mc:Choice>
          <mc:Fallback>
            <w:pict>
              <v:group style="position:absolute;margin-left:99.25pt;margin-top:14.468099pt;width:439.35pt;height:79pt;mso-position-horizontal-relative:page;mso-position-vertical-relative:paragraph;z-index:-15715840;mso-wrap-distance-left:0;mso-wrap-distance-right:0" id="docshapegroup234" coordorigin="1985,289" coordsize="8787,1580">
                <v:shape style="position:absolute;left:4278;top:294;width:6489;height:1570" type="#_x0000_t202" id="docshape235" filled="false" stroked="true" strokeweight=".5pt" strokecolor="#000000">
                  <v:textbox inset="0,0,0,0">
                    <w:txbxContent>
                      <w:p>
                        <w:pPr>
                          <w:spacing w:before="23"/>
                          <w:ind w:left="103" w:right="0" w:firstLine="0"/>
                          <w:jc w:val="left"/>
                          <w:rPr>
                            <w:sz w:val="21"/>
                          </w:rPr>
                        </w:pPr>
                        <w:r>
                          <w:rPr>
                            <w:color w:val="222222"/>
                            <w:sz w:val="21"/>
                          </w:rPr>
                          <w:t>姓名、工作单位、地址（工作地址或者住宅地址</w:t>
                        </w:r>
                        <w:r>
                          <w:rPr>
                            <w:color w:val="222222"/>
                            <w:spacing w:val="-103"/>
                            <w:sz w:val="21"/>
                          </w:rPr>
                          <w:t>）</w:t>
                        </w:r>
                        <w:r>
                          <w:rPr>
                            <w:color w:val="222222"/>
                            <w:spacing w:val="-2"/>
                            <w:sz w:val="21"/>
                          </w:rPr>
                          <w:t>、手机号码、邮箱</w:t>
                        </w:r>
                      </w:p>
                      <w:p>
                        <w:pPr>
                          <w:spacing w:line="278" w:lineRule="auto" w:before="19"/>
                          <w:ind w:left="103" w:right="-15" w:firstLine="0"/>
                          <w:jc w:val="left"/>
                          <w:rPr>
                            <w:sz w:val="21"/>
                          </w:rPr>
                        </w:pPr>
                        <w:r>
                          <w:rPr>
                            <w:color w:val="222222"/>
                            <w:spacing w:val="2"/>
                            <w:sz w:val="21"/>
                          </w:rPr>
                          <w:t>（工作邮箱或者私人邮箱</w:t>
                        </w:r>
                        <w:r>
                          <w:rPr>
                            <w:color w:val="222222"/>
                            <w:spacing w:val="-103"/>
                            <w:sz w:val="21"/>
                          </w:rPr>
                          <w:t>）</w:t>
                        </w:r>
                        <w:r>
                          <w:rPr>
                            <w:color w:val="222222"/>
                            <w:spacing w:val="1"/>
                            <w:sz w:val="21"/>
                          </w:rPr>
                          <w:t>、银行账号、支付宝账号、微信账号、社</w:t>
                        </w:r>
                        <w:r>
                          <w:rPr>
                            <w:color w:val="222222"/>
                            <w:spacing w:val="-5"/>
                            <w:sz w:val="21"/>
                          </w:rPr>
                          <w:t>保账号、身份证号码、医院住院卡账号、驾驶证账号、车牌号码、个</w:t>
                        </w:r>
                        <w:r>
                          <w:rPr>
                            <w:color w:val="222222"/>
                            <w:spacing w:val="-12"/>
                            <w:sz w:val="21"/>
                          </w:rPr>
                          <w:t>税号码、</w:t>
                        </w:r>
                        <w:r>
                          <w:rPr>
                            <w:color w:val="222222"/>
                            <w:sz w:val="21"/>
                          </w:rPr>
                          <w:t>IP</w:t>
                        </w:r>
                        <w:r>
                          <w:rPr>
                            <w:color w:val="222222"/>
                            <w:spacing w:val="-21"/>
                            <w:sz w:val="21"/>
                          </w:rPr>
                          <w:t> 地址、手机 </w:t>
                        </w:r>
                        <w:r>
                          <w:rPr>
                            <w:color w:val="222222"/>
                            <w:sz w:val="21"/>
                          </w:rPr>
                          <w:t>Device ID</w:t>
                        </w:r>
                        <w:r>
                          <w:rPr>
                            <w:color w:val="222222"/>
                            <w:spacing w:val="-10"/>
                            <w:sz w:val="21"/>
                          </w:rPr>
                          <w:t>、生物可识别信息</w:t>
                        </w:r>
                        <w:r>
                          <w:rPr>
                            <w:color w:val="222222"/>
                            <w:sz w:val="21"/>
                          </w:rPr>
                          <w:t>（用于识别目的，例如指纹、声纹等</w:t>
                        </w:r>
                        <w:r>
                          <w:rPr>
                            <w:color w:val="222222"/>
                            <w:spacing w:val="-105"/>
                            <w:sz w:val="21"/>
                          </w:rPr>
                          <w:t>）</w:t>
                        </w:r>
                        <w:r>
                          <w:rPr>
                            <w:color w:val="222222"/>
                            <w:sz w:val="21"/>
                          </w:rPr>
                          <w:t>、人脸照片</w:t>
                        </w:r>
                      </w:p>
                    </w:txbxContent>
                  </v:textbox>
                  <v:stroke dashstyle="solid"/>
                  <w10:wrap type="none"/>
                </v:shape>
                <v:shape style="position:absolute;left:1990;top:294;width:2288;height:1570" type="#_x0000_t202" id="docshape236" filled="false" stroked="true" strokeweight=".5pt" strokecolor="#000000">
                  <v:textbox inset="0,0,0,0">
                    <w:txbxContent>
                      <w:p>
                        <w:pPr>
                          <w:spacing w:line="340" w:lineRule="exact" w:before="0"/>
                          <w:ind w:left="103" w:right="0" w:firstLine="0"/>
                          <w:jc w:val="left"/>
                          <w:rPr>
                            <w:rFonts w:ascii="Microsoft JhengHei" w:eastAsia="Microsoft JhengHei"/>
                            <w:b/>
                            <w:sz w:val="21"/>
                          </w:rPr>
                        </w:pPr>
                        <w:r>
                          <w:rPr>
                            <w:rFonts w:ascii="Microsoft JhengHei" w:eastAsia="Microsoft JhengHei"/>
                            <w:b/>
                            <w:color w:val="222222"/>
                            <w:spacing w:val="-2"/>
                            <w:sz w:val="21"/>
                          </w:rPr>
                          <w:t>个人标识信息种类</w:t>
                        </w:r>
                      </w:p>
                    </w:txbxContent>
                  </v:textbox>
                  <v:stroke dashstyle="solid"/>
                  <w10:wrap type="none"/>
                </v:shape>
                <w10:wrap type="topAndBottom"/>
              </v:group>
            </w:pict>
          </mc:Fallback>
        </mc:AlternateContent>
      </w:r>
    </w:p>
    <w:p>
      <w:pPr>
        <w:pStyle w:val="BodyText"/>
        <w:spacing w:before="66"/>
      </w:pPr>
    </w:p>
    <w:p>
      <w:pPr>
        <w:pStyle w:val="ListParagraph"/>
        <w:numPr>
          <w:ilvl w:val="0"/>
          <w:numId w:val="78"/>
        </w:numPr>
        <w:tabs>
          <w:tab w:pos="709" w:val="left" w:leader="none"/>
        </w:tabs>
        <w:spacing w:line="240" w:lineRule="auto" w:before="0" w:after="0"/>
        <w:ind w:left="709" w:right="0" w:hanging="566"/>
        <w:jc w:val="left"/>
        <w:rPr>
          <w:sz w:val="21"/>
        </w:rPr>
      </w:pPr>
      <w:r>
        <w:rPr>
          <w:color w:val="222222"/>
          <w:spacing w:val="-1"/>
          <w:sz w:val="21"/>
        </w:rPr>
        <w:t>基于本协议，数据接收方不得将接收到的数据用于协议外的其他任何目的，包括但不限于：</w:t>
      </w:r>
    </w:p>
    <w:p>
      <w:pPr>
        <w:pStyle w:val="ListParagraph"/>
        <w:numPr>
          <w:ilvl w:val="1"/>
          <w:numId w:val="78"/>
        </w:numPr>
        <w:tabs>
          <w:tab w:pos="1129" w:val="left" w:leader="none"/>
        </w:tabs>
        <w:spacing w:line="240" w:lineRule="auto" w:before="43" w:after="0"/>
        <w:ind w:left="1129" w:right="0" w:hanging="419"/>
        <w:jc w:val="left"/>
        <w:rPr>
          <w:sz w:val="21"/>
        </w:rPr>
      </w:pPr>
      <w:r>
        <w:rPr>
          <w:color w:val="222222"/>
          <w:spacing w:val="-1"/>
          <w:sz w:val="21"/>
        </w:rPr>
        <w:t>对数据集中个体进行重标识；</w:t>
      </w:r>
    </w:p>
    <w:p>
      <w:pPr>
        <w:pStyle w:val="ListParagraph"/>
        <w:numPr>
          <w:ilvl w:val="1"/>
          <w:numId w:val="78"/>
        </w:numPr>
        <w:tabs>
          <w:tab w:pos="1129" w:val="left" w:leader="none"/>
        </w:tabs>
        <w:spacing w:line="240" w:lineRule="auto" w:before="43" w:after="0"/>
        <w:ind w:left="1129" w:right="0" w:hanging="419"/>
        <w:jc w:val="left"/>
        <w:rPr>
          <w:sz w:val="21"/>
        </w:rPr>
      </w:pPr>
      <w:r>
        <w:rPr>
          <w:color w:val="222222"/>
          <w:spacing w:val="-1"/>
          <w:sz w:val="21"/>
        </w:rPr>
        <w:t>与外部数据集或信息进行关联。</w:t>
      </w:r>
    </w:p>
    <w:p>
      <w:pPr>
        <w:pStyle w:val="BodyText"/>
      </w:pPr>
    </w:p>
    <w:p>
      <w:pPr>
        <w:pStyle w:val="BodyText"/>
        <w:spacing w:before="59"/>
      </w:pPr>
    </w:p>
    <w:p>
      <w:pPr>
        <w:pStyle w:val="Heading1"/>
      </w:pPr>
      <w:r>
        <w:rPr>
          <w:color w:val="222222"/>
          <w:spacing w:val="-1"/>
        </w:rPr>
        <w:t>保密以及数据保护义务条款</w:t>
      </w:r>
    </w:p>
    <w:p>
      <w:pPr>
        <w:pStyle w:val="ListParagraph"/>
        <w:numPr>
          <w:ilvl w:val="0"/>
          <w:numId w:val="79"/>
        </w:numPr>
        <w:tabs>
          <w:tab w:pos="710" w:val="left" w:leader="none"/>
        </w:tabs>
        <w:spacing w:line="278" w:lineRule="auto" w:before="307" w:after="0"/>
        <w:ind w:left="710" w:right="214" w:hanging="567"/>
        <w:jc w:val="left"/>
        <w:rPr>
          <w:rFonts w:ascii="Times New Roman" w:eastAsia="Times New Roman"/>
          <w:color w:val="222222"/>
          <w:sz w:val="21"/>
        </w:rPr>
      </w:pPr>
      <w:r>
        <w:rPr>
          <w:color w:val="222222"/>
          <w:spacing w:val="3"/>
          <w:sz w:val="21"/>
        </w:rPr>
        <w:t>数据接收方同意仅将数据提供方保密信息以及受限制数据集用于实现目的以及其他相关的义务。</w:t>
      </w:r>
      <w:r>
        <w:rPr>
          <w:color w:val="222222"/>
          <w:sz w:val="21"/>
        </w:rPr>
        <w:t>未经数据提供方的事前书面允许，数据接收方不得将根据本协议或者在履行本协议过程中获得的</w:t>
      </w:r>
      <w:r>
        <w:rPr>
          <w:color w:val="222222"/>
          <w:sz w:val="21"/>
        </w:rPr>
        <w:t> </w:t>
      </w:r>
      <w:r>
        <w:rPr>
          <w:color w:val="222222"/>
          <w:spacing w:val="-2"/>
          <w:sz w:val="21"/>
        </w:rPr>
        <w:t>受限制数据集以及数据提供方保密信息再进一步披露给任何第三方。数据接收方可以将数据提供方</w:t>
      </w:r>
      <w:r>
        <w:rPr>
          <w:color w:val="222222"/>
          <w:spacing w:val="-4"/>
          <w:sz w:val="21"/>
        </w:rPr>
        <w:t>保密信息以及受限制数据集传输作为数据使用的一部分、代表数据接收方或为其提供服务的处理者</w:t>
      </w:r>
      <w:r>
        <w:rPr>
          <w:color w:val="222222"/>
          <w:spacing w:val="-5"/>
          <w:sz w:val="21"/>
        </w:rPr>
        <w:t>，但该等传输仅在数据提供方出具书面确认，并且数据接收方确保该等处理者至少受到与本协议中的保密规定同等约束的情况下才被允许。</w:t>
      </w:r>
    </w:p>
    <w:p>
      <w:pPr>
        <w:pStyle w:val="BodyText"/>
        <w:spacing w:before="42"/>
      </w:pPr>
    </w:p>
    <w:p>
      <w:pPr>
        <w:pStyle w:val="ListParagraph"/>
        <w:numPr>
          <w:ilvl w:val="0"/>
          <w:numId w:val="79"/>
        </w:numPr>
        <w:tabs>
          <w:tab w:pos="709" w:val="left" w:leader="none"/>
        </w:tabs>
        <w:spacing w:line="240" w:lineRule="auto" w:before="1" w:after="0"/>
        <w:ind w:left="709" w:right="0" w:hanging="566"/>
        <w:jc w:val="left"/>
        <w:rPr>
          <w:rFonts w:ascii="Times New Roman" w:eastAsia="Times New Roman"/>
          <w:color w:val="222222"/>
          <w:sz w:val="21"/>
        </w:rPr>
      </w:pPr>
      <w:r>
        <w:rPr>
          <w:color w:val="222222"/>
          <w:spacing w:val="-14"/>
          <w:sz w:val="21"/>
        </w:rPr>
        <w:t>本条第 </w:t>
      </w:r>
      <w:r>
        <w:rPr>
          <w:rFonts w:ascii="Times New Roman" w:eastAsia="Times New Roman"/>
          <w:color w:val="222222"/>
          <w:sz w:val="21"/>
        </w:rPr>
        <w:t>1</w:t>
      </w:r>
      <w:r>
        <w:rPr>
          <w:color w:val="222222"/>
          <w:sz w:val="21"/>
        </w:rPr>
        <w:t>）</w:t>
      </w:r>
      <w:r>
        <w:rPr>
          <w:color w:val="222222"/>
          <w:spacing w:val="-1"/>
          <w:sz w:val="21"/>
        </w:rPr>
        <w:t>款规定的保密义务和使用限制不适用于如下信息：</w:t>
      </w:r>
    </w:p>
    <w:p>
      <w:pPr>
        <w:pStyle w:val="ListParagraph"/>
        <w:numPr>
          <w:ilvl w:val="1"/>
          <w:numId w:val="79"/>
        </w:numPr>
        <w:tabs>
          <w:tab w:pos="1129" w:val="left" w:leader="none"/>
        </w:tabs>
        <w:spacing w:line="240" w:lineRule="auto" w:before="42" w:after="0"/>
        <w:ind w:left="1129" w:right="0" w:hanging="419"/>
        <w:jc w:val="left"/>
        <w:rPr>
          <w:rFonts w:ascii="Times New Roman" w:eastAsia="Times New Roman"/>
          <w:color w:val="222222"/>
          <w:sz w:val="21"/>
        </w:rPr>
      </w:pPr>
      <w:r>
        <w:rPr>
          <w:color w:val="222222"/>
          <w:spacing w:val="-1"/>
          <w:sz w:val="21"/>
        </w:rPr>
        <w:t>除违反本协议外，已公开或可公开获得的信息；</w:t>
      </w:r>
    </w:p>
    <w:p>
      <w:pPr>
        <w:pStyle w:val="ListParagraph"/>
        <w:numPr>
          <w:ilvl w:val="1"/>
          <w:numId w:val="79"/>
        </w:numPr>
        <w:tabs>
          <w:tab w:pos="1130" w:val="left" w:leader="none"/>
        </w:tabs>
        <w:spacing w:line="278" w:lineRule="auto" w:before="43" w:after="0"/>
        <w:ind w:left="1130" w:right="424" w:hanging="420"/>
        <w:jc w:val="left"/>
        <w:rPr>
          <w:rFonts w:ascii="Times New Roman" w:eastAsia="Times New Roman"/>
          <w:color w:val="222222"/>
          <w:sz w:val="21"/>
        </w:rPr>
      </w:pPr>
      <w:r>
        <w:rPr>
          <w:color w:val="222222"/>
          <w:spacing w:val="3"/>
          <w:sz w:val="21"/>
        </w:rPr>
        <w:t>数据接收方可以证明其数据提供方在依据本协议进行披露之前数据接收方已拥有或独立开发的信息；</w:t>
      </w:r>
    </w:p>
    <w:p>
      <w:pPr>
        <w:pStyle w:val="ListParagraph"/>
        <w:numPr>
          <w:ilvl w:val="1"/>
          <w:numId w:val="79"/>
        </w:numPr>
        <w:tabs>
          <w:tab w:pos="1129" w:val="left" w:leader="none"/>
        </w:tabs>
        <w:spacing w:line="269" w:lineRule="exact" w:before="0" w:after="0"/>
        <w:ind w:left="1129" w:right="0" w:hanging="419"/>
        <w:jc w:val="left"/>
        <w:rPr>
          <w:rFonts w:ascii="Times New Roman" w:eastAsia="Times New Roman"/>
          <w:color w:val="222222"/>
          <w:sz w:val="21"/>
        </w:rPr>
      </w:pPr>
      <w:r>
        <w:rPr>
          <w:color w:val="222222"/>
          <w:spacing w:val="-1"/>
          <w:sz w:val="21"/>
        </w:rPr>
        <w:t>数据接收方从非法律上禁止披露此类信息的第三方收到的信息；</w:t>
      </w:r>
    </w:p>
    <w:p>
      <w:pPr>
        <w:pStyle w:val="ListParagraph"/>
        <w:numPr>
          <w:ilvl w:val="1"/>
          <w:numId w:val="79"/>
        </w:numPr>
        <w:tabs>
          <w:tab w:pos="1130" w:val="left" w:leader="none"/>
        </w:tabs>
        <w:spacing w:line="278" w:lineRule="auto" w:before="43" w:after="0"/>
        <w:ind w:left="1130" w:right="425" w:hanging="420"/>
        <w:jc w:val="left"/>
        <w:rPr>
          <w:rFonts w:ascii="Times New Roman" w:eastAsia="Times New Roman"/>
          <w:color w:val="222222"/>
          <w:sz w:val="21"/>
        </w:rPr>
      </w:pPr>
      <w:r>
        <w:rPr>
          <w:color w:val="222222"/>
          <w:spacing w:val="-2"/>
          <w:sz w:val="21"/>
        </w:rPr>
        <w:t>法律要求数据接收方披露，前提是数据提供方被告知任何此类要求，并有足够的时间寻求保护令或对要求进行其他修改。</w:t>
      </w:r>
    </w:p>
    <w:p>
      <w:pPr>
        <w:pStyle w:val="BodyText"/>
        <w:spacing w:before="43"/>
      </w:pPr>
    </w:p>
    <w:p>
      <w:pPr>
        <w:pStyle w:val="ListParagraph"/>
        <w:numPr>
          <w:ilvl w:val="0"/>
          <w:numId w:val="79"/>
        </w:numPr>
        <w:tabs>
          <w:tab w:pos="709" w:val="left" w:leader="none"/>
        </w:tabs>
        <w:spacing w:line="240" w:lineRule="auto" w:before="0" w:after="0"/>
        <w:ind w:left="709" w:right="0" w:hanging="566"/>
        <w:jc w:val="left"/>
        <w:rPr>
          <w:rFonts w:ascii="Times New Roman" w:eastAsia="Times New Roman"/>
          <w:color w:val="222222"/>
          <w:sz w:val="21"/>
        </w:rPr>
      </w:pPr>
      <w:r>
        <w:rPr>
          <w:color w:val="222222"/>
          <w:spacing w:val="-3"/>
          <w:sz w:val="21"/>
        </w:rPr>
        <w:t>除非获得数据提供方的事先书面同意，数据接收方同意其不会尝试重新标识或联系数据集中包含</w:t>
      </w:r>
    </w:p>
    <w:p>
      <w:pPr>
        <w:pStyle w:val="ListParagraph"/>
        <w:spacing w:after="0" w:line="240" w:lineRule="auto"/>
        <w:jc w:val="left"/>
        <w:rPr>
          <w:rFonts w:ascii="Times New Roman" w:eastAsia="Times New Roman"/>
          <w:sz w:val="21"/>
        </w:rPr>
        <w:sectPr>
          <w:headerReference w:type="default" r:id="rId110"/>
          <w:footerReference w:type="default" r:id="rId111"/>
          <w:pgSz w:w="11910" w:h="16840"/>
          <w:pgMar w:header="1451" w:footer="1133" w:top="1660" w:bottom="1320" w:left="1275" w:right="708"/>
        </w:sectPr>
      </w:pPr>
    </w:p>
    <w:p>
      <w:pPr>
        <w:pStyle w:val="BodyText"/>
        <w:spacing w:before="3"/>
      </w:pPr>
    </w:p>
    <w:p>
      <w:pPr>
        <w:pStyle w:val="BodyText"/>
        <w:ind w:left="710"/>
      </w:pPr>
      <w:r>
        <w:rPr>
          <w:color w:val="222222"/>
          <w:spacing w:val="-3"/>
        </w:rPr>
        <w:t>的主体。此外，数据接收方同意不尝试重新标识研究中的参与者以及其他可以根据本协议提供的</w:t>
      </w:r>
    </w:p>
    <w:p>
      <w:pPr>
        <w:pStyle w:val="BodyText"/>
        <w:spacing w:line="278" w:lineRule="auto" w:before="43"/>
        <w:ind w:left="710" w:right="425"/>
        <w:jc w:val="both"/>
      </w:pPr>
      <w:r>
        <w:rPr>
          <w:color w:val="222222"/>
          <w:spacing w:val="-2"/>
        </w:rPr>
        <w:t>（包括但不限于临床研究人员和参与者的亲属）研究数据中可被识别的人。数据接收方进一步同意不以可能导致标识任何个人的方式将访问数据与其他数据源相结合。本条规定的义务此后继续有效并无限期延长。</w:t>
      </w:r>
    </w:p>
    <w:p>
      <w:pPr>
        <w:pStyle w:val="BodyText"/>
        <w:spacing w:before="43"/>
      </w:pPr>
    </w:p>
    <w:p>
      <w:pPr>
        <w:pStyle w:val="ListParagraph"/>
        <w:numPr>
          <w:ilvl w:val="0"/>
          <w:numId w:val="79"/>
        </w:numPr>
        <w:tabs>
          <w:tab w:pos="710" w:val="left" w:leader="none"/>
        </w:tabs>
        <w:spacing w:line="278" w:lineRule="auto" w:before="0" w:after="0"/>
        <w:ind w:left="710" w:right="424" w:hanging="567"/>
        <w:jc w:val="both"/>
        <w:rPr>
          <w:rFonts w:ascii="Times New Roman" w:eastAsia="Times New Roman"/>
          <w:color w:val="222222"/>
          <w:sz w:val="21"/>
        </w:rPr>
      </w:pPr>
      <w:r>
        <w:rPr>
          <w:color w:val="222222"/>
          <w:spacing w:val="-2"/>
          <w:sz w:val="21"/>
        </w:rPr>
        <w:t>本条的义务在本协议终止后后的六（</w:t>
      </w:r>
      <w:r>
        <w:rPr>
          <w:rFonts w:ascii="Times New Roman" w:eastAsia="Times New Roman"/>
          <w:color w:val="222222"/>
          <w:spacing w:val="-2"/>
          <w:sz w:val="21"/>
        </w:rPr>
        <w:t>6</w:t>
      </w:r>
      <w:r>
        <w:rPr>
          <w:color w:val="222222"/>
          <w:spacing w:val="-2"/>
          <w:sz w:val="21"/>
        </w:rPr>
        <w:t>）年内有效，法律另有规定的，以法律规定的保存期限为</w:t>
      </w:r>
      <w:r>
        <w:rPr>
          <w:color w:val="222222"/>
          <w:spacing w:val="-6"/>
          <w:sz w:val="21"/>
        </w:rPr>
        <w:t>准。</w:t>
      </w:r>
    </w:p>
    <w:p>
      <w:pPr>
        <w:pStyle w:val="BodyText"/>
        <w:spacing w:before="42"/>
      </w:pPr>
    </w:p>
    <w:p>
      <w:pPr>
        <w:pStyle w:val="ListParagraph"/>
        <w:numPr>
          <w:ilvl w:val="0"/>
          <w:numId w:val="79"/>
        </w:numPr>
        <w:tabs>
          <w:tab w:pos="710" w:val="left" w:leader="none"/>
        </w:tabs>
        <w:spacing w:line="278" w:lineRule="auto" w:before="1" w:after="0"/>
        <w:ind w:left="710" w:right="425" w:hanging="567"/>
        <w:jc w:val="both"/>
        <w:rPr>
          <w:rFonts w:ascii="Times New Roman" w:eastAsia="Times New Roman"/>
          <w:color w:val="222222"/>
          <w:sz w:val="21"/>
        </w:rPr>
      </w:pPr>
      <w:r>
        <w:rPr>
          <w:color w:val="222222"/>
          <w:spacing w:val="-2"/>
          <w:sz w:val="21"/>
        </w:rPr>
        <w:t>数据接收方同意使用合适、适当并且必要的安全措施来防止使用或披露受限制数据集以及数据提供方保密信息，包括但不限于：</w:t>
      </w:r>
    </w:p>
    <w:p>
      <w:pPr>
        <w:pStyle w:val="BodyText"/>
        <w:spacing w:before="42"/>
      </w:pPr>
    </w:p>
    <w:p>
      <w:pPr>
        <w:pStyle w:val="ListParagraph"/>
        <w:numPr>
          <w:ilvl w:val="1"/>
          <w:numId w:val="79"/>
        </w:numPr>
        <w:tabs>
          <w:tab w:pos="1130" w:val="left" w:leader="none"/>
        </w:tabs>
        <w:spacing w:line="278" w:lineRule="auto" w:before="0" w:after="0"/>
        <w:ind w:left="1130" w:right="423" w:hanging="420"/>
        <w:jc w:val="left"/>
        <w:rPr>
          <w:rFonts w:ascii="Times New Roman" w:eastAsia="Times New Roman"/>
          <w:color w:val="222222"/>
          <w:sz w:val="21"/>
        </w:rPr>
      </w:pPr>
      <w:r>
        <w:rPr>
          <w:color w:val="222222"/>
          <w:spacing w:val="-2"/>
          <w:sz w:val="21"/>
        </w:rPr>
        <w:t>实施管理、物理和技术保护措施，合理适当地保护其代表数据提供方处理、接收、维护或传输的受限制数据集和数据提供方保密信息的保密性、完整性和可用性；</w:t>
      </w:r>
    </w:p>
    <w:p>
      <w:pPr>
        <w:pStyle w:val="ListParagraph"/>
        <w:numPr>
          <w:ilvl w:val="1"/>
          <w:numId w:val="79"/>
        </w:numPr>
        <w:tabs>
          <w:tab w:pos="1130" w:val="left" w:leader="none"/>
        </w:tabs>
        <w:spacing w:line="278" w:lineRule="auto" w:before="0" w:after="0"/>
        <w:ind w:left="1130" w:right="425" w:hanging="420"/>
        <w:jc w:val="left"/>
        <w:rPr>
          <w:rFonts w:ascii="Times New Roman" w:eastAsia="Times New Roman"/>
          <w:color w:val="222222"/>
          <w:sz w:val="21"/>
        </w:rPr>
      </w:pPr>
      <w:r>
        <w:rPr>
          <w:color w:val="222222"/>
          <w:spacing w:val="-2"/>
          <w:sz w:val="21"/>
        </w:rPr>
        <w:t>确保任何向其提供此类受限制数据集的数据使用者（包括任何其分包商或者供应商）同意实施合理和适当的保护措施来保护此类信息；</w:t>
      </w:r>
    </w:p>
    <w:p>
      <w:pPr>
        <w:pStyle w:val="ListParagraph"/>
        <w:numPr>
          <w:ilvl w:val="1"/>
          <w:numId w:val="79"/>
        </w:numPr>
        <w:tabs>
          <w:tab w:pos="1130" w:val="left" w:leader="none"/>
        </w:tabs>
        <w:spacing w:line="278" w:lineRule="auto" w:before="0" w:after="0"/>
        <w:ind w:left="1130" w:right="425" w:hanging="420"/>
        <w:jc w:val="left"/>
        <w:rPr>
          <w:rFonts w:ascii="Times New Roman" w:eastAsia="Times New Roman"/>
          <w:color w:val="222222"/>
          <w:sz w:val="21"/>
        </w:rPr>
      </w:pPr>
      <w:r>
        <w:rPr>
          <w:color w:val="222222"/>
          <w:spacing w:val="-2"/>
          <w:sz w:val="21"/>
        </w:rPr>
        <w:t>其他法律法规或者国家标准要求使用者（包括任何其分包商或者供应商）应采取的管理、物理和技术保护措施。</w:t>
      </w:r>
    </w:p>
    <w:p>
      <w:pPr>
        <w:pStyle w:val="BodyText"/>
        <w:spacing w:before="42"/>
      </w:pPr>
    </w:p>
    <w:p>
      <w:pPr>
        <w:pStyle w:val="ListParagraph"/>
        <w:numPr>
          <w:ilvl w:val="0"/>
          <w:numId w:val="79"/>
        </w:numPr>
        <w:tabs>
          <w:tab w:pos="710" w:val="left" w:leader="none"/>
        </w:tabs>
        <w:spacing w:line="278" w:lineRule="auto" w:before="0" w:after="0"/>
        <w:ind w:left="710" w:right="425" w:hanging="567"/>
        <w:jc w:val="both"/>
        <w:rPr>
          <w:rFonts w:ascii="Times New Roman" w:eastAsia="Times New Roman"/>
          <w:color w:val="222222"/>
          <w:sz w:val="21"/>
        </w:rPr>
      </w:pPr>
      <w:r>
        <w:rPr>
          <w:color w:val="222222"/>
          <w:spacing w:val="-2"/>
          <w:sz w:val="21"/>
        </w:rPr>
        <w:t>数据接收方同意，如果在使用受限制数据集的过程中发现任何数据泄露事件，将立即通知数据提供方。数据接收方同意数据提供方可以对数据泄露事件采取措施，包括通知监管机构或医疗服务提供者，或以其他方式对数据泄露事件进行处理。</w:t>
      </w:r>
    </w:p>
    <w:p>
      <w:pPr>
        <w:pStyle w:val="BodyText"/>
        <w:spacing w:before="43"/>
      </w:pPr>
    </w:p>
    <w:p>
      <w:pPr>
        <w:pStyle w:val="ListParagraph"/>
        <w:numPr>
          <w:ilvl w:val="0"/>
          <w:numId w:val="79"/>
        </w:numPr>
        <w:tabs>
          <w:tab w:pos="710" w:val="left" w:leader="none"/>
        </w:tabs>
        <w:spacing w:line="278" w:lineRule="auto" w:before="0" w:after="0"/>
        <w:ind w:left="710" w:right="425" w:hanging="567"/>
        <w:jc w:val="both"/>
        <w:rPr>
          <w:rFonts w:ascii="Times New Roman" w:eastAsia="Times New Roman"/>
          <w:color w:val="222222"/>
          <w:sz w:val="21"/>
        </w:rPr>
      </w:pPr>
      <w:r>
        <w:rPr>
          <w:spacing w:val="-2"/>
          <w:sz w:val="21"/>
        </w:rPr>
        <w:t>数据接收方同意，如果在使用或披露受限制数据集的过程中违反本条所列数据保护义务，导致数据提供方遭受侵权指控、处罚或其他不利后果的，数据接收方应向数据提供方赔偿其因此承担的全部损失、成本、支出（包括合理的法律支出）或责任等。</w:t>
      </w:r>
    </w:p>
    <w:p>
      <w:pPr>
        <w:pStyle w:val="BodyText"/>
        <w:spacing w:before="43"/>
      </w:pPr>
    </w:p>
    <w:p>
      <w:pPr>
        <w:pStyle w:val="ListParagraph"/>
        <w:numPr>
          <w:ilvl w:val="0"/>
          <w:numId w:val="79"/>
        </w:numPr>
        <w:tabs>
          <w:tab w:pos="709" w:val="left" w:leader="none"/>
        </w:tabs>
        <w:spacing w:line="240" w:lineRule="auto" w:before="0" w:after="0"/>
        <w:ind w:left="709" w:right="0" w:hanging="566"/>
        <w:jc w:val="left"/>
        <w:rPr>
          <w:rFonts w:ascii="Times New Roman" w:eastAsia="Times New Roman"/>
          <w:sz w:val="21"/>
        </w:rPr>
      </w:pPr>
      <w:r>
        <w:rPr>
          <w:spacing w:val="-1"/>
          <w:sz w:val="21"/>
        </w:rPr>
        <w:t>数据提供方有权在如下的任何情形下单方终止本协议：</w:t>
      </w:r>
    </w:p>
    <w:p>
      <w:pPr>
        <w:pStyle w:val="ListParagraph"/>
        <w:numPr>
          <w:ilvl w:val="1"/>
          <w:numId w:val="79"/>
        </w:numPr>
        <w:tabs>
          <w:tab w:pos="1129" w:val="left" w:leader="none"/>
        </w:tabs>
        <w:spacing w:line="240" w:lineRule="auto" w:before="43" w:after="0"/>
        <w:ind w:left="1129" w:right="0" w:hanging="419"/>
        <w:jc w:val="left"/>
        <w:rPr>
          <w:rFonts w:ascii="Calibri" w:eastAsia="Calibri"/>
          <w:sz w:val="21"/>
        </w:rPr>
      </w:pPr>
      <w:r>
        <w:rPr>
          <w:spacing w:val="-1"/>
          <w:sz w:val="21"/>
        </w:rPr>
        <w:t>数据接收方违反本协议的规定；</w:t>
      </w:r>
    </w:p>
    <w:p>
      <w:pPr>
        <w:pStyle w:val="ListParagraph"/>
        <w:numPr>
          <w:ilvl w:val="1"/>
          <w:numId w:val="79"/>
        </w:numPr>
        <w:tabs>
          <w:tab w:pos="1130" w:val="left" w:leader="none"/>
        </w:tabs>
        <w:spacing w:line="278" w:lineRule="auto" w:before="43" w:after="0"/>
        <w:ind w:left="1130" w:right="424" w:hanging="420"/>
        <w:jc w:val="left"/>
        <w:rPr>
          <w:rFonts w:ascii="Calibri" w:eastAsia="Calibri"/>
          <w:sz w:val="21"/>
        </w:rPr>
      </w:pPr>
      <w:r>
        <w:rPr>
          <w:spacing w:val="-2"/>
          <w:sz w:val="21"/>
        </w:rPr>
        <w:t>数据接收方因为未采取相应的</w:t>
      </w:r>
      <w:r>
        <w:rPr>
          <w:color w:val="222222"/>
          <w:spacing w:val="-2"/>
          <w:sz w:val="21"/>
        </w:rPr>
        <w:t>管理、物理和技术保护措施导致数据泄露或者导致被政府调查或者行政处罚；或者</w:t>
      </w:r>
    </w:p>
    <w:p>
      <w:pPr>
        <w:pStyle w:val="ListParagraph"/>
        <w:numPr>
          <w:ilvl w:val="1"/>
          <w:numId w:val="79"/>
        </w:numPr>
        <w:tabs>
          <w:tab w:pos="1129" w:val="left" w:leader="none"/>
        </w:tabs>
        <w:spacing w:line="269" w:lineRule="exact" w:before="0" w:after="0"/>
        <w:ind w:left="1129" w:right="0" w:hanging="419"/>
        <w:jc w:val="left"/>
        <w:rPr>
          <w:rFonts w:ascii="Calibri" w:eastAsia="Calibri"/>
          <w:sz w:val="21"/>
        </w:rPr>
      </w:pPr>
      <w:r>
        <w:rPr>
          <w:spacing w:val="-1"/>
          <w:sz w:val="21"/>
        </w:rPr>
        <w:t>数据接收方在使用受限制数据的过程中发生了数据泄露事件。</w:t>
      </w:r>
    </w:p>
    <w:p>
      <w:pPr>
        <w:pStyle w:val="BodyText"/>
        <w:spacing w:before="85"/>
      </w:pPr>
    </w:p>
    <w:p>
      <w:pPr>
        <w:pStyle w:val="ListParagraph"/>
        <w:numPr>
          <w:ilvl w:val="0"/>
          <w:numId w:val="79"/>
        </w:numPr>
        <w:tabs>
          <w:tab w:pos="710" w:val="left" w:leader="none"/>
        </w:tabs>
        <w:spacing w:line="278" w:lineRule="auto" w:before="0" w:after="0"/>
        <w:ind w:left="710" w:right="425" w:hanging="567"/>
        <w:jc w:val="both"/>
        <w:rPr>
          <w:rFonts w:ascii="Times New Roman" w:eastAsia="Times New Roman"/>
          <w:sz w:val="21"/>
        </w:rPr>
      </w:pPr>
      <w:r>
        <w:rPr>
          <w:spacing w:val="-2"/>
          <w:sz w:val="21"/>
        </w:rPr>
        <w:t>双方承认并同意，向数据接收方提供受限制数据集的前提条件是本协议具有完全效力。因此，在本协议终止后，双方同意数据提供方将不再向数据接收方提供受限制数据集，并且数据接收方将不会继续使用该等受限制数据集。本协议终止后，数据接收方同意及时返还或销毁所有受限制数据集以及数据提供方保密信息（包括数据接收方已向其处理者及其供应商披露的任何受限制数据</w:t>
      </w:r>
      <w:r>
        <w:rPr>
          <w:spacing w:val="-2"/>
          <w:sz w:val="21"/>
        </w:rPr>
        <w:t>集</w:t>
      </w:r>
      <w:r>
        <w:rPr>
          <w:spacing w:val="-104"/>
          <w:sz w:val="21"/>
        </w:rPr>
        <w:t>）</w:t>
      </w:r>
      <w:r>
        <w:rPr>
          <w:spacing w:val="-2"/>
          <w:sz w:val="21"/>
        </w:rPr>
        <w:t>。如果无法返还或销毁部分或全部受限制数据集，数据接收方将继续将本协议的保护范围扩展至未归还或销毁的此类受限制数据集信息。本协议项下的任何到期或终止后，该条义务将继续</w:t>
      </w:r>
      <w:r>
        <w:rPr>
          <w:spacing w:val="-4"/>
          <w:sz w:val="21"/>
        </w:rPr>
        <w:t>有效。</w:t>
      </w:r>
    </w:p>
    <w:p>
      <w:pPr>
        <w:pStyle w:val="Heading1"/>
        <w:spacing w:line="384" w:lineRule="exact" w:before="242"/>
      </w:pPr>
      <w:r>
        <w:rPr>
          <w:color w:val="222222"/>
          <w:spacing w:val="-3"/>
        </w:rPr>
        <w:t>协议附件</w:t>
      </w:r>
    </w:p>
    <w:p>
      <w:pPr>
        <w:pStyle w:val="BodyText"/>
        <w:spacing w:line="267" w:lineRule="exact"/>
        <w:ind w:left="563"/>
      </w:pPr>
      <w:r>
        <w:rPr/>
        <w:t>附件A：</w:t>
      </w:r>
      <w:r>
        <w:rPr>
          <w:spacing w:val="-1"/>
        </w:rPr>
        <w:t>受限制数据集使用计划</w:t>
      </w:r>
    </w:p>
    <w:p>
      <w:pPr>
        <w:pStyle w:val="BodyText"/>
        <w:spacing w:before="65"/>
        <w:rPr>
          <w:sz w:val="18"/>
        </w:rPr>
      </w:pPr>
    </w:p>
    <w:p>
      <w:pPr>
        <w:spacing w:before="0"/>
        <w:ind w:left="0" w:right="689" w:firstLine="0"/>
        <w:jc w:val="right"/>
        <w:rPr>
          <w:rFonts w:ascii="Times New Roman"/>
          <w:sz w:val="18"/>
        </w:rPr>
      </w:pPr>
      <w:r>
        <w:rPr>
          <w:rFonts w:ascii="Times New Roman"/>
          <w:spacing w:val="-10"/>
          <w:sz w:val="18"/>
        </w:rPr>
        <w:t>5</w:t>
      </w:r>
    </w:p>
    <w:p>
      <w:pPr>
        <w:spacing w:after="0"/>
        <w:jc w:val="right"/>
        <w:rPr>
          <w:rFonts w:ascii="Times New Roman"/>
          <w:sz w:val="18"/>
        </w:rPr>
        <w:sectPr>
          <w:headerReference w:type="default" r:id="rId112"/>
          <w:footerReference w:type="default" r:id="rId113"/>
          <w:pgSz w:w="11910" w:h="16840"/>
          <w:pgMar w:header="1451" w:footer="1061" w:top="1660" w:bottom="1260" w:left="1275" w:right="708"/>
        </w:sectPr>
      </w:pPr>
    </w:p>
    <w:p>
      <w:pPr>
        <w:pStyle w:val="BodyText"/>
        <w:spacing w:before="31"/>
        <w:rPr>
          <w:rFonts w:ascii="Times New Roman"/>
        </w:rPr>
      </w:pPr>
    </w:p>
    <w:p>
      <w:pPr>
        <w:pStyle w:val="BodyText"/>
        <w:ind w:left="563"/>
      </w:pPr>
      <w:r>
        <w:rPr/>
        <w:t>【备选条款：附件B：</w:t>
      </w:r>
      <w:r>
        <w:rPr>
          <w:spacing w:val="-2"/>
        </w:rPr>
        <w:t>独立审核小组要求】</w:t>
      </w:r>
    </w:p>
    <w:p>
      <w:pPr>
        <w:pStyle w:val="BodyText"/>
        <w:spacing w:after="0"/>
        <w:sectPr>
          <w:headerReference w:type="default" r:id="rId114"/>
          <w:footerReference w:type="default" r:id="rId115"/>
          <w:pgSz w:w="11910" w:h="16840"/>
          <w:pgMar w:header="1451" w:footer="1133" w:top="1660" w:bottom="1320" w:left="1275" w:right="708"/>
        </w:sectPr>
      </w:pPr>
    </w:p>
    <w:p>
      <w:pPr>
        <w:pStyle w:val="BodyText"/>
        <w:spacing w:before="3"/>
      </w:pPr>
    </w:p>
    <w:p>
      <w:pPr>
        <w:pStyle w:val="BodyText"/>
        <w:tabs>
          <w:tab w:pos="419" w:val="left" w:leader="none"/>
          <w:tab w:pos="839" w:val="left" w:leader="none"/>
        </w:tabs>
        <w:ind w:right="282"/>
        <w:jc w:val="center"/>
      </w:pPr>
      <w:r>
        <w:rPr>
          <w:spacing w:val="-10"/>
        </w:rPr>
        <w:t>附</w:t>
      </w:r>
      <w:r>
        <w:rPr/>
        <w:tab/>
      </w:r>
      <w:r>
        <w:rPr>
          <w:spacing w:val="-10"/>
        </w:rPr>
        <w:t>录</w:t>
      </w:r>
      <w:r>
        <w:rPr/>
        <w:tab/>
      </w:r>
      <w:r>
        <w:rPr>
          <w:spacing w:val="-10"/>
        </w:rPr>
        <w:t>F</w:t>
      </w:r>
    </w:p>
    <w:p>
      <w:pPr>
        <w:pStyle w:val="BodyText"/>
        <w:spacing w:before="43"/>
        <w:ind w:right="282"/>
        <w:jc w:val="center"/>
      </w:pPr>
      <w:bookmarkStart w:name="_bookmark40" w:id="41"/>
      <w:bookmarkEnd w:id="41"/>
      <w:r>
        <w:rPr/>
      </w:r>
      <w:r>
        <w:rPr/>
        <w:t>（资料性附录</w:t>
      </w:r>
      <w:r>
        <w:rPr>
          <w:spacing w:val="-10"/>
        </w:rPr>
        <w:t>）</w:t>
      </w:r>
    </w:p>
    <w:p>
      <w:pPr>
        <w:pStyle w:val="BodyText"/>
        <w:spacing w:before="43"/>
        <w:ind w:right="282"/>
        <w:jc w:val="center"/>
      </w:pPr>
      <w:r>
        <w:rPr>
          <w:spacing w:val="-1"/>
        </w:rPr>
        <w:t>健康医疗数据安全检查表</w:t>
      </w:r>
    </w:p>
    <w:p>
      <w:pPr>
        <w:pStyle w:val="BodyText"/>
        <w:spacing w:before="54"/>
      </w:pPr>
    </w:p>
    <w:p>
      <w:pPr>
        <w:pStyle w:val="BodyText"/>
        <w:spacing w:line="278" w:lineRule="auto"/>
        <w:ind w:left="143" w:right="424" w:firstLine="420"/>
        <w:jc w:val="both"/>
      </w:pPr>
      <w:r>
        <w:rPr>
          <w:spacing w:val="-14"/>
        </w:rPr>
        <w:t>表 </w:t>
      </w:r>
      <w:r>
        <w:rPr>
          <w:rFonts w:ascii="Times New Roman" w:hAnsi="Times New Roman" w:eastAsia="Times New Roman"/>
        </w:rPr>
        <w:t>F.1</w:t>
      </w:r>
      <w:r>
        <w:rPr>
          <w:rFonts w:ascii="Times New Roman" w:hAnsi="Times New Roman" w:eastAsia="Times New Roman"/>
          <w:spacing w:val="-11"/>
        </w:rPr>
        <w:t> </w:t>
      </w:r>
      <w:r>
        <w:rPr>
          <w:spacing w:val="-3"/>
        </w:rPr>
        <w:t>给出了健康医疗数据安全检查表，可用于控制者进行健康医疗数据安全工作自查。“是”和</w:t>
      </w:r>
      <w:r>
        <w:rPr/>
        <w:t> </w:t>
      </w:r>
      <w:r>
        <w:rPr>
          <w:spacing w:val="-7"/>
        </w:rPr>
        <w:t>“否”分别表示是否采取了相应的安全控制措施，“备注”用于记录未采取相应安全措施的替代方案或</w:t>
      </w:r>
      <w:r>
        <w:rPr>
          <w:spacing w:val="-2"/>
        </w:rPr>
        <w:t>整改计划或者不适用情况说明等。</w:t>
      </w:r>
    </w:p>
    <w:p>
      <w:pPr>
        <w:pStyle w:val="BodyText"/>
        <w:spacing w:before="156"/>
        <w:ind w:left="3297"/>
        <w:jc w:val="both"/>
      </w:pPr>
      <w:r>
        <w:rPr/>
        <w:t>表F.1</w:t>
      </w:r>
      <w:r>
        <w:rPr>
          <w:spacing w:val="52"/>
          <w:w w:val="150"/>
        </w:rPr>
        <w:t> </w:t>
      </w:r>
      <w:r>
        <w:rPr>
          <w:spacing w:val="-1"/>
        </w:rPr>
        <w:t>健康医疗数据安全检查表</w:t>
      </w:r>
    </w:p>
    <w:p>
      <w:pPr>
        <w:pStyle w:val="BodyText"/>
        <w:spacing w:before="9"/>
        <w:rPr>
          <w:sz w:val="13"/>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5"/>
        <w:gridCol w:w="425"/>
        <w:gridCol w:w="425"/>
        <w:gridCol w:w="1276"/>
      </w:tblGrid>
      <w:tr>
        <w:trPr>
          <w:trHeight w:val="312" w:hRule="atLeast"/>
        </w:trPr>
        <w:tc>
          <w:tcPr>
            <w:tcW w:w="7225" w:type="dxa"/>
          </w:tcPr>
          <w:p>
            <w:pPr>
              <w:pStyle w:val="TableParagraph"/>
              <w:spacing w:line="292" w:lineRule="exact" w:before="0"/>
              <w:ind w:left="114"/>
              <w:jc w:val="center"/>
              <w:rPr>
                <w:rFonts w:ascii="Microsoft JhengHei" w:eastAsia="Microsoft JhengHei"/>
                <w:b/>
                <w:sz w:val="18"/>
              </w:rPr>
            </w:pPr>
            <w:r>
              <w:rPr>
                <w:rFonts w:ascii="Microsoft JhengHei" w:eastAsia="Microsoft JhengHei"/>
                <w:b/>
                <w:spacing w:val="-3"/>
                <w:sz w:val="18"/>
              </w:rPr>
              <w:t>安全措施</w:t>
            </w:r>
          </w:p>
        </w:tc>
        <w:tc>
          <w:tcPr>
            <w:tcW w:w="425" w:type="dxa"/>
          </w:tcPr>
          <w:p>
            <w:pPr>
              <w:pStyle w:val="TableParagraph"/>
              <w:spacing w:line="292" w:lineRule="exact" w:before="0"/>
              <w:rPr>
                <w:rFonts w:ascii="Microsoft JhengHei" w:eastAsia="Microsoft JhengHei"/>
                <w:b/>
                <w:sz w:val="18"/>
              </w:rPr>
            </w:pPr>
            <w:r>
              <w:rPr>
                <w:rFonts w:ascii="Microsoft JhengHei" w:eastAsia="Microsoft JhengHei"/>
                <w:b/>
                <w:spacing w:val="-10"/>
                <w:sz w:val="18"/>
              </w:rPr>
              <w:t>是</w:t>
            </w:r>
          </w:p>
        </w:tc>
        <w:tc>
          <w:tcPr>
            <w:tcW w:w="425" w:type="dxa"/>
          </w:tcPr>
          <w:p>
            <w:pPr>
              <w:pStyle w:val="TableParagraph"/>
              <w:spacing w:line="292" w:lineRule="exact" w:before="0"/>
              <w:rPr>
                <w:rFonts w:ascii="Microsoft JhengHei" w:eastAsia="Microsoft JhengHei"/>
                <w:b/>
                <w:sz w:val="18"/>
              </w:rPr>
            </w:pPr>
            <w:r>
              <w:rPr>
                <w:rFonts w:ascii="Microsoft JhengHei" w:eastAsia="Microsoft JhengHei"/>
                <w:b/>
                <w:spacing w:val="-10"/>
                <w:sz w:val="18"/>
              </w:rPr>
              <w:t>否</w:t>
            </w:r>
          </w:p>
        </w:tc>
        <w:tc>
          <w:tcPr>
            <w:tcW w:w="1276" w:type="dxa"/>
          </w:tcPr>
          <w:p>
            <w:pPr>
              <w:pStyle w:val="TableParagraph"/>
              <w:spacing w:line="292" w:lineRule="exact" w:before="0"/>
              <w:ind w:left="509"/>
              <w:rPr>
                <w:rFonts w:ascii="Microsoft JhengHei" w:eastAsia="Microsoft JhengHei"/>
                <w:b/>
                <w:sz w:val="18"/>
              </w:rPr>
            </w:pPr>
            <w:r>
              <w:rPr>
                <w:rFonts w:ascii="Microsoft JhengHei" w:eastAsia="Microsoft JhengHei"/>
                <w:b/>
                <w:spacing w:val="-5"/>
                <w:sz w:val="18"/>
              </w:rPr>
              <w:t>备注</w:t>
            </w:r>
          </w:p>
        </w:tc>
      </w:tr>
      <w:tr>
        <w:trPr>
          <w:trHeight w:val="312" w:hRule="atLeast"/>
        </w:trPr>
        <w:tc>
          <w:tcPr>
            <w:tcW w:w="9351" w:type="dxa"/>
            <w:gridSpan w:val="4"/>
            <w:shd w:val="clear" w:color="auto" w:fill="BFBFBF"/>
          </w:tcPr>
          <w:p>
            <w:pPr>
              <w:pStyle w:val="TableParagraph"/>
              <w:spacing w:line="292" w:lineRule="exact" w:before="0"/>
              <w:rPr>
                <w:rFonts w:ascii="Microsoft JhengHei" w:eastAsia="Microsoft JhengHei"/>
                <w:b/>
                <w:sz w:val="18"/>
              </w:rPr>
            </w:pPr>
            <w:r>
              <w:rPr>
                <w:rFonts w:ascii="Microsoft JhengHei" w:eastAsia="Microsoft JhengHei"/>
                <w:b/>
                <w:spacing w:val="-3"/>
                <w:sz w:val="18"/>
              </w:rPr>
              <w:t>使用披露</w:t>
            </w:r>
          </w:p>
        </w:tc>
      </w:tr>
      <w:tr>
        <w:trPr>
          <w:trHeight w:val="312" w:hRule="atLeast"/>
        </w:trPr>
        <w:tc>
          <w:tcPr>
            <w:tcW w:w="7225" w:type="dxa"/>
          </w:tcPr>
          <w:p>
            <w:pPr>
              <w:pStyle w:val="TableParagraph"/>
              <w:rPr>
                <w:sz w:val="18"/>
              </w:rPr>
            </w:pPr>
            <w:r>
              <w:rPr>
                <w:spacing w:val="-1"/>
                <w:sz w:val="18"/>
              </w:rPr>
              <w:t>非医疗目的使用数据，是否获得主体同意？</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3" w:hRule="atLeast"/>
        </w:trPr>
        <w:tc>
          <w:tcPr>
            <w:tcW w:w="7225" w:type="dxa"/>
          </w:tcPr>
          <w:p>
            <w:pPr>
              <w:pStyle w:val="TableParagraph"/>
              <w:rPr>
                <w:sz w:val="18"/>
              </w:rPr>
            </w:pPr>
            <w:r>
              <w:rPr>
                <w:spacing w:val="-1"/>
                <w:sz w:val="18"/>
              </w:rPr>
              <w:t>非医疗目的使用，获取主体授权，是否明确了用途、使用的方式、到期日期、法定</w:t>
            </w:r>
          </w:p>
          <w:p>
            <w:pPr>
              <w:pStyle w:val="TableParagraph"/>
              <w:spacing w:before="81"/>
              <w:rPr>
                <w:sz w:val="18"/>
              </w:rPr>
            </w:pPr>
            <w:r>
              <w:rPr>
                <w:spacing w:val="-1"/>
                <w:sz w:val="18"/>
              </w:rPr>
              <w:t>权利、以及控制者采取的保护措施等具体信息？</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非医疗目的使用数据是否限定在与个人授权的用途具有直接或合理关联的范围内？</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超出授权范围使用数据，是否再次征得主体同意？</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3" w:hRule="atLeast"/>
        </w:trPr>
        <w:tc>
          <w:tcPr>
            <w:tcW w:w="7225" w:type="dxa"/>
          </w:tcPr>
          <w:p>
            <w:pPr>
              <w:pStyle w:val="TableParagraph"/>
              <w:rPr>
                <w:sz w:val="18"/>
              </w:rPr>
            </w:pPr>
            <w:r>
              <w:rPr>
                <w:spacing w:val="-1"/>
                <w:sz w:val="18"/>
              </w:rPr>
              <w:t>未经个人主体授权的受限制数据是否仅限于科学研究、医学/健康教育、公共卫生或</w:t>
            </w:r>
          </w:p>
          <w:p>
            <w:pPr>
              <w:pStyle w:val="TableParagraph"/>
              <w:spacing w:before="81"/>
              <w:rPr>
                <w:sz w:val="18"/>
              </w:rPr>
            </w:pPr>
            <w:r>
              <w:rPr>
                <w:spacing w:val="1"/>
                <w:sz w:val="18"/>
              </w:rPr>
              <w:t>医疗保健操作目的？</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未经个人主体授权的受限制数据使用是否经过了相关委员会审批？</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未经个人主体授权的受限制数据使用是否严格限制在有权使用人员范围？</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进行市场营销活动的数据使用是否获得了个人主体授权？</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市场营销活动的数据使用是否书面告知个人主体相关权利例如撤销授权？</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3" w:hRule="atLeast"/>
        </w:trPr>
        <w:tc>
          <w:tcPr>
            <w:tcW w:w="7225" w:type="dxa"/>
          </w:tcPr>
          <w:p>
            <w:pPr>
              <w:pStyle w:val="TableParagraph"/>
              <w:rPr>
                <w:sz w:val="18"/>
              </w:rPr>
            </w:pPr>
            <w:r>
              <w:rPr>
                <w:spacing w:val="-1"/>
                <w:sz w:val="18"/>
              </w:rPr>
              <w:t>是否将市场目的的数据使用授权独立，未作为主体获得任何公共服务、医疗服务或</w:t>
            </w:r>
          </w:p>
          <w:p>
            <w:pPr>
              <w:pStyle w:val="TableParagraph"/>
              <w:spacing w:before="81"/>
              <w:rPr>
                <w:sz w:val="18"/>
              </w:rPr>
            </w:pPr>
            <w:r>
              <w:rPr>
                <w:sz w:val="18"/>
              </w:rPr>
              <w:t>者捆绑于其他的服务条款之中？</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z w:val="18"/>
              </w:rPr>
              <w:t>是否应主体要求披露其相关信息？</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是否提供了允许主体或其授权代表访问其数据的方式？</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是否提供了允许主体复查并获得其数据副本的方式？</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是否为主体提供请求更正或补充信息的方法？</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是否提供了允许主体回溯查询其数据使用披露情况的方式？</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2"/>
                <w:sz w:val="18"/>
              </w:rPr>
              <w:t>是否支持主体最少回溯 </w:t>
            </w:r>
            <w:r>
              <w:rPr>
                <w:sz w:val="18"/>
              </w:rPr>
              <w:t>6 年查询其数据使用披露情况？</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4" w:hRule="atLeast"/>
        </w:trPr>
        <w:tc>
          <w:tcPr>
            <w:tcW w:w="7225" w:type="dxa"/>
          </w:tcPr>
          <w:p>
            <w:pPr>
              <w:pStyle w:val="TableParagraph"/>
              <w:rPr>
                <w:sz w:val="18"/>
              </w:rPr>
            </w:pPr>
            <w:r>
              <w:rPr>
                <w:spacing w:val="-1"/>
                <w:sz w:val="18"/>
              </w:rPr>
              <w:t>和个人主体关于数据访问使用另有约定的，是否按照约定执行？除非法律法规要求</w:t>
            </w:r>
          </w:p>
          <w:p>
            <w:pPr>
              <w:pStyle w:val="TableParagraph"/>
              <w:spacing w:before="81"/>
              <w:rPr>
                <w:sz w:val="18"/>
              </w:rPr>
            </w:pPr>
            <w:r>
              <w:rPr>
                <w:spacing w:val="1"/>
                <w:sz w:val="18"/>
              </w:rPr>
              <w:t>以及医疗紧急情况。</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4" w:hRule="atLeast"/>
        </w:trPr>
        <w:tc>
          <w:tcPr>
            <w:tcW w:w="7225" w:type="dxa"/>
          </w:tcPr>
          <w:p>
            <w:pPr>
              <w:pStyle w:val="TableParagraph"/>
              <w:rPr>
                <w:sz w:val="18"/>
              </w:rPr>
            </w:pPr>
            <w:r>
              <w:rPr>
                <w:spacing w:val="-1"/>
                <w:sz w:val="18"/>
              </w:rPr>
              <w:t>未经个人授权使用治疗笔记用于内部培训或学术研讨，是否进行了必要的去标识化</w:t>
            </w:r>
          </w:p>
          <w:p>
            <w:pPr>
              <w:pStyle w:val="TableParagraph"/>
              <w:spacing w:before="81"/>
              <w:rPr>
                <w:sz w:val="18"/>
              </w:rPr>
            </w:pPr>
            <w:r>
              <w:rPr>
                <w:sz w:val="18"/>
              </w:rPr>
              <w:t>处理？</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引入处理者代为或帮助处理数据是否确认其具备相应数据安全能力？</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4" w:hRule="atLeast"/>
        </w:trPr>
        <w:tc>
          <w:tcPr>
            <w:tcW w:w="7225" w:type="dxa"/>
          </w:tcPr>
          <w:p>
            <w:pPr>
              <w:pStyle w:val="TableParagraph"/>
              <w:rPr>
                <w:sz w:val="18"/>
              </w:rPr>
            </w:pPr>
            <w:r>
              <w:rPr>
                <w:spacing w:val="-1"/>
                <w:sz w:val="18"/>
              </w:rPr>
              <w:t>引入处理者代为或帮助处理数据是否通过协议对数据处理相关工作进行了约定，包</w:t>
            </w:r>
          </w:p>
          <w:p>
            <w:pPr>
              <w:pStyle w:val="TableParagraph"/>
              <w:spacing w:before="81"/>
              <w:rPr>
                <w:sz w:val="18"/>
              </w:rPr>
            </w:pPr>
            <w:r>
              <w:rPr>
                <w:spacing w:val="1"/>
                <w:sz w:val="18"/>
              </w:rPr>
              <w:t>括明确了安全责任？</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数据处理结束是否确认处理者未留存数据？</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向政府授权的第三方控制者传送数据前，是否获得加盖政府公章的相关文件？</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数据使用申请审批中是否确认了数据使用的合法性、正当性和必要性？</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数据使用申请审批中是否确认了相应数据安全能力？</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数据交付第三方使用是否通过协议约定了目的、安全责任和安全要求？</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bl>
    <w:p>
      <w:pPr>
        <w:spacing w:before="35"/>
        <w:ind w:left="0" w:right="689" w:firstLine="0"/>
        <w:jc w:val="right"/>
        <w:rPr>
          <w:rFonts w:ascii="Times New Roman"/>
          <w:sz w:val="18"/>
        </w:rPr>
      </w:pPr>
      <w:r>
        <w:rPr>
          <w:rFonts w:ascii="Times New Roman"/>
          <w:spacing w:val="-10"/>
          <w:sz w:val="18"/>
        </w:rPr>
        <w:t>5</w:t>
      </w:r>
    </w:p>
    <w:p>
      <w:pPr>
        <w:spacing w:after="0"/>
        <w:jc w:val="right"/>
        <w:rPr>
          <w:rFonts w:ascii="Times New Roman"/>
          <w:sz w:val="18"/>
        </w:rPr>
        <w:sectPr>
          <w:headerReference w:type="default" r:id="rId116"/>
          <w:footerReference w:type="default" r:id="rId117"/>
          <w:pgSz w:w="11910" w:h="16840"/>
          <w:pgMar w:header="1451" w:footer="1061" w:top="1660" w:bottom="1260" w:left="1275" w:right="708"/>
        </w:sectPr>
      </w:pPr>
    </w:p>
    <w:p>
      <w:pPr>
        <w:pStyle w:val="BodyText"/>
        <w:spacing w:before="19"/>
        <w:rPr>
          <w:rFonts w:ascii="Times New Roman"/>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5"/>
        <w:gridCol w:w="425"/>
        <w:gridCol w:w="425"/>
        <w:gridCol w:w="1276"/>
      </w:tblGrid>
      <w:tr>
        <w:trPr>
          <w:trHeight w:val="312" w:hRule="atLeast"/>
        </w:trPr>
        <w:tc>
          <w:tcPr>
            <w:tcW w:w="7225" w:type="dxa"/>
          </w:tcPr>
          <w:p>
            <w:pPr>
              <w:pStyle w:val="TableParagraph"/>
              <w:spacing w:line="292" w:lineRule="exact" w:before="0"/>
              <w:ind w:left="114"/>
              <w:jc w:val="center"/>
              <w:rPr>
                <w:rFonts w:ascii="Microsoft JhengHei" w:eastAsia="Microsoft JhengHei"/>
                <w:b/>
                <w:sz w:val="18"/>
              </w:rPr>
            </w:pPr>
            <w:r>
              <w:rPr>
                <w:rFonts w:ascii="Microsoft JhengHei" w:eastAsia="Microsoft JhengHei"/>
                <w:b/>
                <w:spacing w:val="-3"/>
                <w:sz w:val="18"/>
              </w:rPr>
              <w:t>安全措施</w:t>
            </w:r>
          </w:p>
        </w:tc>
        <w:tc>
          <w:tcPr>
            <w:tcW w:w="425" w:type="dxa"/>
          </w:tcPr>
          <w:p>
            <w:pPr>
              <w:pStyle w:val="TableParagraph"/>
              <w:spacing w:line="292" w:lineRule="exact" w:before="0"/>
              <w:rPr>
                <w:rFonts w:ascii="Microsoft JhengHei" w:eastAsia="Microsoft JhengHei"/>
                <w:b/>
                <w:sz w:val="18"/>
              </w:rPr>
            </w:pPr>
            <w:r>
              <w:rPr>
                <w:rFonts w:ascii="Microsoft JhengHei" w:eastAsia="Microsoft JhengHei"/>
                <w:b/>
                <w:spacing w:val="-10"/>
                <w:sz w:val="18"/>
              </w:rPr>
              <w:t>是</w:t>
            </w:r>
          </w:p>
        </w:tc>
        <w:tc>
          <w:tcPr>
            <w:tcW w:w="425" w:type="dxa"/>
          </w:tcPr>
          <w:p>
            <w:pPr>
              <w:pStyle w:val="TableParagraph"/>
              <w:spacing w:line="292" w:lineRule="exact" w:before="0"/>
              <w:rPr>
                <w:rFonts w:ascii="Microsoft JhengHei" w:eastAsia="Microsoft JhengHei"/>
                <w:b/>
                <w:sz w:val="18"/>
              </w:rPr>
            </w:pPr>
            <w:r>
              <w:rPr>
                <w:rFonts w:ascii="Microsoft JhengHei" w:eastAsia="Microsoft JhengHei"/>
                <w:b/>
                <w:spacing w:val="-10"/>
                <w:sz w:val="18"/>
              </w:rPr>
              <w:t>否</w:t>
            </w:r>
          </w:p>
        </w:tc>
        <w:tc>
          <w:tcPr>
            <w:tcW w:w="1276" w:type="dxa"/>
          </w:tcPr>
          <w:p>
            <w:pPr>
              <w:pStyle w:val="TableParagraph"/>
              <w:spacing w:line="292" w:lineRule="exact" w:before="0"/>
              <w:ind w:left="509"/>
              <w:rPr>
                <w:rFonts w:ascii="Microsoft JhengHei" w:eastAsia="Microsoft JhengHei"/>
                <w:b/>
                <w:sz w:val="18"/>
              </w:rPr>
            </w:pPr>
            <w:r>
              <w:rPr>
                <w:rFonts w:ascii="Microsoft JhengHei" w:eastAsia="Microsoft JhengHei"/>
                <w:b/>
                <w:spacing w:val="-5"/>
                <w:sz w:val="18"/>
              </w:rPr>
              <w:t>备注</w:t>
            </w:r>
          </w:p>
        </w:tc>
      </w:tr>
      <w:tr>
        <w:trPr>
          <w:trHeight w:val="312" w:hRule="atLeast"/>
        </w:trPr>
        <w:tc>
          <w:tcPr>
            <w:tcW w:w="7225" w:type="dxa"/>
          </w:tcPr>
          <w:p>
            <w:pPr>
              <w:pStyle w:val="TableParagraph"/>
              <w:rPr>
                <w:sz w:val="18"/>
              </w:rPr>
            </w:pPr>
            <w:r>
              <w:rPr>
                <w:spacing w:val="-1"/>
                <w:sz w:val="18"/>
              </w:rPr>
              <w:t>数据使用结束后是否确认数据已彻底销毁？</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数据聚合结果的发布是否经过数据安全委员会审批？</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境外传送数据是否经过了数据安全委员会评审或者得到个人主体授权？</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境外传送数据是否确保其不属于重要数据或涉密数据？</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境外传送数据是否限定在 </w:t>
            </w:r>
            <w:r>
              <w:rPr>
                <w:sz w:val="18"/>
              </w:rPr>
              <w:t>250</w:t>
            </w:r>
            <w:r>
              <w:rPr>
                <w:spacing w:val="-2"/>
                <w:sz w:val="18"/>
              </w:rPr>
              <w:t> 条以内？</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境外传送数据是否仅限于个人主体授权或者学术研讨？</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境外传送数据必要时是否提请相关部门审批？</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不能识别个人的健康医疗数据使用是否符合重要数据管理相关要求？</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是否确定数据没有存储在境外的服务器上？</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是否确定没有租赁、托管境外的服务器？</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生物识别信息的存储是否经过了处理，例如只存储了摘要？</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健康医疗数据的传输是否进行了加密处理？</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使用介质进行健康医疗数据传输的，是否对介质使用进行了管控？</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涉及人类遗传资源数据的，是否经过了相关部门审批？</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涉密数据是否符合涉密信息系统分级保护的管理规定和技术标准？</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9351" w:type="dxa"/>
            <w:gridSpan w:val="4"/>
            <w:shd w:val="clear" w:color="auto" w:fill="BFBFBF"/>
          </w:tcPr>
          <w:p>
            <w:pPr>
              <w:pStyle w:val="TableParagraph"/>
              <w:spacing w:line="292" w:lineRule="exact" w:before="0"/>
              <w:rPr>
                <w:rFonts w:ascii="Microsoft JhengHei" w:eastAsia="Microsoft JhengHei"/>
                <w:b/>
                <w:sz w:val="18"/>
              </w:rPr>
            </w:pPr>
            <w:r>
              <w:rPr>
                <w:rFonts w:ascii="Microsoft JhengHei" w:eastAsia="Microsoft JhengHei"/>
                <w:b/>
                <w:spacing w:val="-3"/>
                <w:sz w:val="18"/>
              </w:rPr>
              <w:t>安全技术</w:t>
            </w:r>
          </w:p>
        </w:tc>
      </w:tr>
      <w:tr>
        <w:trPr>
          <w:trHeight w:val="312" w:hRule="atLeast"/>
        </w:trPr>
        <w:tc>
          <w:tcPr>
            <w:tcW w:w="7225" w:type="dxa"/>
          </w:tcPr>
          <w:p>
            <w:pPr>
              <w:pStyle w:val="TableParagraph"/>
              <w:rPr>
                <w:sz w:val="18"/>
              </w:rPr>
            </w:pPr>
            <w:r>
              <w:rPr>
                <w:spacing w:val="-1"/>
                <w:sz w:val="18"/>
              </w:rPr>
              <w:t>是否对健康医疗数据进行分类分级管理？</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数据的分级和分类是否经过委员会审批或专家评审？</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是否制定并实施了合理的策略和流程，将使用和披露限制在最低限度？</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承载健康医疗数据的信息系统和网络设施以及云平台是否实施了必要的安全措施？</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是否按照数据生命周期相关的数据活动提出了各阶段的安全保护要求？</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4" w:hRule="atLeast"/>
        </w:trPr>
        <w:tc>
          <w:tcPr>
            <w:tcW w:w="7225" w:type="dxa"/>
          </w:tcPr>
          <w:p>
            <w:pPr>
              <w:pStyle w:val="TableParagraph"/>
              <w:rPr>
                <w:sz w:val="18"/>
              </w:rPr>
            </w:pPr>
            <w:r>
              <w:rPr>
                <w:spacing w:val="-1"/>
                <w:sz w:val="18"/>
              </w:rPr>
              <w:t>是否对登录的用户进行身份标识和鉴别，身份标识具有唯一性，鉴别信息具有复杂度要</w:t>
            </w:r>
          </w:p>
          <w:p>
            <w:pPr>
              <w:pStyle w:val="TableParagraph"/>
              <w:spacing w:before="81"/>
              <w:rPr>
                <w:sz w:val="18"/>
              </w:rPr>
            </w:pPr>
            <w:r>
              <w:rPr>
                <w:spacing w:val="-2"/>
                <w:sz w:val="18"/>
              </w:rPr>
              <w:t>求并定期更换？</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4" w:hRule="atLeast"/>
        </w:trPr>
        <w:tc>
          <w:tcPr>
            <w:tcW w:w="7225" w:type="dxa"/>
          </w:tcPr>
          <w:p>
            <w:pPr>
              <w:pStyle w:val="TableParagraph"/>
              <w:rPr>
                <w:sz w:val="18"/>
              </w:rPr>
            </w:pPr>
            <w:r>
              <w:rPr>
                <w:spacing w:val="-1"/>
                <w:sz w:val="18"/>
              </w:rPr>
              <w:t>是否具有登录失败处理功能，应配置并启用结束会话、限制非法登录次数和当登录连接</w:t>
            </w:r>
          </w:p>
          <w:p>
            <w:pPr>
              <w:pStyle w:val="TableParagraph"/>
              <w:spacing w:before="81"/>
              <w:rPr>
                <w:sz w:val="18"/>
              </w:rPr>
            </w:pPr>
            <w:r>
              <w:rPr>
                <w:spacing w:val="-1"/>
                <w:sz w:val="18"/>
              </w:rPr>
              <w:t>超时自动退出等相关措施？</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当进行远程管理时，是否采取了必要措施，防止鉴别信息在网络传输过程中被窃听？</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是否对登录的用户分配了账户和权限？</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是否重命名或删除默认账户，修改默认账户的默认口令？</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是否及时删除或停用多余的、过期的账户，避免共享账户的存在？</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是否授予管理用户所需的最小权限，实现管理用户的权限分离？</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4" w:hRule="atLeast"/>
        </w:trPr>
        <w:tc>
          <w:tcPr>
            <w:tcW w:w="7225" w:type="dxa"/>
          </w:tcPr>
          <w:p>
            <w:pPr>
              <w:pStyle w:val="TableParagraph"/>
              <w:rPr>
                <w:sz w:val="18"/>
              </w:rPr>
            </w:pPr>
            <w:r>
              <w:rPr>
                <w:spacing w:val="-1"/>
                <w:sz w:val="18"/>
              </w:rPr>
              <w:t>是否启用安全审计功能，并覆盖到每个用户，对重要的用户行为和重要安全事件进行审</w:t>
            </w:r>
          </w:p>
          <w:p>
            <w:pPr>
              <w:pStyle w:val="TableParagraph"/>
              <w:spacing w:before="81"/>
              <w:rPr>
                <w:sz w:val="18"/>
              </w:rPr>
            </w:pPr>
            <w:r>
              <w:rPr>
                <w:spacing w:val="-5"/>
                <w:sz w:val="18"/>
              </w:rPr>
              <w:t>计？</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4" w:hRule="atLeast"/>
        </w:trPr>
        <w:tc>
          <w:tcPr>
            <w:tcW w:w="7225" w:type="dxa"/>
          </w:tcPr>
          <w:p>
            <w:pPr>
              <w:pStyle w:val="TableParagraph"/>
              <w:rPr>
                <w:sz w:val="18"/>
              </w:rPr>
            </w:pPr>
            <w:r>
              <w:rPr>
                <w:spacing w:val="-1"/>
                <w:sz w:val="18"/>
              </w:rPr>
              <w:t>审计记录是否包括事件的日期和时间、用户、事件类型、事件是否成功及其他与审计相</w:t>
            </w:r>
          </w:p>
          <w:p>
            <w:pPr>
              <w:pStyle w:val="TableParagraph"/>
              <w:spacing w:before="81"/>
              <w:rPr>
                <w:sz w:val="18"/>
              </w:rPr>
            </w:pPr>
            <w:r>
              <w:rPr>
                <w:spacing w:val="-2"/>
                <w:sz w:val="18"/>
              </w:rPr>
              <w:t>关的信息？</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是否对审计记录进行保护，定期备份，避免受到未预期的删除、修改或覆盖等？</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4" w:hRule="atLeast"/>
        </w:trPr>
        <w:tc>
          <w:tcPr>
            <w:tcW w:w="7225" w:type="dxa"/>
          </w:tcPr>
          <w:p>
            <w:pPr>
              <w:pStyle w:val="TableParagraph"/>
              <w:rPr>
                <w:sz w:val="18"/>
              </w:rPr>
            </w:pPr>
            <w:r>
              <w:rPr>
                <w:spacing w:val="-1"/>
                <w:sz w:val="18"/>
              </w:rPr>
              <w:t>是否基于可信根对计算设备的系统引导程序、系统程序、重要配置参数和应用程序等进</w:t>
            </w:r>
          </w:p>
          <w:p>
            <w:pPr>
              <w:pStyle w:val="TableParagraph"/>
              <w:spacing w:before="81"/>
              <w:rPr>
                <w:sz w:val="18"/>
              </w:rPr>
            </w:pPr>
            <w:r>
              <w:rPr>
                <w:spacing w:val="-1"/>
                <w:sz w:val="18"/>
              </w:rPr>
              <w:t>行可信验证，并在检测到其可信性受到破坏后进行报警？</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是否遵循最小安装的原则，仅安装需要的组件和应用程序？</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是否关闭了不需要的系统服务、默认共享和高危端口？</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是否通过设定终端接入方式或网络地址范围对通过网络进行管理的管理终端进行限制？</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bl>
    <w:p>
      <w:pPr>
        <w:pStyle w:val="TableParagraph"/>
        <w:spacing w:after="0"/>
        <w:rPr>
          <w:rFonts w:ascii="Times New Roman"/>
          <w:sz w:val="18"/>
        </w:rPr>
        <w:sectPr>
          <w:headerReference w:type="default" r:id="rId118"/>
          <w:footerReference w:type="default" r:id="rId119"/>
          <w:pgSz w:w="11910" w:h="16840"/>
          <w:pgMar w:header="1451" w:footer="1133" w:top="1660" w:bottom="1320" w:left="1275" w:right="708"/>
        </w:sectPr>
      </w:pPr>
    </w:p>
    <w:p>
      <w:pPr>
        <w:pStyle w:val="BodyText"/>
        <w:spacing w:before="19"/>
        <w:rPr>
          <w:rFonts w:ascii="Times New Roman"/>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5"/>
        <w:gridCol w:w="425"/>
        <w:gridCol w:w="425"/>
        <w:gridCol w:w="1276"/>
      </w:tblGrid>
      <w:tr>
        <w:trPr>
          <w:trHeight w:val="312" w:hRule="atLeast"/>
        </w:trPr>
        <w:tc>
          <w:tcPr>
            <w:tcW w:w="7225" w:type="dxa"/>
          </w:tcPr>
          <w:p>
            <w:pPr>
              <w:pStyle w:val="TableParagraph"/>
              <w:spacing w:line="292" w:lineRule="exact" w:before="0"/>
              <w:ind w:left="114"/>
              <w:jc w:val="center"/>
              <w:rPr>
                <w:rFonts w:ascii="Microsoft JhengHei" w:eastAsia="Microsoft JhengHei"/>
                <w:b/>
                <w:sz w:val="18"/>
              </w:rPr>
            </w:pPr>
            <w:r>
              <w:rPr>
                <w:rFonts w:ascii="Microsoft JhengHei" w:eastAsia="Microsoft JhengHei"/>
                <w:b/>
                <w:spacing w:val="-3"/>
                <w:sz w:val="18"/>
              </w:rPr>
              <w:t>安全措施</w:t>
            </w:r>
          </w:p>
        </w:tc>
        <w:tc>
          <w:tcPr>
            <w:tcW w:w="425" w:type="dxa"/>
          </w:tcPr>
          <w:p>
            <w:pPr>
              <w:pStyle w:val="TableParagraph"/>
              <w:spacing w:line="292" w:lineRule="exact" w:before="0"/>
              <w:rPr>
                <w:rFonts w:ascii="Microsoft JhengHei" w:eastAsia="Microsoft JhengHei"/>
                <w:b/>
                <w:sz w:val="18"/>
              </w:rPr>
            </w:pPr>
            <w:r>
              <w:rPr>
                <w:rFonts w:ascii="Microsoft JhengHei" w:eastAsia="Microsoft JhengHei"/>
                <w:b/>
                <w:spacing w:val="-10"/>
                <w:sz w:val="18"/>
              </w:rPr>
              <w:t>是</w:t>
            </w:r>
          </w:p>
        </w:tc>
        <w:tc>
          <w:tcPr>
            <w:tcW w:w="425" w:type="dxa"/>
          </w:tcPr>
          <w:p>
            <w:pPr>
              <w:pStyle w:val="TableParagraph"/>
              <w:spacing w:line="292" w:lineRule="exact" w:before="0"/>
              <w:rPr>
                <w:rFonts w:ascii="Microsoft JhengHei" w:eastAsia="Microsoft JhengHei"/>
                <w:b/>
                <w:sz w:val="18"/>
              </w:rPr>
            </w:pPr>
            <w:r>
              <w:rPr>
                <w:rFonts w:ascii="Microsoft JhengHei" w:eastAsia="Microsoft JhengHei"/>
                <w:b/>
                <w:spacing w:val="-10"/>
                <w:sz w:val="18"/>
              </w:rPr>
              <w:t>否</w:t>
            </w:r>
          </w:p>
        </w:tc>
        <w:tc>
          <w:tcPr>
            <w:tcW w:w="1276" w:type="dxa"/>
          </w:tcPr>
          <w:p>
            <w:pPr>
              <w:pStyle w:val="TableParagraph"/>
              <w:spacing w:line="292" w:lineRule="exact" w:before="0"/>
              <w:ind w:left="509"/>
              <w:rPr>
                <w:rFonts w:ascii="Microsoft JhengHei" w:eastAsia="Microsoft JhengHei"/>
                <w:b/>
                <w:sz w:val="18"/>
              </w:rPr>
            </w:pPr>
            <w:r>
              <w:rPr>
                <w:rFonts w:ascii="Microsoft JhengHei" w:eastAsia="Microsoft JhengHei"/>
                <w:b/>
                <w:spacing w:val="-5"/>
                <w:sz w:val="18"/>
              </w:rPr>
              <w:t>备注</w:t>
            </w:r>
          </w:p>
        </w:tc>
      </w:tr>
      <w:tr>
        <w:trPr>
          <w:trHeight w:val="624" w:hRule="atLeast"/>
        </w:trPr>
        <w:tc>
          <w:tcPr>
            <w:tcW w:w="7225" w:type="dxa"/>
          </w:tcPr>
          <w:p>
            <w:pPr>
              <w:pStyle w:val="TableParagraph"/>
              <w:rPr>
                <w:sz w:val="18"/>
              </w:rPr>
            </w:pPr>
            <w:r>
              <w:rPr>
                <w:spacing w:val="-1"/>
                <w:sz w:val="18"/>
              </w:rPr>
              <w:t>是否提供数据有效性检验功能，保证通过人机接口输入或通过通信接口输入的内容符合</w:t>
            </w:r>
          </w:p>
          <w:p>
            <w:pPr>
              <w:pStyle w:val="TableParagraph"/>
              <w:spacing w:before="81"/>
              <w:rPr>
                <w:sz w:val="18"/>
              </w:rPr>
            </w:pPr>
            <w:r>
              <w:rPr>
                <w:spacing w:val="-2"/>
                <w:sz w:val="18"/>
              </w:rPr>
              <w:t>系统设定要求？</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是否能发现可能存在的已知漏洞，并在经过充分测试评估后，及时修补漏洞？</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3" w:hRule="atLeast"/>
        </w:trPr>
        <w:tc>
          <w:tcPr>
            <w:tcW w:w="7225" w:type="dxa"/>
          </w:tcPr>
          <w:p>
            <w:pPr>
              <w:pStyle w:val="TableParagraph"/>
              <w:rPr>
                <w:sz w:val="18"/>
              </w:rPr>
            </w:pPr>
            <w:r>
              <w:rPr>
                <w:spacing w:val="-1"/>
                <w:sz w:val="18"/>
              </w:rPr>
              <w:t>是否安装防恶意代码软件或配置具有相应功能的软件，并定期进行升级和更新防恶意代</w:t>
            </w:r>
          </w:p>
          <w:p>
            <w:pPr>
              <w:pStyle w:val="TableParagraph"/>
              <w:spacing w:before="81"/>
              <w:rPr>
                <w:sz w:val="18"/>
              </w:rPr>
            </w:pPr>
            <w:r>
              <w:rPr>
                <w:spacing w:val="-4"/>
                <w:sz w:val="18"/>
              </w:rPr>
              <w:t>码库？</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是否采用校验技术保证重要数据在传输过程中的完整性？</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是否提供重要数据的本地数据备份与恢复功能？</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是否提供异地数据备份功能，利用通信网络将重要数据定时批量传送至备用场地？</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是否保证鉴别信息所在的存储空间被释放或重新分配前得到完全清除？</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是否仅采集和保存业务必需的用户个人信息？</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是否禁止未授权访问和非法使用用户个人信息？</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采购的云服务是否通过了云安全审查？</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自建云是否按云安全审查标准进行了安全保护？</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3" w:hRule="atLeast"/>
        </w:trPr>
        <w:tc>
          <w:tcPr>
            <w:tcW w:w="7225" w:type="dxa"/>
          </w:tcPr>
          <w:p>
            <w:pPr>
              <w:pStyle w:val="TableParagraph"/>
              <w:rPr>
                <w:sz w:val="18"/>
              </w:rPr>
            </w:pPr>
            <w:r>
              <w:rPr>
                <w:spacing w:val="-1"/>
                <w:sz w:val="18"/>
              </w:rPr>
              <w:t>是否按照规划、开发、部署到运维的系统生命周期各阶段特点采取了必要的安全管控措</w:t>
            </w:r>
          </w:p>
          <w:p>
            <w:pPr>
              <w:pStyle w:val="TableParagraph"/>
              <w:spacing w:before="81"/>
              <w:rPr>
                <w:sz w:val="18"/>
              </w:rPr>
            </w:pPr>
            <w:r>
              <w:rPr>
                <w:spacing w:val="-5"/>
                <w:sz w:val="18"/>
              </w:rPr>
              <w:t>施？</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是否采用密码技术保证数据在传输和存储过程中的保密性？</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密码技术使用是否符合国家密码管理相关要求？</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数据出境是否进行了出境安全评估？</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是否满足重要数据管理、关键信息基础设施安全管理等政策的相关通用要求？</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9351" w:type="dxa"/>
            <w:gridSpan w:val="4"/>
            <w:shd w:val="clear" w:color="auto" w:fill="BFBFBF"/>
          </w:tcPr>
          <w:p>
            <w:pPr>
              <w:pStyle w:val="TableParagraph"/>
              <w:spacing w:line="292" w:lineRule="exact" w:before="0"/>
              <w:rPr>
                <w:rFonts w:ascii="Microsoft JhengHei" w:eastAsia="Microsoft JhengHei"/>
                <w:b/>
                <w:sz w:val="18"/>
              </w:rPr>
            </w:pPr>
            <w:r>
              <w:rPr>
                <w:rFonts w:ascii="Microsoft JhengHei" w:eastAsia="Microsoft JhengHei"/>
                <w:b/>
                <w:spacing w:val="-3"/>
                <w:sz w:val="18"/>
              </w:rPr>
              <w:t>去标识化</w:t>
            </w:r>
          </w:p>
        </w:tc>
      </w:tr>
      <w:tr>
        <w:trPr>
          <w:trHeight w:val="312" w:hRule="atLeast"/>
        </w:trPr>
        <w:tc>
          <w:tcPr>
            <w:tcW w:w="7225" w:type="dxa"/>
          </w:tcPr>
          <w:p>
            <w:pPr>
              <w:pStyle w:val="TableParagraph"/>
              <w:rPr>
                <w:sz w:val="18"/>
              </w:rPr>
            </w:pPr>
            <w:r>
              <w:rPr>
                <w:spacing w:val="-1"/>
                <w:sz w:val="18"/>
              </w:rPr>
              <w:t>去标识化数据是否只应用于受控公开共享或领地公开共享？</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领地公开共享的安全环境是否得到评估确认？</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是否通过数据使用协议约定数据使用目的、期限等？</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去标识化策略、流程和结果是否由数据安全委员会审批？</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是否去除可以唯一识别到个人的信息或披露后会给患者造成重大影响的信息？</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模糊化后仍有医学意义的数据是否进行了模糊化处理，例如泛化？</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是否删除医护人员姓名以及其他身份标识信息？</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3"/>
                <w:sz w:val="18"/>
              </w:rPr>
              <w:t>数据集中所有属性值相同的人数是否最低在 </w:t>
            </w:r>
            <w:r>
              <w:rPr>
                <w:rFonts w:ascii="Calibri" w:eastAsia="Calibri"/>
                <w:sz w:val="18"/>
              </w:rPr>
              <w:t>5</w:t>
            </w:r>
            <w:r>
              <w:rPr>
                <w:rFonts w:ascii="Calibri" w:eastAsia="Calibri"/>
                <w:spacing w:val="4"/>
                <w:sz w:val="18"/>
              </w:rPr>
              <w:t> </w:t>
            </w:r>
            <w:r>
              <w:rPr>
                <w:spacing w:val="-3"/>
                <w:sz w:val="18"/>
              </w:rPr>
              <w:t>人以上？</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对需要追溯到患者的情况，是否由控制者内部建立患者代码索引？</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4" w:hRule="atLeast"/>
        </w:trPr>
        <w:tc>
          <w:tcPr>
            <w:tcW w:w="7225" w:type="dxa"/>
          </w:tcPr>
          <w:p>
            <w:pPr>
              <w:pStyle w:val="TableParagraph"/>
              <w:rPr>
                <w:sz w:val="18"/>
              </w:rPr>
            </w:pPr>
            <w:r>
              <w:rPr>
                <w:spacing w:val="-1"/>
                <w:sz w:val="18"/>
              </w:rPr>
              <w:t>去标识化过程中使用的各种参数配置，例如时间漂移范围、患者代码索引、各种个人代</w:t>
            </w:r>
          </w:p>
          <w:p>
            <w:pPr>
              <w:pStyle w:val="TableParagraph"/>
              <w:spacing w:before="81"/>
              <w:rPr>
                <w:sz w:val="18"/>
              </w:rPr>
            </w:pPr>
            <w:r>
              <w:rPr>
                <w:spacing w:val="-1"/>
                <w:sz w:val="18"/>
              </w:rPr>
              <w:t>码生成规则等是否严格保密，仅限于控制者内部专人管理？</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在需要进行重标识确定主体时，是否只能由控制者内部专人处理，处理过程严格保密？</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去标识化使用者是否没有参与去标识化相关工作？</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4" w:hRule="atLeast"/>
        </w:trPr>
        <w:tc>
          <w:tcPr>
            <w:tcW w:w="7225" w:type="dxa"/>
          </w:tcPr>
          <w:p>
            <w:pPr>
              <w:pStyle w:val="TableParagraph"/>
              <w:rPr>
                <w:sz w:val="18"/>
              </w:rPr>
            </w:pPr>
            <w:r>
              <w:rPr>
                <w:spacing w:val="-1"/>
                <w:sz w:val="18"/>
              </w:rPr>
              <w:t>在受控公开共享模式下，数据接收者是否具备数据使用情况审计的能力，并接受控制者</w:t>
            </w:r>
          </w:p>
          <w:p>
            <w:pPr>
              <w:pStyle w:val="TableParagraph"/>
              <w:spacing w:before="81"/>
              <w:rPr>
                <w:sz w:val="18"/>
              </w:rPr>
            </w:pPr>
            <w:r>
              <w:rPr>
                <w:spacing w:val="-4"/>
                <w:sz w:val="18"/>
              </w:rPr>
              <w:t>审计？</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9351" w:type="dxa"/>
            <w:gridSpan w:val="4"/>
            <w:shd w:val="clear" w:color="auto" w:fill="BFBFBF"/>
          </w:tcPr>
          <w:p>
            <w:pPr>
              <w:pStyle w:val="TableParagraph"/>
              <w:spacing w:line="292" w:lineRule="exact" w:before="0"/>
              <w:rPr>
                <w:rFonts w:ascii="Microsoft JhengHei" w:eastAsia="Microsoft JhengHei"/>
                <w:b/>
                <w:sz w:val="18"/>
              </w:rPr>
            </w:pPr>
            <w:r>
              <w:rPr>
                <w:rFonts w:ascii="Microsoft JhengHei" w:eastAsia="Microsoft JhengHei"/>
                <w:b/>
                <w:spacing w:val="-3"/>
                <w:sz w:val="18"/>
              </w:rPr>
              <w:t>安全管理</w:t>
            </w:r>
          </w:p>
        </w:tc>
      </w:tr>
      <w:tr>
        <w:trPr>
          <w:trHeight w:val="624" w:hRule="atLeast"/>
        </w:trPr>
        <w:tc>
          <w:tcPr>
            <w:tcW w:w="7225" w:type="dxa"/>
          </w:tcPr>
          <w:p>
            <w:pPr>
              <w:pStyle w:val="TableParagraph"/>
              <w:rPr>
                <w:sz w:val="18"/>
              </w:rPr>
            </w:pPr>
            <w:r>
              <w:rPr>
                <w:spacing w:val="-1"/>
                <w:sz w:val="18"/>
              </w:rPr>
              <w:t>是否建立健康医疗数据安全委员会并对健康医疗数据安全工作全面负责，讨论决定健</w:t>
            </w:r>
          </w:p>
          <w:p>
            <w:pPr>
              <w:pStyle w:val="TableParagraph"/>
              <w:spacing w:before="81"/>
              <w:rPr>
                <w:sz w:val="18"/>
              </w:rPr>
            </w:pPr>
            <w:r>
              <w:rPr>
                <w:spacing w:val="1"/>
                <w:sz w:val="18"/>
              </w:rPr>
              <w:t>康医疗数据安全重大事项？</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委员会是否包含组织高层管理人员和各业务口负责人？</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委员会是否涵盖信息安全、伦理、法律、统计、审计、保密等相关专业人员？</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bl>
    <w:p>
      <w:pPr>
        <w:pStyle w:val="BodyText"/>
        <w:spacing w:before="31"/>
        <w:rPr>
          <w:rFonts w:ascii="Times New Roman"/>
          <w:sz w:val="18"/>
        </w:rPr>
      </w:pPr>
    </w:p>
    <w:p>
      <w:pPr>
        <w:spacing w:before="0"/>
        <w:ind w:left="0" w:right="689" w:firstLine="0"/>
        <w:jc w:val="right"/>
        <w:rPr>
          <w:rFonts w:ascii="Times New Roman"/>
          <w:sz w:val="18"/>
        </w:rPr>
      </w:pPr>
      <w:r>
        <w:rPr>
          <w:rFonts w:ascii="Times New Roman"/>
          <w:spacing w:val="-10"/>
          <w:sz w:val="18"/>
        </w:rPr>
        <w:t>5</w:t>
      </w:r>
    </w:p>
    <w:p>
      <w:pPr>
        <w:spacing w:after="0"/>
        <w:jc w:val="right"/>
        <w:rPr>
          <w:rFonts w:ascii="Times New Roman"/>
          <w:sz w:val="18"/>
        </w:rPr>
        <w:sectPr>
          <w:headerReference w:type="default" r:id="rId120"/>
          <w:footerReference w:type="default" r:id="rId121"/>
          <w:pgSz w:w="11910" w:h="16840"/>
          <w:pgMar w:header="1451" w:footer="1061" w:top="1660" w:bottom="1260" w:left="1275" w:right="708"/>
        </w:sectPr>
      </w:pPr>
    </w:p>
    <w:p>
      <w:pPr>
        <w:pStyle w:val="BodyText"/>
        <w:spacing w:before="19"/>
        <w:rPr>
          <w:rFonts w:ascii="Times New Roman"/>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5"/>
        <w:gridCol w:w="425"/>
        <w:gridCol w:w="425"/>
        <w:gridCol w:w="1276"/>
      </w:tblGrid>
      <w:tr>
        <w:trPr>
          <w:trHeight w:val="312" w:hRule="atLeast"/>
        </w:trPr>
        <w:tc>
          <w:tcPr>
            <w:tcW w:w="7225" w:type="dxa"/>
          </w:tcPr>
          <w:p>
            <w:pPr>
              <w:pStyle w:val="TableParagraph"/>
              <w:spacing w:line="292" w:lineRule="exact" w:before="0"/>
              <w:ind w:left="114"/>
              <w:jc w:val="center"/>
              <w:rPr>
                <w:rFonts w:ascii="Microsoft JhengHei" w:eastAsia="Microsoft JhengHei"/>
                <w:b/>
                <w:sz w:val="18"/>
              </w:rPr>
            </w:pPr>
            <w:r>
              <w:rPr>
                <w:rFonts w:ascii="Microsoft JhengHei" w:eastAsia="Microsoft JhengHei"/>
                <w:b/>
                <w:spacing w:val="-3"/>
                <w:sz w:val="18"/>
              </w:rPr>
              <w:t>安全措施</w:t>
            </w:r>
          </w:p>
        </w:tc>
        <w:tc>
          <w:tcPr>
            <w:tcW w:w="425" w:type="dxa"/>
          </w:tcPr>
          <w:p>
            <w:pPr>
              <w:pStyle w:val="TableParagraph"/>
              <w:spacing w:line="292" w:lineRule="exact" w:before="0"/>
              <w:rPr>
                <w:rFonts w:ascii="Microsoft JhengHei" w:eastAsia="Microsoft JhengHei"/>
                <w:b/>
                <w:sz w:val="18"/>
              </w:rPr>
            </w:pPr>
            <w:r>
              <w:rPr>
                <w:rFonts w:ascii="Microsoft JhengHei" w:eastAsia="Microsoft JhengHei"/>
                <w:b/>
                <w:spacing w:val="-10"/>
                <w:sz w:val="18"/>
              </w:rPr>
              <w:t>是</w:t>
            </w:r>
          </w:p>
        </w:tc>
        <w:tc>
          <w:tcPr>
            <w:tcW w:w="425" w:type="dxa"/>
          </w:tcPr>
          <w:p>
            <w:pPr>
              <w:pStyle w:val="TableParagraph"/>
              <w:spacing w:line="292" w:lineRule="exact" w:before="0"/>
              <w:rPr>
                <w:rFonts w:ascii="Microsoft JhengHei" w:eastAsia="Microsoft JhengHei"/>
                <w:b/>
                <w:sz w:val="18"/>
              </w:rPr>
            </w:pPr>
            <w:r>
              <w:rPr>
                <w:rFonts w:ascii="Microsoft JhengHei" w:eastAsia="Microsoft JhengHei"/>
                <w:b/>
                <w:spacing w:val="-10"/>
                <w:sz w:val="18"/>
              </w:rPr>
              <w:t>否</w:t>
            </w:r>
          </w:p>
        </w:tc>
        <w:tc>
          <w:tcPr>
            <w:tcW w:w="1276" w:type="dxa"/>
          </w:tcPr>
          <w:p>
            <w:pPr>
              <w:pStyle w:val="TableParagraph"/>
              <w:spacing w:line="292" w:lineRule="exact" w:before="0"/>
              <w:ind w:left="509"/>
              <w:rPr>
                <w:rFonts w:ascii="Microsoft JhengHei" w:eastAsia="Microsoft JhengHei"/>
                <w:b/>
                <w:sz w:val="18"/>
              </w:rPr>
            </w:pPr>
            <w:r>
              <w:rPr>
                <w:rFonts w:ascii="Microsoft JhengHei" w:eastAsia="Microsoft JhengHei"/>
                <w:b/>
                <w:spacing w:val="-5"/>
                <w:sz w:val="18"/>
              </w:rPr>
              <w:t>备注</w:t>
            </w:r>
          </w:p>
        </w:tc>
      </w:tr>
      <w:tr>
        <w:trPr>
          <w:trHeight w:val="312" w:hRule="atLeast"/>
        </w:trPr>
        <w:tc>
          <w:tcPr>
            <w:tcW w:w="7225" w:type="dxa"/>
          </w:tcPr>
          <w:p>
            <w:pPr>
              <w:pStyle w:val="TableParagraph"/>
              <w:rPr>
                <w:sz w:val="18"/>
              </w:rPr>
            </w:pPr>
            <w:r>
              <w:rPr>
                <w:spacing w:val="-1"/>
                <w:sz w:val="18"/>
              </w:rPr>
              <w:t>委员会负责人是否由组织最高负责人担任？</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z w:val="18"/>
              </w:rPr>
              <w:t>委员会是否每月至少开一次会？</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数据安全相关规章制度是否由委员会负责审核？</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数据使用及去标识化的策略流程是否由委员会进行确认审核？</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是否指定专人负责健康医疗数据安全日常工作？</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是否有明确的健康医疗数据安全工作范围界定？</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是否建立了健康医疗数据安全策略？</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是否建立了数据安全相关规章制度？</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z w:val="18"/>
              </w:rPr>
              <w:t>是否建立了数据使用审批流程？</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相关机构、负责人、策略、制度、流程等是否通告全组织？</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z w:val="18"/>
              </w:rPr>
              <w:t>是否进行了必要的元数据管理？</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是否进行了数据或系统供应链管理？</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是否明确了去标识化的策略和流程？</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是否建立了健康医疗数据安全风险评估方案？</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是否梳理清楚健康医疗数据相关业务及涉及的系统和数据？</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是否可以识别健康医疗数据安全风险并评估影响？</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spacing w:before="3"/>
              <w:rPr>
                <w:sz w:val="18"/>
              </w:rPr>
            </w:pPr>
            <w:r>
              <w:rPr>
                <w:sz w:val="18"/>
              </w:rPr>
              <w:t>是否评审并通过风险处置方案？</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466" w:hRule="atLeast"/>
        </w:trPr>
        <w:tc>
          <w:tcPr>
            <w:tcW w:w="7225" w:type="dxa"/>
          </w:tcPr>
          <w:p>
            <w:pPr>
              <w:pStyle w:val="TableParagraph"/>
              <w:spacing w:line="230" w:lineRule="atLeast" w:before="0"/>
              <w:ind w:right="464"/>
              <w:rPr>
                <w:sz w:val="18"/>
              </w:rPr>
            </w:pPr>
            <w:r>
              <w:rPr>
                <w:sz w:val="18"/>
              </w:rPr>
              <w:t>是否配备了适当的资源，包括人力、物力、资金，支撑健康医疗数据安全工作开展？</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spacing w:before="3"/>
              <w:rPr>
                <w:sz w:val="18"/>
              </w:rPr>
            </w:pPr>
            <w:r>
              <w:rPr>
                <w:spacing w:val="-1"/>
                <w:sz w:val="18"/>
              </w:rPr>
              <w:t>是否开展必要的信息安全教育、培训和考核？</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spacing w:before="3"/>
              <w:rPr>
                <w:sz w:val="18"/>
              </w:rPr>
            </w:pPr>
            <w:r>
              <w:rPr>
                <w:spacing w:val="-1"/>
                <w:sz w:val="18"/>
              </w:rPr>
              <w:t>是否对开展的信息安全工作和投入信息安全工作的各项资源实施有效的管控？</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spacing w:before="3"/>
              <w:rPr>
                <w:sz w:val="18"/>
              </w:rPr>
            </w:pPr>
            <w:r>
              <w:rPr>
                <w:spacing w:val="-1"/>
                <w:sz w:val="18"/>
              </w:rPr>
              <w:t>是否针对信息安全事件有有效应对措施？</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spacing w:before="3"/>
              <w:rPr>
                <w:sz w:val="18"/>
              </w:rPr>
            </w:pPr>
            <w:r>
              <w:rPr>
                <w:spacing w:val="-1"/>
                <w:sz w:val="18"/>
              </w:rPr>
              <w:t>对选定的安全措施的实施过程是否有监管流程？</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466" w:hRule="atLeast"/>
        </w:trPr>
        <w:tc>
          <w:tcPr>
            <w:tcW w:w="7225" w:type="dxa"/>
          </w:tcPr>
          <w:p>
            <w:pPr>
              <w:pStyle w:val="TableParagraph"/>
              <w:spacing w:line="230" w:lineRule="atLeast" w:before="0"/>
              <w:ind w:right="274"/>
              <w:rPr>
                <w:sz w:val="18"/>
              </w:rPr>
            </w:pPr>
            <w:r>
              <w:rPr>
                <w:spacing w:val="8"/>
                <w:sz w:val="18"/>
              </w:rPr>
              <w:t>是否定期评审风险处置方案实施的有效性，包括评估实施相应安全措施后剩余风险</w:t>
            </w:r>
            <w:r>
              <w:rPr>
                <w:spacing w:val="7"/>
                <w:sz w:val="18"/>
              </w:rPr>
              <w:t>的可接受程度等？</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spacing w:before="3"/>
              <w:rPr>
                <w:sz w:val="18"/>
              </w:rPr>
            </w:pPr>
            <w:r>
              <w:rPr>
                <w:spacing w:val="-1"/>
                <w:sz w:val="18"/>
              </w:rPr>
              <w:t>是否根据情况定期实施自查，或是请第三方检查机构进行检查？</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spacing w:before="3"/>
              <w:rPr>
                <w:sz w:val="18"/>
              </w:rPr>
            </w:pPr>
            <w:r>
              <w:rPr>
                <w:sz w:val="18"/>
              </w:rPr>
              <w:t>自查每年是否至少全面覆盖 1</w:t>
            </w:r>
            <w:r>
              <w:rPr>
                <w:spacing w:val="-6"/>
                <w:sz w:val="18"/>
              </w:rPr>
              <w:t> 次？</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spacing w:before="3"/>
              <w:rPr>
                <w:sz w:val="18"/>
              </w:rPr>
            </w:pPr>
            <w:r>
              <w:rPr>
                <w:spacing w:val="1"/>
                <w:sz w:val="18"/>
              </w:rPr>
              <w:t>是否将检查过程纳入监管？</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是否会根据检查结果建立针对性的整改计划，并按计划实施？</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4" w:hRule="atLeast"/>
        </w:trPr>
        <w:tc>
          <w:tcPr>
            <w:tcW w:w="7225" w:type="dxa"/>
          </w:tcPr>
          <w:p>
            <w:pPr>
              <w:pStyle w:val="TableParagraph"/>
              <w:rPr>
                <w:sz w:val="18"/>
              </w:rPr>
            </w:pPr>
            <w:r>
              <w:rPr>
                <w:spacing w:val="-1"/>
                <w:sz w:val="18"/>
              </w:rPr>
              <w:t>是否制定应急预案。应急预案应包括启动应急预案的条件、应急处理流程、系统恢</w:t>
            </w:r>
          </w:p>
          <w:p>
            <w:pPr>
              <w:pStyle w:val="TableParagraph"/>
              <w:spacing w:before="81"/>
              <w:rPr>
                <w:sz w:val="18"/>
              </w:rPr>
            </w:pPr>
            <w:r>
              <w:rPr>
                <w:spacing w:val="-1"/>
                <w:sz w:val="18"/>
              </w:rPr>
              <w:t>复流程、事件报告流程、事后教育和培训等内容？</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2" w:hRule="atLeast"/>
        </w:trPr>
        <w:tc>
          <w:tcPr>
            <w:tcW w:w="7225" w:type="dxa"/>
          </w:tcPr>
          <w:p>
            <w:pPr>
              <w:pStyle w:val="TableParagraph"/>
              <w:rPr>
                <w:sz w:val="18"/>
              </w:rPr>
            </w:pPr>
            <w:r>
              <w:rPr>
                <w:spacing w:val="-1"/>
                <w:sz w:val="18"/>
              </w:rPr>
              <w:t>是否对网络安全应急预案定期进行评估修订？</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是否每年至少组织 </w:t>
            </w:r>
            <w:r>
              <w:rPr>
                <w:sz w:val="18"/>
              </w:rPr>
              <w:t>1</w:t>
            </w:r>
            <w:r>
              <w:rPr>
                <w:spacing w:val="-1"/>
                <w:sz w:val="18"/>
              </w:rPr>
              <w:t> 次应急演练？</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4" w:hRule="atLeast"/>
        </w:trPr>
        <w:tc>
          <w:tcPr>
            <w:tcW w:w="7225" w:type="dxa"/>
          </w:tcPr>
          <w:p>
            <w:pPr>
              <w:pStyle w:val="TableParagraph"/>
              <w:rPr>
                <w:sz w:val="18"/>
              </w:rPr>
            </w:pPr>
            <w:r>
              <w:rPr>
                <w:spacing w:val="-1"/>
                <w:sz w:val="18"/>
              </w:rPr>
              <w:t>是否有专门的网络安全应急支撑队伍及专家队伍，保障安全事件得到及时有效处</w:t>
            </w:r>
          </w:p>
          <w:p>
            <w:pPr>
              <w:pStyle w:val="TableParagraph"/>
              <w:spacing w:before="81"/>
              <w:rPr>
                <w:sz w:val="18"/>
              </w:rPr>
            </w:pPr>
            <w:r>
              <w:rPr>
                <w:sz w:val="18"/>
              </w:rPr>
              <w:t>置？</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466" w:hRule="atLeast"/>
        </w:trPr>
        <w:tc>
          <w:tcPr>
            <w:tcW w:w="7225" w:type="dxa"/>
          </w:tcPr>
          <w:p>
            <w:pPr>
              <w:pStyle w:val="TableParagraph"/>
              <w:spacing w:line="230" w:lineRule="atLeast" w:before="0"/>
              <w:ind w:right="276"/>
              <w:rPr>
                <w:sz w:val="18"/>
              </w:rPr>
            </w:pPr>
            <w:r>
              <w:rPr>
                <w:sz w:val="18"/>
              </w:rPr>
              <w:t>是否制定灾难恢复计划，确保健康医疗信息系统能及时从网络安全事件中恢复，并</w:t>
            </w:r>
            <w:r>
              <w:rPr>
                <w:spacing w:val="1"/>
                <w:sz w:val="18"/>
              </w:rPr>
              <w:t>建立安全事件追溯机制？</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spacing w:before="3"/>
              <w:rPr>
                <w:sz w:val="18"/>
              </w:rPr>
            </w:pPr>
            <w:r>
              <w:rPr>
                <w:spacing w:val="-1"/>
                <w:sz w:val="18"/>
              </w:rPr>
              <w:t>如果发生网络安全事件，是否按应急预案进行处置？</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624" w:hRule="atLeast"/>
        </w:trPr>
        <w:tc>
          <w:tcPr>
            <w:tcW w:w="7225" w:type="dxa"/>
          </w:tcPr>
          <w:p>
            <w:pPr>
              <w:pStyle w:val="TableParagraph"/>
              <w:rPr>
                <w:sz w:val="18"/>
              </w:rPr>
            </w:pPr>
            <w:r>
              <w:rPr>
                <w:spacing w:val="-1"/>
                <w:sz w:val="18"/>
              </w:rPr>
              <w:t>如果发生网络安全事件，事件处置完成后是否及时按规定向主管监管部门书面报告</w:t>
            </w:r>
          </w:p>
          <w:p>
            <w:pPr>
              <w:pStyle w:val="TableParagraph"/>
              <w:spacing w:before="81"/>
              <w:rPr>
                <w:sz w:val="18"/>
              </w:rPr>
            </w:pPr>
            <w:r>
              <w:rPr>
                <w:spacing w:val="-1"/>
                <w:sz w:val="18"/>
              </w:rPr>
              <w:t>事件情况，内容应至少包括：事件描述、原因和影响分析、处置方式等信息？</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是否就健康医疗数据使用情况进行审计，并适时调整改进安全措施？</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r>
        <w:trPr>
          <w:trHeight w:val="311" w:hRule="atLeast"/>
        </w:trPr>
        <w:tc>
          <w:tcPr>
            <w:tcW w:w="7225" w:type="dxa"/>
          </w:tcPr>
          <w:p>
            <w:pPr>
              <w:pStyle w:val="TableParagraph"/>
              <w:rPr>
                <w:sz w:val="18"/>
              </w:rPr>
            </w:pPr>
            <w:r>
              <w:rPr>
                <w:spacing w:val="-1"/>
                <w:sz w:val="18"/>
              </w:rPr>
              <w:t>是否监测预警数据安全状态，并实施调整改进安全措施？</w:t>
            </w:r>
          </w:p>
        </w:tc>
        <w:tc>
          <w:tcPr>
            <w:tcW w:w="425" w:type="dxa"/>
          </w:tcPr>
          <w:p>
            <w:pPr>
              <w:pStyle w:val="TableParagraph"/>
              <w:spacing w:before="0"/>
              <w:ind w:left="0"/>
              <w:rPr>
                <w:rFonts w:ascii="Times New Roman"/>
                <w:sz w:val="18"/>
              </w:rPr>
            </w:pPr>
          </w:p>
        </w:tc>
        <w:tc>
          <w:tcPr>
            <w:tcW w:w="425" w:type="dxa"/>
          </w:tcPr>
          <w:p>
            <w:pPr>
              <w:pStyle w:val="TableParagraph"/>
              <w:spacing w:before="0"/>
              <w:ind w:left="0"/>
              <w:rPr>
                <w:rFonts w:ascii="Times New Roman"/>
                <w:sz w:val="18"/>
              </w:rPr>
            </w:pPr>
          </w:p>
        </w:tc>
        <w:tc>
          <w:tcPr>
            <w:tcW w:w="1276" w:type="dxa"/>
          </w:tcPr>
          <w:p>
            <w:pPr>
              <w:pStyle w:val="TableParagraph"/>
              <w:spacing w:before="0"/>
              <w:ind w:left="0"/>
              <w:rPr>
                <w:rFonts w:ascii="Times New Roman"/>
                <w:sz w:val="18"/>
              </w:rPr>
            </w:pPr>
          </w:p>
        </w:tc>
      </w:tr>
    </w:tbl>
    <w:p>
      <w:pPr>
        <w:pStyle w:val="TableParagraph"/>
        <w:spacing w:after="0"/>
        <w:rPr>
          <w:rFonts w:ascii="Times New Roman"/>
          <w:sz w:val="18"/>
        </w:rPr>
        <w:sectPr>
          <w:headerReference w:type="default" r:id="rId122"/>
          <w:footerReference w:type="default" r:id="rId123"/>
          <w:pgSz w:w="11910" w:h="16840"/>
          <w:pgMar w:header="1451" w:footer="1133" w:top="1660" w:bottom="1320" w:left="1275" w:right="708"/>
        </w:sect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175"/>
        <w:rPr>
          <w:rFonts w:ascii="Times New Roman"/>
          <w:sz w:val="18"/>
        </w:rPr>
      </w:pPr>
    </w:p>
    <w:p>
      <w:pPr>
        <w:spacing w:before="0"/>
        <w:ind w:left="0" w:right="689" w:firstLine="0"/>
        <w:jc w:val="right"/>
        <w:rPr>
          <w:rFonts w:ascii="Times New Roman"/>
          <w:sz w:val="18"/>
        </w:rPr>
      </w:pPr>
      <w:r>
        <w:rPr>
          <w:rFonts w:ascii="Times New Roman"/>
          <w:spacing w:val="-10"/>
          <w:sz w:val="18"/>
        </w:rPr>
        <w:t>5</w:t>
      </w:r>
    </w:p>
    <w:p>
      <w:pPr>
        <w:spacing w:after="0"/>
        <w:jc w:val="right"/>
        <w:rPr>
          <w:rFonts w:ascii="Times New Roman"/>
          <w:sz w:val="18"/>
        </w:rPr>
        <w:sectPr>
          <w:headerReference w:type="default" r:id="rId124"/>
          <w:footerReference w:type="default" r:id="rId125"/>
          <w:pgSz w:w="11910" w:h="16840"/>
          <w:pgMar w:header="1451" w:footer="1061" w:top="1660" w:bottom="1260" w:left="1275" w:right="708"/>
        </w:sectPr>
      </w:pPr>
    </w:p>
    <w:p>
      <w:pPr>
        <w:pStyle w:val="BodyText"/>
        <w:spacing w:before="31"/>
        <w:rPr>
          <w:rFonts w:ascii="Times New Roman"/>
        </w:rPr>
      </w:pPr>
    </w:p>
    <w:p>
      <w:pPr>
        <w:pStyle w:val="BodyText"/>
        <w:tabs>
          <w:tab w:pos="419" w:val="left" w:leader="none"/>
          <w:tab w:pos="839" w:val="left" w:leader="none"/>
        </w:tabs>
        <w:ind w:right="282"/>
        <w:jc w:val="center"/>
      </w:pPr>
      <w:r>
        <w:rPr>
          <w:spacing w:val="-10"/>
        </w:rPr>
        <w:t>附</w:t>
      </w:r>
      <w:r>
        <w:rPr/>
        <w:tab/>
      </w:r>
      <w:r>
        <w:rPr>
          <w:spacing w:val="-10"/>
        </w:rPr>
        <w:t>录</w:t>
      </w:r>
      <w:r>
        <w:rPr/>
        <w:tab/>
      </w:r>
      <w:r>
        <w:rPr>
          <w:spacing w:val="-10"/>
        </w:rPr>
        <w:t>G</w:t>
      </w:r>
    </w:p>
    <w:p>
      <w:pPr>
        <w:pStyle w:val="BodyText"/>
        <w:spacing w:before="43"/>
        <w:ind w:right="282"/>
        <w:jc w:val="center"/>
      </w:pPr>
      <w:bookmarkStart w:name="_bookmark41" w:id="42"/>
      <w:bookmarkEnd w:id="42"/>
      <w:r>
        <w:rPr/>
      </w:r>
      <w:r>
        <w:rPr/>
        <w:t>（资料性附录</w:t>
      </w:r>
      <w:r>
        <w:rPr>
          <w:spacing w:val="-10"/>
        </w:rPr>
        <w:t>）</w:t>
      </w:r>
    </w:p>
    <w:p>
      <w:pPr>
        <w:pStyle w:val="BodyText"/>
        <w:spacing w:before="43"/>
        <w:ind w:right="282"/>
        <w:jc w:val="center"/>
      </w:pPr>
      <w:r>
        <w:rPr>
          <w:spacing w:val="-1"/>
        </w:rPr>
        <w:t>卫生信息数据元去标识化示例</w:t>
      </w:r>
    </w:p>
    <w:p>
      <w:pPr>
        <w:pStyle w:val="BodyText"/>
        <w:spacing w:before="53"/>
      </w:pPr>
    </w:p>
    <w:p>
      <w:pPr>
        <w:pStyle w:val="BodyText"/>
        <w:spacing w:line="278" w:lineRule="auto" w:before="1"/>
        <w:ind w:left="143" w:right="424" w:firstLine="420"/>
      </w:pPr>
      <w:r>
        <w:rPr>
          <w:spacing w:val="-16"/>
        </w:rPr>
        <w:t>针对 </w:t>
      </w:r>
      <w:r>
        <w:rPr>
          <w:rFonts w:ascii="Times New Roman" w:hAnsi="Times New Roman" w:eastAsia="Times New Roman"/>
        </w:rPr>
        <w:t>WS 363</w:t>
      </w:r>
      <w:r>
        <w:rPr>
          <w:sz w:val="18"/>
        </w:rPr>
        <w:t>—</w:t>
      </w:r>
      <w:r>
        <w:rPr>
          <w:rFonts w:ascii="Times New Roman" w:hAnsi="Times New Roman" w:eastAsia="Times New Roman"/>
        </w:rPr>
        <w:t>2011 </w:t>
      </w:r>
      <w:r>
        <w:rPr>
          <w:spacing w:val="-24"/>
        </w:rPr>
        <w:t>和 </w:t>
      </w:r>
      <w:r>
        <w:rPr>
          <w:rFonts w:ascii="Times New Roman" w:hAnsi="Times New Roman" w:eastAsia="Times New Roman"/>
        </w:rPr>
        <w:t>WS 371</w:t>
      </w:r>
      <w:r>
        <w:rPr>
          <w:sz w:val="18"/>
        </w:rPr>
        <w:t>—</w:t>
      </w:r>
      <w:r>
        <w:rPr>
          <w:rFonts w:ascii="Times New Roman" w:hAnsi="Times New Roman" w:eastAsia="Times New Roman"/>
        </w:rPr>
        <w:t>2012 </w:t>
      </w:r>
      <w:r>
        <w:rPr/>
        <w:t>给出的数据元，标识符类别以及建议的去标识化方法可参考</w:t>
      </w:r>
      <w:r>
        <w:rPr>
          <w:spacing w:val="-11"/>
        </w:rPr>
        <w:t>表 </w:t>
      </w:r>
      <w:r>
        <w:rPr>
          <w:rFonts w:ascii="Times New Roman" w:hAnsi="Times New Roman" w:eastAsia="Times New Roman"/>
        </w:rPr>
        <w:t>G.1 </w:t>
      </w:r>
      <w:r>
        <w:rPr/>
        <w:t>示例。</w:t>
      </w:r>
    </w:p>
    <w:p>
      <w:pPr>
        <w:pStyle w:val="BodyText"/>
        <w:tabs>
          <w:tab w:pos="3822" w:val="left" w:leader="none"/>
        </w:tabs>
        <w:spacing w:before="155"/>
        <w:ind w:left="3087"/>
      </w:pPr>
      <w:r>
        <w:rPr/>
        <w:t>表</w:t>
      </w:r>
      <w:r>
        <w:rPr>
          <w:spacing w:val="-5"/>
        </w:rPr>
        <w:t>G.1</w:t>
      </w:r>
      <w:r>
        <w:rPr/>
        <w:tab/>
        <w:t>卫生信息数据元去标识化示</w:t>
      </w:r>
      <w:r>
        <w:rPr>
          <w:spacing w:val="-10"/>
        </w:rPr>
        <w:t>例</w:t>
      </w:r>
    </w:p>
    <w:p>
      <w:pPr>
        <w:pStyle w:val="BodyText"/>
        <w:spacing w:before="9" w:after="1"/>
        <w:rPr>
          <w:sz w:val="13"/>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0"/>
        <w:gridCol w:w="2755"/>
        <w:gridCol w:w="1220"/>
        <w:gridCol w:w="3679"/>
      </w:tblGrid>
      <w:tr>
        <w:trPr>
          <w:trHeight w:val="312" w:hRule="atLeast"/>
        </w:trPr>
        <w:tc>
          <w:tcPr>
            <w:tcW w:w="1690" w:type="dxa"/>
          </w:tcPr>
          <w:p>
            <w:pPr>
              <w:pStyle w:val="TableParagraph"/>
              <w:spacing w:line="292" w:lineRule="exact" w:before="0"/>
              <w:rPr>
                <w:rFonts w:ascii="Microsoft JhengHei" w:eastAsia="Microsoft JhengHei"/>
                <w:b/>
                <w:sz w:val="18"/>
              </w:rPr>
            </w:pPr>
            <w:r>
              <w:rPr>
                <w:rFonts w:ascii="Microsoft JhengHei" w:eastAsia="Microsoft JhengHei"/>
                <w:b/>
                <w:color w:val="222222"/>
                <w:spacing w:val="-1"/>
                <w:sz w:val="18"/>
              </w:rPr>
              <w:t>数据元标识符(</w:t>
            </w:r>
            <w:r>
              <w:rPr>
                <w:rFonts w:ascii="Microsoft JhengHei" w:eastAsia="Microsoft JhengHei"/>
                <w:b/>
                <w:color w:val="222222"/>
                <w:spacing w:val="-4"/>
                <w:sz w:val="18"/>
              </w:rPr>
              <w:t>DE)</w:t>
            </w:r>
          </w:p>
        </w:tc>
        <w:tc>
          <w:tcPr>
            <w:tcW w:w="2755" w:type="dxa"/>
          </w:tcPr>
          <w:p>
            <w:pPr>
              <w:pStyle w:val="TableParagraph"/>
              <w:spacing w:line="292" w:lineRule="exact" w:before="0"/>
              <w:rPr>
                <w:rFonts w:ascii="Microsoft JhengHei" w:eastAsia="Microsoft JhengHei"/>
                <w:b/>
                <w:sz w:val="18"/>
              </w:rPr>
            </w:pPr>
            <w:r>
              <w:rPr>
                <w:rFonts w:ascii="Microsoft JhengHei" w:eastAsia="Microsoft JhengHei"/>
                <w:b/>
                <w:color w:val="222222"/>
                <w:spacing w:val="-2"/>
                <w:sz w:val="18"/>
              </w:rPr>
              <w:t>数据元名称</w:t>
            </w:r>
          </w:p>
        </w:tc>
        <w:tc>
          <w:tcPr>
            <w:tcW w:w="1220" w:type="dxa"/>
          </w:tcPr>
          <w:p>
            <w:pPr>
              <w:pStyle w:val="TableParagraph"/>
              <w:spacing w:line="292" w:lineRule="exact" w:before="0"/>
              <w:rPr>
                <w:rFonts w:ascii="Microsoft JhengHei" w:eastAsia="Microsoft JhengHei"/>
                <w:b/>
                <w:sz w:val="18"/>
              </w:rPr>
            </w:pPr>
            <w:r>
              <w:rPr>
                <w:rFonts w:ascii="Microsoft JhengHei" w:eastAsia="Microsoft JhengHei"/>
                <w:b/>
                <w:color w:val="222222"/>
                <w:spacing w:val="-3"/>
                <w:sz w:val="18"/>
              </w:rPr>
              <w:t>标识类型</w:t>
            </w:r>
          </w:p>
        </w:tc>
        <w:tc>
          <w:tcPr>
            <w:tcW w:w="3679" w:type="dxa"/>
          </w:tcPr>
          <w:p>
            <w:pPr>
              <w:pStyle w:val="TableParagraph"/>
              <w:spacing w:line="292" w:lineRule="exact" w:before="0"/>
              <w:rPr>
                <w:rFonts w:ascii="Microsoft JhengHei" w:eastAsia="Microsoft JhengHei"/>
                <w:b/>
                <w:sz w:val="18"/>
              </w:rPr>
            </w:pPr>
            <w:r>
              <w:rPr>
                <w:rFonts w:ascii="Microsoft JhengHei" w:eastAsia="Microsoft JhengHei"/>
                <w:b/>
                <w:color w:val="222222"/>
                <w:spacing w:val="-2"/>
                <w:sz w:val="18"/>
              </w:rPr>
              <w:t>建议的去标示化方法</w:t>
            </w:r>
          </w:p>
        </w:tc>
      </w:tr>
      <w:tr>
        <w:trPr>
          <w:trHeight w:val="312" w:hRule="atLeast"/>
        </w:trPr>
        <w:tc>
          <w:tcPr>
            <w:tcW w:w="1690" w:type="dxa"/>
          </w:tcPr>
          <w:p>
            <w:pPr>
              <w:pStyle w:val="TableParagraph"/>
              <w:rPr>
                <w:sz w:val="18"/>
              </w:rPr>
            </w:pPr>
            <w:r>
              <w:rPr>
                <w:color w:val="222222"/>
                <w:spacing w:val="-2"/>
                <w:sz w:val="18"/>
              </w:rPr>
              <w:t>DE01.00.007.00</w:t>
            </w:r>
          </w:p>
        </w:tc>
        <w:tc>
          <w:tcPr>
            <w:tcW w:w="2755" w:type="dxa"/>
          </w:tcPr>
          <w:p>
            <w:pPr>
              <w:pStyle w:val="TableParagraph"/>
              <w:rPr>
                <w:sz w:val="18"/>
              </w:rPr>
            </w:pPr>
            <w:r>
              <w:rPr>
                <w:color w:val="222222"/>
                <w:spacing w:val="-2"/>
                <w:sz w:val="18"/>
              </w:rPr>
              <w:t>个人信息表编号</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DE01.00.009.00</w:t>
            </w:r>
          </w:p>
        </w:tc>
        <w:tc>
          <w:tcPr>
            <w:tcW w:w="2755" w:type="dxa"/>
          </w:tcPr>
          <w:p>
            <w:pPr>
              <w:pStyle w:val="TableParagraph"/>
              <w:rPr>
                <w:sz w:val="18"/>
              </w:rPr>
            </w:pPr>
            <w:r>
              <w:rPr>
                <w:color w:val="222222"/>
                <w:spacing w:val="-1"/>
                <w:sz w:val="18"/>
              </w:rPr>
              <w:t>城乡居民健康档案编号</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1" w:hRule="atLeast"/>
        </w:trPr>
        <w:tc>
          <w:tcPr>
            <w:tcW w:w="1690" w:type="dxa"/>
          </w:tcPr>
          <w:p>
            <w:pPr>
              <w:pStyle w:val="TableParagraph"/>
              <w:rPr>
                <w:sz w:val="18"/>
              </w:rPr>
            </w:pPr>
            <w:r>
              <w:rPr>
                <w:color w:val="222222"/>
                <w:spacing w:val="-2"/>
                <w:sz w:val="18"/>
              </w:rPr>
              <w:t>DE01.00.014.00</w:t>
            </w:r>
          </w:p>
        </w:tc>
        <w:tc>
          <w:tcPr>
            <w:tcW w:w="2755" w:type="dxa"/>
          </w:tcPr>
          <w:p>
            <w:pPr>
              <w:pStyle w:val="TableParagraph"/>
              <w:rPr>
                <w:sz w:val="18"/>
              </w:rPr>
            </w:pPr>
            <w:r>
              <w:rPr>
                <w:color w:val="222222"/>
                <w:spacing w:val="-4"/>
                <w:sz w:val="18"/>
              </w:rPr>
              <w:t>住院号</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1" w:hRule="atLeast"/>
        </w:trPr>
        <w:tc>
          <w:tcPr>
            <w:tcW w:w="1690" w:type="dxa"/>
          </w:tcPr>
          <w:p>
            <w:pPr>
              <w:pStyle w:val="TableParagraph"/>
              <w:rPr>
                <w:sz w:val="18"/>
              </w:rPr>
            </w:pPr>
            <w:r>
              <w:rPr>
                <w:color w:val="222222"/>
                <w:spacing w:val="-2"/>
                <w:sz w:val="18"/>
              </w:rPr>
              <w:t>DE01.00.021.00</w:t>
            </w:r>
          </w:p>
        </w:tc>
        <w:tc>
          <w:tcPr>
            <w:tcW w:w="2755" w:type="dxa"/>
          </w:tcPr>
          <w:p>
            <w:pPr>
              <w:pStyle w:val="TableParagraph"/>
              <w:rPr>
                <w:sz w:val="18"/>
              </w:rPr>
            </w:pPr>
            <w:r>
              <w:rPr>
                <w:color w:val="222222"/>
                <w:spacing w:val="-2"/>
                <w:sz w:val="18"/>
              </w:rPr>
              <w:t>居民健康卡号</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1" w:hRule="atLeast"/>
        </w:trPr>
        <w:tc>
          <w:tcPr>
            <w:tcW w:w="1690" w:type="dxa"/>
          </w:tcPr>
          <w:p>
            <w:pPr>
              <w:pStyle w:val="TableParagraph"/>
              <w:rPr>
                <w:sz w:val="18"/>
              </w:rPr>
            </w:pPr>
            <w:r>
              <w:rPr>
                <w:color w:val="222222"/>
                <w:spacing w:val="-2"/>
                <w:sz w:val="18"/>
              </w:rPr>
              <w:t>DE01.00.022.00</w:t>
            </w:r>
          </w:p>
        </w:tc>
        <w:tc>
          <w:tcPr>
            <w:tcW w:w="2755" w:type="dxa"/>
          </w:tcPr>
          <w:p>
            <w:pPr>
              <w:pStyle w:val="TableParagraph"/>
              <w:rPr>
                <w:sz w:val="18"/>
              </w:rPr>
            </w:pPr>
            <w:r>
              <w:rPr>
                <w:color w:val="222222"/>
                <w:spacing w:val="-3"/>
                <w:sz w:val="18"/>
              </w:rPr>
              <w:t>医保卡号</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1" w:hRule="atLeast"/>
        </w:trPr>
        <w:tc>
          <w:tcPr>
            <w:tcW w:w="1690" w:type="dxa"/>
          </w:tcPr>
          <w:p>
            <w:pPr>
              <w:pStyle w:val="TableParagraph"/>
              <w:rPr>
                <w:sz w:val="18"/>
              </w:rPr>
            </w:pPr>
            <w:r>
              <w:rPr>
                <w:color w:val="222222"/>
                <w:spacing w:val="-2"/>
                <w:sz w:val="18"/>
              </w:rPr>
              <w:t>DE02.01.008.00</w:t>
            </w:r>
          </w:p>
        </w:tc>
        <w:tc>
          <w:tcPr>
            <w:tcW w:w="2755" w:type="dxa"/>
          </w:tcPr>
          <w:p>
            <w:pPr>
              <w:pStyle w:val="TableParagraph"/>
              <w:rPr>
                <w:sz w:val="18"/>
              </w:rPr>
            </w:pPr>
            <w:r>
              <w:rPr>
                <w:color w:val="222222"/>
                <w:spacing w:val="-3"/>
                <w:sz w:val="18"/>
              </w:rPr>
              <w:t>传真号码</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DE02.01.009.04</w:t>
            </w:r>
          </w:p>
        </w:tc>
        <w:tc>
          <w:tcPr>
            <w:tcW w:w="2755" w:type="dxa"/>
          </w:tcPr>
          <w:p>
            <w:pPr>
              <w:pStyle w:val="TableParagraph"/>
              <w:rPr>
                <w:sz w:val="18"/>
              </w:rPr>
            </w:pPr>
            <w:r>
              <w:rPr>
                <w:color w:val="222222"/>
                <w:spacing w:val="-1"/>
                <w:sz w:val="18"/>
              </w:rPr>
              <w:t>户籍地址-乡(镇、街道办事处)</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DE02.01.009.04</w:t>
            </w:r>
          </w:p>
        </w:tc>
        <w:tc>
          <w:tcPr>
            <w:tcW w:w="2755" w:type="dxa"/>
          </w:tcPr>
          <w:p>
            <w:pPr>
              <w:pStyle w:val="TableParagraph"/>
              <w:rPr>
                <w:sz w:val="18"/>
              </w:rPr>
            </w:pPr>
            <w:r>
              <w:rPr>
                <w:color w:val="222222"/>
                <w:spacing w:val="-1"/>
                <w:sz w:val="18"/>
              </w:rPr>
              <w:t>现住地址-乡(镇、街道办事处)</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DE02.01.009.04</w:t>
            </w:r>
          </w:p>
        </w:tc>
        <w:tc>
          <w:tcPr>
            <w:tcW w:w="2755" w:type="dxa"/>
          </w:tcPr>
          <w:p>
            <w:pPr>
              <w:pStyle w:val="TableParagraph"/>
              <w:rPr>
                <w:sz w:val="18"/>
              </w:rPr>
            </w:pPr>
            <w:r>
              <w:rPr>
                <w:color w:val="222222"/>
                <w:sz w:val="18"/>
              </w:rPr>
              <w:t>地址-乡（镇、街道办事处</w:t>
            </w:r>
            <w:r>
              <w:rPr>
                <w:color w:val="222222"/>
                <w:spacing w:val="-10"/>
                <w:sz w:val="18"/>
              </w:rPr>
              <w:t>）</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DE02.01.009.05</w:t>
            </w:r>
          </w:p>
        </w:tc>
        <w:tc>
          <w:tcPr>
            <w:tcW w:w="2755" w:type="dxa"/>
          </w:tcPr>
          <w:p>
            <w:pPr>
              <w:pStyle w:val="TableParagraph"/>
              <w:rPr>
                <w:sz w:val="18"/>
              </w:rPr>
            </w:pPr>
            <w:r>
              <w:rPr>
                <w:color w:val="222222"/>
                <w:spacing w:val="-1"/>
                <w:sz w:val="18"/>
              </w:rPr>
              <w:t>户籍地址-村(街、路、弄等)</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DE02.01.009.05</w:t>
            </w:r>
          </w:p>
        </w:tc>
        <w:tc>
          <w:tcPr>
            <w:tcW w:w="2755" w:type="dxa"/>
          </w:tcPr>
          <w:p>
            <w:pPr>
              <w:pStyle w:val="TableParagraph"/>
              <w:rPr>
                <w:sz w:val="18"/>
              </w:rPr>
            </w:pPr>
            <w:r>
              <w:rPr>
                <w:color w:val="222222"/>
                <w:spacing w:val="-1"/>
                <w:sz w:val="18"/>
              </w:rPr>
              <w:t>现住地址-村(街、路、弄等)</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DE02.01.009.05</w:t>
            </w:r>
          </w:p>
        </w:tc>
        <w:tc>
          <w:tcPr>
            <w:tcW w:w="2755" w:type="dxa"/>
          </w:tcPr>
          <w:p>
            <w:pPr>
              <w:pStyle w:val="TableParagraph"/>
              <w:rPr>
                <w:sz w:val="18"/>
              </w:rPr>
            </w:pPr>
            <w:r>
              <w:rPr>
                <w:color w:val="222222"/>
                <w:sz w:val="18"/>
              </w:rPr>
              <w:t>地址-村（街、路、弄等</w:t>
            </w:r>
            <w:r>
              <w:rPr>
                <w:color w:val="222222"/>
                <w:spacing w:val="-10"/>
                <w:sz w:val="18"/>
              </w:rPr>
              <w:t>）</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DE02.01.009.06</w:t>
            </w:r>
          </w:p>
        </w:tc>
        <w:tc>
          <w:tcPr>
            <w:tcW w:w="2755" w:type="dxa"/>
          </w:tcPr>
          <w:p>
            <w:pPr>
              <w:pStyle w:val="TableParagraph"/>
              <w:rPr>
                <w:sz w:val="18"/>
              </w:rPr>
            </w:pPr>
            <w:r>
              <w:rPr>
                <w:color w:val="222222"/>
                <w:spacing w:val="-2"/>
                <w:sz w:val="18"/>
              </w:rPr>
              <w:t>户籍地址-门牌号码</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DE02.01.009.06</w:t>
            </w:r>
          </w:p>
        </w:tc>
        <w:tc>
          <w:tcPr>
            <w:tcW w:w="2755" w:type="dxa"/>
          </w:tcPr>
          <w:p>
            <w:pPr>
              <w:pStyle w:val="TableParagraph"/>
              <w:rPr>
                <w:sz w:val="18"/>
              </w:rPr>
            </w:pPr>
            <w:r>
              <w:rPr>
                <w:color w:val="222222"/>
                <w:spacing w:val="-2"/>
                <w:sz w:val="18"/>
              </w:rPr>
              <w:t>现住地址-门牌号码</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1" w:hRule="atLeast"/>
        </w:trPr>
        <w:tc>
          <w:tcPr>
            <w:tcW w:w="1690" w:type="dxa"/>
          </w:tcPr>
          <w:p>
            <w:pPr>
              <w:pStyle w:val="TableParagraph"/>
              <w:rPr>
                <w:sz w:val="18"/>
              </w:rPr>
            </w:pPr>
            <w:r>
              <w:rPr>
                <w:color w:val="222222"/>
                <w:spacing w:val="-2"/>
                <w:sz w:val="18"/>
              </w:rPr>
              <w:t>DE02.01.009.06</w:t>
            </w:r>
          </w:p>
        </w:tc>
        <w:tc>
          <w:tcPr>
            <w:tcW w:w="2755" w:type="dxa"/>
          </w:tcPr>
          <w:p>
            <w:pPr>
              <w:pStyle w:val="TableParagraph"/>
              <w:rPr>
                <w:sz w:val="18"/>
              </w:rPr>
            </w:pPr>
            <w:r>
              <w:rPr>
                <w:color w:val="222222"/>
                <w:spacing w:val="-2"/>
                <w:sz w:val="18"/>
              </w:rPr>
              <w:t>地址-门牌号码</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DE02.01.010.00</w:t>
            </w:r>
          </w:p>
        </w:tc>
        <w:tc>
          <w:tcPr>
            <w:tcW w:w="2755" w:type="dxa"/>
          </w:tcPr>
          <w:p>
            <w:pPr>
              <w:pStyle w:val="TableParagraph"/>
              <w:rPr>
                <w:sz w:val="18"/>
              </w:rPr>
            </w:pPr>
            <w:r>
              <w:rPr>
                <w:color w:val="222222"/>
                <w:spacing w:val="-2"/>
                <w:sz w:val="18"/>
              </w:rPr>
              <w:t>本人电话号码</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DE02.01.010.00</w:t>
            </w:r>
          </w:p>
        </w:tc>
        <w:tc>
          <w:tcPr>
            <w:tcW w:w="2755" w:type="dxa"/>
          </w:tcPr>
          <w:p>
            <w:pPr>
              <w:pStyle w:val="TableParagraph"/>
              <w:rPr>
                <w:sz w:val="18"/>
              </w:rPr>
            </w:pPr>
            <w:r>
              <w:rPr>
                <w:color w:val="222222"/>
                <w:spacing w:val="-2"/>
                <w:sz w:val="18"/>
              </w:rPr>
              <w:t>联系人电话号码</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DE02.01.012.00</w:t>
            </w:r>
          </w:p>
        </w:tc>
        <w:tc>
          <w:tcPr>
            <w:tcW w:w="2755" w:type="dxa"/>
          </w:tcPr>
          <w:p>
            <w:pPr>
              <w:pStyle w:val="TableParagraph"/>
              <w:rPr>
                <w:sz w:val="18"/>
              </w:rPr>
            </w:pPr>
            <w:r>
              <w:rPr>
                <w:color w:val="222222"/>
                <w:spacing w:val="-2"/>
                <w:sz w:val="18"/>
              </w:rPr>
              <w:t>电子邮箱地址</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DE02.01.030.00</w:t>
            </w:r>
          </w:p>
        </w:tc>
        <w:tc>
          <w:tcPr>
            <w:tcW w:w="2755" w:type="dxa"/>
          </w:tcPr>
          <w:p>
            <w:pPr>
              <w:pStyle w:val="TableParagraph"/>
              <w:rPr>
                <w:sz w:val="18"/>
              </w:rPr>
            </w:pPr>
            <w:r>
              <w:rPr>
                <w:color w:val="222222"/>
                <w:spacing w:val="-2"/>
                <w:sz w:val="18"/>
              </w:rPr>
              <w:t>身份证件号码</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DE02.01.039.00</w:t>
            </w:r>
          </w:p>
        </w:tc>
        <w:tc>
          <w:tcPr>
            <w:tcW w:w="2755" w:type="dxa"/>
          </w:tcPr>
          <w:p>
            <w:pPr>
              <w:pStyle w:val="TableParagraph"/>
              <w:rPr>
                <w:sz w:val="18"/>
              </w:rPr>
            </w:pPr>
            <w:r>
              <w:rPr>
                <w:color w:val="222222"/>
                <w:spacing w:val="-3"/>
                <w:sz w:val="18"/>
              </w:rPr>
              <w:t>本人姓名</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DE02.01.039.00</w:t>
            </w:r>
          </w:p>
        </w:tc>
        <w:tc>
          <w:tcPr>
            <w:tcW w:w="2755" w:type="dxa"/>
          </w:tcPr>
          <w:p>
            <w:pPr>
              <w:pStyle w:val="TableParagraph"/>
              <w:rPr>
                <w:sz w:val="18"/>
              </w:rPr>
            </w:pPr>
            <w:r>
              <w:rPr>
                <w:color w:val="222222"/>
                <w:spacing w:val="-2"/>
                <w:sz w:val="18"/>
              </w:rPr>
              <w:t>联系人姓名</w:t>
            </w:r>
          </w:p>
        </w:tc>
        <w:tc>
          <w:tcPr>
            <w:tcW w:w="1220" w:type="dxa"/>
          </w:tcPr>
          <w:p>
            <w:pPr>
              <w:pStyle w:val="TableParagraph"/>
              <w:rPr>
                <w:sz w:val="18"/>
              </w:rPr>
            </w:pPr>
            <w:r>
              <w:rPr>
                <w:color w:val="222222"/>
                <w:spacing w:val="-2"/>
                <w:sz w:val="18"/>
              </w:rPr>
              <w:t>直接标识符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DE08.10.007.00</w:t>
            </w:r>
          </w:p>
        </w:tc>
        <w:tc>
          <w:tcPr>
            <w:tcW w:w="2755" w:type="dxa"/>
          </w:tcPr>
          <w:p>
            <w:pPr>
              <w:pStyle w:val="TableParagraph"/>
              <w:rPr>
                <w:sz w:val="18"/>
              </w:rPr>
            </w:pPr>
            <w:r>
              <w:rPr>
                <w:color w:val="222222"/>
                <w:spacing w:val="-2"/>
                <w:sz w:val="18"/>
              </w:rPr>
              <w:t>工作单位名称</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DE09.00.061.00</w:t>
            </w:r>
          </w:p>
        </w:tc>
        <w:tc>
          <w:tcPr>
            <w:tcW w:w="2755" w:type="dxa"/>
          </w:tcPr>
          <w:p>
            <w:pPr>
              <w:pStyle w:val="TableParagraph"/>
              <w:rPr>
                <w:sz w:val="18"/>
              </w:rPr>
            </w:pPr>
            <w:r>
              <w:rPr>
                <w:color w:val="222222"/>
                <w:spacing w:val="-2"/>
                <w:sz w:val="18"/>
              </w:rPr>
              <w:t>卫生事件名称</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2"/>
                <w:sz w:val="18"/>
              </w:rPr>
              <w:t>删除或置空</w:t>
            </w:r>
          </w:p>
        </w:tc>
      </w:tr>
      <w:tr>
        <w:trPr>
          <w:trHeight w:val="312" w:hRule="atLeast"/>
        </w:trPr>
        <w:tc>
          <w:tcPr>
            <w:tcW w:w="1690" w:type="dxa"/>
          </w:tcPr>
          <w:p>
            <w:pPr>
              <w:pStyle w:val="TableParagraph"/>
              <w:rPr>
                <w:sz w:val="18"/>
              </w:rPr>
            </w:pPr>
            <w:r>
              <w:rPr>
                <w:color w:val="222222"/>
                <w:spacing w:val="-2"/>
                <w:sz w:val="18"/>
              </w:rPr>
              <w:t>DB02.01.005.01</w:t>
            </w:r>
          </w:p>
        </w:tc>
        <w:tc>
          <w:tcPr>
            <w:tcW w:w="2755" w:type="dxa"/>
          </w:tcPr>
          <w:p>
            <w:pPr>
              <w:pStyle w:val="TableParagraph"/>
              <w:rPr>
                <w:sz w:val="18"/>
              </w:rPr>
            </w:pPr>
            <w:r>
              <w:rPr>
                <w:color w:val="222222"/>
                <w:spacing w:val="-3"/>
                <w:sz w:val="18"/>
              </w:rPr>
              <w:t>出生日期</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1"/>
                <w:sz w:val="18"/>
              </w:rPr>
              <w:t>建议采用“时间偏移方法”或转换法或泛化</w:t>
            </w:r>
          </w:p>
        </w:tc>
      </w:tr>
      <w:tr>
        <w:trPr>
          <w:trHeight w:val="312" w:hRule="atLeast"/>
        </w:trPr>
        <w:tc>
          <w:tcPr>
            <w:tcW w:w="1690" w:type="dxa"/>
          </w:tcPr>
          <w:p>
            <w:pPr>
              <w:pStyle w:val="TableParagraph"/>
              <w:rPr>
                <w:sz w:val="18"/>
              </w:rPr>
            </w:pPr>
            <w:r>
              <w:rPr>
                <w:color w:val="222222"/>
                <w:spacing w:val="-2"/>
                <w:sz w:val="18"/>
              </w:rPr>
              <w:t>DB02.01.005.02</w:t>
            </w:r>
          </w:p>
        </w:tc>
        <w:tc>
          <w:tcPr>
            <w:tcW w:w="2755" w:type="dxa"/>
          </w:tcPr>
          <w:p>
            <w:pPr>
              <w:pStyle w:val="TableParagraph"/>
              <w:rPr>
                <w:sz w:val="18"/>
              </w:rPr>
            </w:pPr>
            <w:r>
              <w:rPr>
                <w:color w:val="222222"/>
                <w:spacing w:val="-2"/>
                <w:sz w:val="18"/>
              </w:rPr>
              <w:t>出生日期时间</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1"/>
                <w:sz w:val="18"/>
              </w:rPr>
              <w:t>建议采用“时间偏移方法”或转换法或泛化</w:t>
            </w:r>
          </w:p>
        </w:tc>
      </w:tr>
      <w:tr>
        <w:trPr>
          <w:trHeight w:val="312" w:hRule="atLeast"/>
        </w:trPr>
        <w:tc>
          <w:tcPr>
            <w:tcW w:w="1690" w:type="dxa"/>
          </w:tcPr>
          <w:p>
            <w:pPr>
              <w:pStyle w:val="TableParagraph"/>
              <w:rPr>
                <w:sz w:val="18"/>
              </w:rPr>
            </w:pPr>
            <w:r>
              <w:rPr>
                <w:color w:val="222222"/>
                <w:spacing w:val="-2"/>
                <w:sz w:val="18"/>
              </w:rPr>
              <w:t>DE02.01.001.00</w:t>
            </w:r>
          </w:p>
        </w:tc>
        <w:tc>
          <w:tcPr>
            <w:tcW w:w="2755" w:type="dxa"/>
          </w:tcPr>
          <w:p>
            <w:pPr>
              <w:pStyle w:val="TableParagraph"/>
              <w:rPr>
                <w:sz w:val="18"/>
              </w:rPr>
            </w:pPr>
            <w:r>
              <w:rPr>
                <w:color w:val="222222"/>
                <w:spacing w:val="-2"/>
                <w:sz w:val="18"/>
              </w:rPr>
              <w:t>参加工作日期</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1"/>
                <w:sz w:val="18"/>
              </w:rPr>
              <w:t>建议采用“时间偏移方法”或转换法或泛化</w:t>
            </w:r>
          </w:p>
        </w:tc>
      </w:tr>
      <w:tr>
        <w:trPr>
          <w:trHeight w:val="312" w:hRule="atLeast"/>
        </w:trPr>
        <w:tc>
          <w:tcPr>
            <w:tcW w:w="1690" w:type="dxa"/>
          </w:tcPr>
          <w:p>
            <w:pPr>
              <w:pStyle w:val="TableParagraph"/>
              <w:rPr>
                <w:sz w:val="18"/>
              </w:rPr>
            </w:pPr>
            <w:r>
              <w:rPr>
                <w:color w:val="222222"/>
                <w:spacing w:val="-2"/>
                <w:sz w:val="18"/>
              </w:rPr>
              <w:t>DE02.01.003.00</w:t>
            </w:r>
          </w:p>
        </w:tc>
        <w:tc>
          <w:tcPr>
            <w:tcW w:w="2755" w:type="dxa"/>
          </w:tcPr>
          <w:p>
            <w:pPr>
              <w:pStyle w:val="TableParagraph"/>
              <w:rPr>
                <w:sz w:val="18"/>
              </w:rPr>
            </w:pPr>
            <w:r>
              <w:rPr>
                <w:color w:val="222222"/>
                <w:spacing w:val="-2"/>
                <w:sz w:val="18"/>
              </w:rPr>
              <w:t>常住地址户籍标志</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3"/>
                <w:sz w:val="18"/>
              </w:rPr>
              <w:t>建议泛化</w:t>
            </w:r>
          </w:p>
        </w:tc>
      </w:tr>
      <w:tr>
        <w:trPr>
          <w:trHeight w:val="312" w:hRule="atLeast"/>
        </w:trPr>
        <w:tc>
          <w:tcPr>
            <w:tcW w:w="1690" w:type="dxa"/>
          </w:tcPr>
          <w:p>
            <w:pPr>
              <w:pStyle w:val="TableParagraph"/>
              <w:rPr>
                <w:sz w:val="18"/>
              </w:rPr>
            </w:pPr>
            <w:r>
              <w:rPr>
                <w:color w:val="222222"/>
                <w:spacing w:val="-2"/>
                <w:sz w:val="18"/>
              </w:rPr>
              <w:t>DE02.01.009.03</w:t>
            </w:r>
          </w:p>
        </w:tc>
        <w:tc>
          <w:tcPr>
            <w:tcW w:w="2755" w:type="dxa"/>
          </w:tcPr>
          <w:p>
            <w:pPr>
              <w:pStyle w:val="TableParagraph"/>
              <w:rPr>
                <w:sz w:val="18"/>
              </w:rPr>
            </w:pPr>
            <w:r>
              <w:rPr>
                <w:color w:val="222222"/>
                <w:spacing w:val="-2"/>
                <w:sz w:val="18"/>
              </w:rPr>
              <w:t>户籍地址-县(区)</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3"/>
                <w:sz w:val="18"/>
              </w:rPr>
              <w:t>建议泛化</w:t>
            </w:r>
          </w:p>
        </w:tc>
      </w:tr>
      <w:tr>
        <w:trPr>
          <w:trHeight w:val="312" w:hRule="atLeast"/>
        </w:trPr>
        <w:tc>
          <w:tcPr>
            <w:tcW w:w="1690" w:type="dxa"/>
          </w:tcPr>
          <w:p>
            <w:pPr>
              <w:pStyle w:val="TableParagraph"/>
              <w:rPr>
                <w:sz w:val="18"/>
              </w:rPr>
            </w:pPr>
            <w:r>
              <w:rPr>
                <w:color w:val="222222"/>
                <w:spacing w:val="-2"/>
                <w:sz w:val="18"/>
              </w:rPr>
              <w:t>DE02.01.009.03</w:t>
            </w:r>
          </w:p>
        </w:tc>
        <w:tc>
          <w:tcPr>
            <w:tcW w:w="2755" w:type="dxa"/>
          </w:tcPr>
          <w:p>
            <w:pPr>
              <w:pStyle w:val="TableParagraph"/>
              <w:rPr>
                <w:sz w:val="18"/>
              </w:rPr>
            </w:pPr>
            <w:r>
              <w:rPr>
                <w:color w:val="222222"/>
                <w:spacing w:val="-2"/>
                <w:sz w:val="18"/>
              </w:rPr>
              <w:t>现住地址-县(区)</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3"/>
                <w:sz w:val="18"/>
              </w:rPr>
              <w:t>建议泛化</w:t>
            </w:r>
          </w:p>
        </w:tc>
      </w:tr>
      <w:tr>
        <w:trPr>
          <w:trHeight w:val="312" w:hRule="atLeast"/>
        </w:trPr>
        <w:tc>
          <w:tcPr>
            <w:tcW w:w="1690" w:type="dxa"/>
          </w:tcPr>
          <w:p>
            <w:pPr>
              <w:pStyle w:val="TableParagraph"/>
              <w:rPr>
                <w:sz w:val="18"/>
              </w:rPr>
            </w:pPr>
            <w:r>
              <w:rPr>
                <w:color w:val="222222"/>
                <w:spacing w:val="-2"/>
                <w:sz w:val="18"/>
              </w:rPr>
              <w:t>DE02.01.009.03</w:t>
            </w:r>
          </w:p>
        </w:tc>
        <w:tc>
          <w:tcPr>
            <w:tcW w:w="2755" w:type="dxa"/>
          </w:tcPr>
          <w:p>
            <w:pPr>
              <w:pStyle w:val="TableParagraph"/>
              <w:rPr>
                <w:sz w:val="18"/>
              </w:rPr>
            </w:pPr>
            <w:r>
              <w:rPr>
                <w:color w:val="222222"/>
                <w:sz w:val="18"/>
              </w:rPr>
              <w:t>地址-县（区</w:t>
            </w:r>
            <w:r>
              <w:rPr>
                <w:color w:val="222222"/>
                <w:spacing w:val="-10"/>
                <w:sz w:val="18"/>
              </w:rPr>
              <w:t>）</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3"/>
                <w:sz w:val="18"/>
              </w:rPr>
              <w:t>建议泛化</w:t>
            </w:r>
          </w:p>
        </w:tc>
      </w:tr>
      <w:tr>
        <w:trPr>
          <w:trHeight w:val="312" w:hRule="atLeast"/>
        </w:trPr>
        <w:tc>
          <w:tcPr>
            <w:tcW w:w="1690" w:type="dxa"/>
          </w:tcPr>
          <w:p>
            <w:pPr>
              <w:pStyle w:val="TableParagraph"/>
              <w:rPr>
                <w:sz w:val="18"/>
              </w:rPr>
            </w:pPr>
            <w:r>
              <w:rPr>
                <w:color w:val="222222"/>
                <w:spacing w:val="-2"/>
                <w:sz w:val="18"/>
              </w:rPr>
              <w:t>DE02.01.035.00</w:t>
            </w:r>
          </w:p>
        </w:tc>
        <w:tc>
          <w:tcPr>
            <w:tcW w:w="2755" w:type="dxa"/>
          </w:tcPr>
          <w:p>
            <w:pPr>
              <w:pStyle w:val="TableParagraph"/>
              <w:rPr>
                <w:sz w:val="18"/>
              </w:rPr>
            </w:pPr>
            <w:r>
              <w:rPr>
                <w:color w:val="222222"/>
                <w:spacing w:val="-3"/>
                <w:sz w:val="18"/>
              </w:rPr>
              <w:t>死亡日期</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1"/>
                <w:sz w:val="18"/>
              </w:rPr>
              <w:t>建议采用“时间偏移方法”或转换法或泛化</w:t>
            </w:r>
          </w:p>
        </w:tc>
      </w:tr>
      <w:tr>
        <w:trPr>
          <w:trHeight w:val="311" w:hRule="atLeast"/>
        </w:trPr>
        <w:tc>
          <w:tcPr>
            <w:tcW w:w="1690" w:type="dxa"/>
          </w:tcPr>
          <w:p>
            <w:pPr>
              <w:pStyle w:val="TableParagraph"/>
              <w:rPr>
                <w:sz w:val="18"/>
              </w:rPr>
            </w:pPr>
            <w:r>
              <w:rPr>
                <w:color w:val="222222"/>
                <w:spacing w:val="-2"/>
                <w:sz w:val="18"/>
              </w:rPr>
              <w:t>DE02.01.047.00</w:t>
            </w:r>
          </w:p>
        </w:tc>
        <w:tc>
          <w:tcPr>
            <w:tcW w:w="2755" w:type="dxa"/>
          </w:tcPr>
          <w:p>
            <w:pPr>
              <w:pStyle w:val="TableParagraph"/>
              <w:rPr>
                <w:sz w:val="18"/>
              </w:rPr>
            </w:pPr>
            <w:r>
              <w:rPr>
                <w:color w:val="222222"/>
                <w:spacing w:val="-2"/>
                <w:sz w:val="18"/>
              </w:rPr>
              <w:t>户籍地址邮政编码</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3"/>
                <w:sz w:val="18"/>
              </w:rPr>
              <w:t>建议泛化</w:t>
            </w:r>
          </w:p>
        </w:tc>
      </w:tr>
      <w:tr>
        <w:trPr>
          <w:trHeight w:val="311" w:hRule="atLeast"/>
        </w:trPr>
        <w:tc>
          <w:tcPr>
            <w:tcW w:w="1690" w:type="dxa"/>
          </w:tcPr>
          <w:p>
            <w:pPr>
              <w:pStyle w:val="TableParagraph"/>
              <w:rPr>
                <w:sz w:val="18"/>
              </w:rPr>
            </w:pPr>
            <w:r>
              <w:rPr>
                <w:color w:val="222222"/>
                <w:spacing w:val="-2"/>
                <w:sz w:val="18"/>
              </w:rPr>
              <w:t>DE02.01.047.00</w:t>
            </w:r>
          </w:p>
        </w:tc>
        <w:tc>
          <w:tcPr>
            <w:tcW w:w="2755" w:type="dxa"/>
          </w:tcPr>
          <w:p>
            <w:pPr>
              <w:pStyle w:val="TableParagraph"/>
              <w:rPr>
                <w:sz w:val="18"/>
              </w:rPr>
            </w:pPr>
            <w:r>
              <w:rPr>
                <w:color w:val="222222"/>
                <w:spacing w:val="-2"/>
                <w:sz w:val="18"/>
              </w:rPr>
              <w:t>现住地址邮政编码</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3"/>
                <w:sz w:val="18"/>
              </w:rPr>
              <w:t>建议泛化</w:t>
            </w:r>
          </w:p>
        </w:tc>
      </w:tr>
    </w:tbl>
    <w:p>
      <w:pPr>
        <w:pStyle w:val="TableParagraph"/>
        <w:spacing w:after="0"/>
        <w:rPr>
          <w:sz w:val="18"/>
        </w:rPr>
        <w:sectPr>
          <w:headerReference w:type="default" r:id="rId126"/>
          <w:footerReference w:type="default" r:id="rId127"/>
          <w:pgSz w:w="11910" w:h="16840"/>
          <w:pgMar w:header="1451" w:footer="1133" w:top="1660" w:bottom="1320" w:left="1275" w:right="708"/>
        </w:sectPr>
      </w:pPr>
    </w:p>
    <w:p>
      <w:pPr>
        <w:pStyle w:val="BodyText"/>
        <w:spacing w:before="6"/>
        <w:rPr>
          <w:sz w:val="19"/>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0"/>
        <w:gridCol w:w="2755"/>
        <w:gridCol w:w="1220"/>
        <w:gridCol w:w="3679"/>
      </w:tblGrid>
      <w:tr>
        <w:trPr>
          <w:trHeight w:val="312" w:hRule="atLeast"/>
        </w:trPr>
        <w:tc>
          <w:tcPr>
            <w:tcW w:w="1690" w:type="dxa"/>
          </w:tcPr>
          <w:p>
            <w:pPr>
              <w:pStyle w:val="TableParagraph"/>
              <w:spacing w:line="292" w:lineRule="exact" w:before="0"/>
              <w:rPr>
                <w:rFonts w:ascii="Microsoft JhengHei" w:eastAsia="Microsoft JhengHei"/>
                <w:b/>
                <w:sz w:val="18"/>
              </w:rPr>
            </w:pPr>
            <w:r>
              <w:rPr>
                <w:rFonts w:ascii="Microsoft JhengHei" w:eastAsia="Microsoft JhengHei"/>
                <w:b/>
                <w:color w:val="222222"/>
                <w:spacing w:val="-1"/>
                <w:sz w:val="18"/>
              </w:rPr>
              <w:t>数据元标识符(</w:t>
            </w:r>
            <w:r>
              <w:rPr>
                <w:rFonts w:ascii="Microsoft JhengHei" w:eastAsia="Microsoft JhengHei"/>
                <w:b/>
                <w:color w:val="222222"/>
                <w:spacing w:val="-4"/>
                <w:sz w:val="18"/>
              </w:rPr>
              <w:t>DE)</w:t>
            </w:r>
          </w:p>
        </w:tc>
        <w:tc>
          <w:tcPr>
            <w:tcW w:w="2755" w:type="dxa"/>
          </w:tcPr>
          <w:p>
            <w:pPr>
              <w:pStyle w:val="TableParagraph"/>
              <w:spacing w:line="292" w:lineRule="exact" w:before="0"/>
              <w:rPr>
                <w:rFonts w:ascii="Microsoft JhengHei" w:eastAsia="Microsoft JhengHei"/>
                <w:b/>
                <w:sz w:val="18"/>
              </w:rPr>
            </w:pPr>
            <w:r>
              <w:rPr>
                <w:rFonts w:ascii="Microsoft JhengHei" w:eastAsia="Microsoft JhengHei"/>
                <w:b/>
                <w:color w:val="222222"/>
                <w:spacing w:val="-2"/>
                <w:sz w:val="18"/>
              </w:rPr>
              <w:t>数据元名称</w:t>
            </w:r>
          </w:p>
        </w:tc>
        <w:tc>
          <w:tcPr>
            <w:tcW w:w="1220" w:type="dxa"/>
          </w:tcPr>
          <w:p>
            <w:pPr>
              <w:pStyle w:val="TableParagraph"/>
              <w:spacing w:line="292" w:lineRule="exact" w:before="0"/>
              <w:rPr>
                <w:rFonts w:ascii="Microsoft JhengHei" w:eastAsia="Microsoft JhengHei"/>
                <w:b/>
                <w:sz w:val="18"/>
              </w:rPr>
            </w:pPr>
            <w:r>
              <w:rPr>
                <w:rFonts w:ascii="Microsoft JhengHei" w:eastAsia="Microsoft JhengHei"/>
                <w:b/>
                <w:color w:val="222222"/>
                <w:spacing w:val="-3"/>
                <w:sz w:val="18"/>
              </w:rPr>
              <w:t>标识类型</w:t>
            </w:r>
          </w:p>
        </w:tc>
        <w:tc>
          <w:tcPr>
            <w:tcW w:w="3679" w:type="dxa"/>
          </w:tcPr>
          <w:p>
            <w:pPr>
              <w:pStyle w:val="TableParagraph"/>
              <w:spacing w:line="292" w:lineRule="exact" w:before="0"/>
              <w:rPr>
                <w:rFonts w:ascii="Microsoft JhengHei" w:eastAsia="Microsoft JhengHei"/>
                <w:b/>
                <w:sz w:val="18"/>
              </w:rPr>
            </w:pPr>
            <w:r>
              <w:rPr>
                <w:rFonts w:ascii="Microsoft JhengHei" w:eastAsia="Microsoft JhengHei"/>
                <w:b/>
                <w:color w:val="222222"/>
                <w:spacing w:val="-2"/>
                <w:sz w:val="18"/>
              </w:rPr>
              <w:t>建议的去标示化方法</w:t>
            </w:r>
          </w:p>
        </w:tc>
      </w:tr>
      <w:tr>
        <w:trPr>
          <w:trHeight w:val="312" w:hRule="atLeast"/>
        </w:trPr>
        <w:tc>
          <w:tcPr>
            <w:tcW w:w="1690" w:type="dxa"/>
          </w:tcPr>
          <w:p>
            <w:pPr>
              <w:pStyle w:val="TableParagraph"/>
              <w:rPr>
                <w:sz w:val="18"/>
              </w:rPr>
            </w:pPr>
            <w:r>
              <w:rPr>
                <w:color w:val="222222"/>
                <w:spacing w:val="-2"/>
                <w:sz w:val="18"/>
              </w:rPr>
              <w:t>DE02.10.067.00</w:t>
            </w:r>
          </w:p>
        </w:tc>
        <w:tc>
          <w:tcPr>
            <w:tcW w:w="2755" w:type="dxa"/>
          </w:tcPr>
          <w:p>
            <w:pPr>
              <w:pStyle w:val="TableParagraph"/>
              <w:rPr>
                <w:sz w:val="18"/>
              </w:rPr>
            </w:pPr>
            <w:r>
              <w:rPr>
                <w:color w:val="222222"/>
                <w:spacing w:val="-2"/>
                <w:sz w:val="18"/>
              </w:rPr>
              <w:t>外伤发生日期时间</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1"/>
                <w:sz w:val="18"/>
              </w:rPr>
              <w:t>建议采用“时间偏移方法”或转换法或泛化</w:t>
            </w:r>
          </w:p>
        </w:tc>
      </w:tr>
      <w:tr>
        <w:trPr>
          <w:trHeight w:val="312" w:hRule="atLeast"/>
        </w:trPr>
        <w:tc>
          <w:tcPr>
            <w:tcW w:w="1690" w:type="dxa"/>
          </w:tcPr>
          <w:p>
            <w:pPr>
              <w:pStyle w:val="TableParagraph"/>
              <w:rPr>
                <w:sz w:val="18"/>
              </w:rPr>
            </w:pPr>
            <w:r>
              <w:rPr>
                <w:color w:val="222222"/>
                <w:spacing w:val="-2"/>
                <w:sz w:val="18"/>
              </w:rPr>
              <w:t>DE04.50.001.00</w:t>
            </w:r>
          </w:p>
        </w:tc>
        <w:tc>
          <w:tcPr>
            <w:tcW w:w="2755" w:type="dxa"/>
          </w:tcPr>
          <w:p>
            <w:pPr>
              <w:pStyle w:val="TableParagraph"/>
              <w:rPr>
                <w:sz w:val="18"/>
              </w:rPr>
            </w:pPr>
            <w:r>
              <w:rPr>
                <w:color w:val="222222"/>
                <w:sz w:val="18"/>
              </w:rPr>
              <w:t>ABO</w:t>
            </w:r>
            <w:r>
              <w:rPr>
                <w:color w:val="222222"/>
                <w:spacing w:val="-2"/>
                <w:sz w:val="18"/>
              </w:rPr>
              <w:t> 血型代码</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3"/>
                <w:sz w:val="18"/>
              </w:rPr>
              <w:t>建议转换</w:t>
            </w:r>
          </w:p>
        </w:tc>
      </w:tr>
      <w:tr>
        <w:trPr>
          <w:trHeight w:val="312" w:hRule="atLeast"/>
        </w:trPr>
        <w:tc>
          <w:tcPr>
            <w:tcW w:w="1690" w:type="dxa"/>
          </w:tcPr>
          <w:p>
            <w:pPr>
              <w:pStyle w:val="TableParagraph"/>
              <w:rPr>
                <w:sz w:val="18"/>
              </w:rPr>
            </w:pPr>
            <w:r>
              <w:rPr>
                <w:color w:val="222222"/>
                <w:spacing w:val="-2"/>
                <w:sz w:val="18"/>
              </w:rPr>
              <w:t>DE04.50.010.00</w:t>
            </w:r>
          </w:p>
        </w:tc>
        <w:tc>
          <w:tcPr>
            <w:tcW w:w="2755" w:type="dxa"/>
          </w:tcPr>
          <w:p>
            <w:pPr>
              <w:pStyle w:val="TableParagraph"/>
              <w:rPr>
                <w:sz w:val="18"/>
              </w:rPr>
            </w:pPr>
            <w:r>
              <w:rPr>
                <w:color w:val="222222"/>
                <w:sz w:val="18"/>
              </w:rPr>
              <w:t>Rh</w:t>
            </w:r>
            <w:r>
              <w:rPr>
                <w:color w:val="222222"/>
                <w:spacing w:val="-12"/>
                <w:sz w:val="18"/>
              </w:rPr>
              <w:t> 血型代码</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3"/>
                <w:sz w:val="18"/>
              </w:rPr>
              <w:t>建议转换</w:t>
            </w:r>
          </w:p>
        </w:tc>
      </w:tr>
      <w:tr>
        <w:trPr>
          <w:trHeight w:val="311" w:hRule="atLeast"/>
        </w:trPr>
        <w:tc>
          <w:tcPr>
            <w:tcW w:w="1690" w:type="dxa"/>
          </w:tcPr>
          <w:p>
            <w:pPr>
              <w:pStyle w:val="TableParagraph"/>
              <w:rPr>
                <w:sz w:val="18"/>
              </w:rPr>
            </w:pPr>
            <w:r>
              <w:rPr>
                <w:color w:val="222222"/>
                <w:spacing w:val="-2"/>
                <w:sz w:val="18"/>
              </w:rPr>
              <w:t>DE05.01.022.00</w:t>
            </w:r>
          </w:p>
        </w:tc>
        <w:tc>
          <w:tcPr>
            <w:tcW w:w="2755" w:type="dxa"/>
          </w:tcPr>
          <w:p>
            <w:pPr>
              <w:pStyle w:val="TableParagraph"/>
              <w:rPr>
                <w:sz w:val="18"/>
              </w:rPr>
            </w:pPr>
            <w:r>
              <w:rPr>
                <w:color w:val="222222"/>
                <w:spacing w:val="-4"/>
                <w:sz w:val="18"/>
              </w:rPr>
              <w:t>过敏源</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3"/>
                <w:sz w:val="18"/>
              </w:rPr>
              <w:t>建议转换</w:t>
            </w:r>
          </w:p>
        </w:tc>
      </w:tr>
      <w:tr>
        <w:trPr>
          <w:trHeight w:val="311" w:hRule="atLeast"/>
        </w:trPr>
        <w:tc>
          <w:tcPr>
            <w:tcW w:w="1690" w:type="dxa"/>
          </w:tcPr>
          <w:p>
            <w:pPr>
              <w:pStyle w:val="TableParagraph"/>
              <w:rPr>
                <w:sz w:val="18"/>
              </w:rPr>
            </w:pPr>
            <w:r>
              <w:rPr>
                <w:color w:val="222222"/>
                <w:spacing w:val="-2"/>
                <w:sz w:val="18"/>
              </w:rPr>
              <w:t>DE05.01.034.00</w:t>
            </w:r>
          </w:p>
        </w:tc>
        <w:tc>
          <w:tcPr>
            <w:tcW w:w="2755" w:type="dxa"/>
          </w:tcPr>
          <w:p>
            <w:pPr>
              <w:pStyle w:val="TableParagraph"/>
              <w:rPr>
                <w:sz w:val="18"/>
              </w:rPr>
            </w:pPr>
            <w:r>
              <w:rPr>
                <w:color w:val="222222"/>
                <w:spacing w:val="-3"/>
                <w:sz w:val="18"/>
              </w:rPr>
              <w:t>确诊日期</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1"/>
                <w:sz w:val="18"/>
              </w:rPr>
              <w:t>建议采用“时间偏移方法”或转换法或泛化</w:t>
            </w:r>
          </w:p>
        </w:tc>
      </w:tr>
      <w:tr>
        <w:trPr>
          <w:trHeight w:val="311" w:hRule="atLeast"/>
        </w:trPr>
        <w:tc>
          <w:tcPr>
            <w:tcW w:w="1690" w:type="dxa"/>
          </w:tcPr>
          <w:p>
            <w:pPr>
              <w:pStyle w:val="TableParagraph"/>
              <w:rPr>
                <w:sz w:val="18"/>
              </w:rPr>
            </w:pPr>
            <w:r>
              <w:rPr>
                <w:color w:val="222222"/>
                <w:spacing w:val="-2"/>
                <w:sz w:val="18"/>
              </w:rPr>
              <w:t>DE05.10.006.00</w:t>
            </w:r>
          </w:p>
        </w:tc>
        <w:tc>
          <w:tcPr>
            <w:tcW w:w="2755" w:type="dxa"/>
          </w:tcPr>
          <w:p>
            <w:pPr>
              <w:pStyle w:val="TableParagraph"/>
              <w:rPr>
                <w:sz w:val="18"/>
              </w:rPr>
            </w:pPr>
            <w:r>
              <w:rPr>
                <w:color w:val="222222"/>
                <w:spacing w:val="-2"/>
                <w:sz w:val="18"/>
              </w:rPr>
              <w:t>残疾情况代码</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3"/>
                <w:sz w:val="18"/>
              </w:rPr>
              <w:t>建议转换</w:t>
            </w:r>
          </w:p>
        </w:tc>
      </w:tr>
      <w:tr>
        <w:trPr>
          <w:trHeight w:val="311" w:hRule="atLeast"/>
        </w:trPr>
        <w:tc>
          <w:tcPr>
            <w:tcW w:w="1690" w:type="dxa"/>
          </w:tcPr>
          <w:p>
            <w:pPr>
              <w:pStyle w:val="TableParagraph"/>
              <w:rPr>
                <w:sz w:val="18"/>
              </w:rPr>
            </w:pPr>
            <w:r>
              <w:rPr>
                <w:color w:val="222222"/>
                <w:spacing w:val="-2"/>
                <w:sz w:val="18"/>
              </w:rPr>
              <w:t>DE06.00.050.00</w:t>
            </w:r>
          </w:p>
        </w:tc>
        <w:tc>
          <w:tcPr>
            <w:tcW w:w="2755" w:type="dxa"/>
          </w:tcPr>
          <w:p>
            <w:pPr>
              <w:pStyle w:val="TableParagraph"/>
              <w:rPr>
                <w:sz w:val="18"/>
              </w:rPr>
            </w:pPr>
            <w:r>
              <w:rPr>
                <w:color w:val="222222"/>
                <w:spacing w:val="-3"/>
                <w:sz w:val="18"/>
              </w:rPr>
              <w:t>建档日期</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1"/>
                <w:sz w:val="18"/>
              </w:rPr>
              <w:t>建议采用“时间偏移方法”或转换法或泛化</w:t>
            </w:r>
          </w:p>
        </w:tc>
      </w:tr>
      <w:tr>
        <w:trPr>
          <w:trHeight w:val="312" w:hRule="atLeast"/>
        </w:trPr>
        <w:tc>
          <w:tcPr>
            <w:tcW w:w="1690" w:type="dxa"/>
          </w:tcPr>
          <w:p>
            <w:pPr>
              <w:pStyle w:val="TableParagraph"/>
              <w:rPr>
                <w:sz w:val="18"/>
              </w:rPr>
            </w:pPr>
            <w:r>
              <w:rPr>
                <w:color w:val="222222"/>
                <w:spacing w:val="-2"/>
                <w:sz w:val="18"/>
              </w:rPr>
              <w:t>DE06.00.095.03</w:t>
            </w:r>
          </w:p>
        </w:tc>
        <w:tc>
          <w:tcPr>
            <w:tcW w:w="2755" w:type="dxa"/>
          </w:tcPr>
          <w:p>
            <w:pPr>
              <w:pStyle w:val="TableParagraph"/>
              <w:rPr>
                <w:sz w:val="18"/>
              </w:rPr>
            </w:pPr>
            <w:r>
              <w:rPr>
                <w:color w:val="222222"/>
                <w:spacing w:val="-2"/>
                <w:sz w:val="18"/>
              </w:rPr>
              <w:t>手术/操作日期时间</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1"/>
                <w:sz w:val="18"/>
              </w:rPr>
              <w:t>建议采用“时间偏移方法”或转换法或泛化</w:t>
            </w:r>
          </w:p>
        </w:tc>
      </w:tr>
      <w:tr>
        <w:trPr>
          <w:trHeight w:val="312" w:hRule="atLeast"/>
        </w:trPr>
        <w:tc>
          <w:tcPr>
            <w:tcW w:w="1690" w:type="dxa"/>
          </w:tcPr>
          <w:p>
            <w:pPr>
              <w:pStyle w:val="TableParagraph"/>
              <w:rPr>
                <w:sz w:val="18"/>
              </w:rPr>
            </w:pPr>
            <w:r>
              <w:rPr>
                <w:color w:val="222222"/>
                <w:spacing w:val="-2"/>
                <w:sz w:val="18"/>
              </w:rPr>
              <w:t>DE09.00.059.00</w:t>
            </w:r>
          </w:p>
        </w:tc>
        <w:tc>
          <w:tcPr>
            <w:tcW w:w="2755" w:type="dxa"/>
          </w:tcPr>
          <w:p>
            <w:pPr>
              <w:pStyle w:val="TableParagraph"/>
              <w:rPr>
                <w:sz w:val="18"/>
              </w:rPr>
            </w:pPr>
            <w:r>
              <w:rPr>
                <w:color w:val="222222"/>
                <w:spacing w:val="-2"/>
                <w:sz w:val="18"/>
              </w:rPr>
              <w:t>卫生事件发生地点</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3"/>
                <w:sz w:val="18"/>
              </w:rPr>
              <w:t>建议泛化</w:t>
            </w:r>
          </w:p>
        </w:tc>
      </w:tr>
      <w:tr>
        <w:trPr>
          <w:trHeight w:val="312" w:hRule="atLeast"/>
        </w:trPr>
        <w:tc>
          <w:tcPr>
            <w:tcW w:w="1690" w:type="dxa"/>
          </w:tcPr>
          <w:p>
            <w:pPr>
              <w:pStyle w:val="TableParagraph"/>
              <w:rPr>
                <w:sz w:val="18"/>
              </w:rPr>
            </w:pPr>
            <w:r>
              <w:rPr>
                <w:color w:val="222222"/>
                <w:spacing w:val="-2"/>
                <w:sz w:val="18"/>
              </w:rPr>
              <w:t>DE09.00.060.00</w:t>
            </w:r>
          </w:p>
        </w:tc>
        <w:tc>
          <w:tcPr>
            <w:tcW w:w="2755" w:type="dxa"/>
          </w:tcPr>
          <w:p>
            <w:pPr>
              <w:pStyle w:val="TableParagraph"/>
              <w:rPr>
                <w:sz w:val="18"/>
              </w:rPr>
            </w:pPr>
            <w:r>
              <w:rPr>
                <w:color w:val="222222"/>
                <w:spacing w:val="-2"/>
                <w:sz w:val="18"/>
              </w:rPr>
              <w:t>卫生事件发生日期</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1"/>
                <w:sz w:val="18"/>
              </w:rPr>
              <w:t>建议采用“时间偏移方法”或转换法或泛化</w:t>
            </w:r>
          </w:p>
        </w:tc>
      </w:tr>
      <w:tr>
        <w:trPr>
          <w:trHeight w:val="312" w:hRule="atLeast"/>
        </w:trPr>
        <w:tc>
          <w:tcPr>
            <w:tcW w:w="1690" w:type="dxa"/>
          </w:tcPr>
          <w:p>
            <w:pPr>
              <w:pStyle w:val="TableParagraph"/>
              <w:rPr>
                <w:sz w:val="18"/>
              </w:rPr>
            </w:pPr>
            <w:r>
              <w:rPr>
                <w:color w:val="222222"/>
                <w:spacing w:val="-2"/>
                <w:sz w:val="18"/>
              </w:rPr>
              <w:t>DE01.00.001.00</w:t>
            </w:r>
          </w:p>
        </w:tc>
        <w:tc>
          <w:tcPr>
            <w:tcW w:w="2755" w:type="dxa"/>
          </w:tcPr>
          <w:p>
            <w:pPr>
              <w:pStyle w:val="TableParagraph"/>
              <w:rPr>
                <w:sz w:val="18"/>
              </w:rPr>
            </w:pPr>
            <w:r>
              <w:rPr>
                <w:color w:val="222222"/>
                <w:spacing w:val="-2"/>
                <w:sz w:val="18"/>
              </w:rPr>
              <w:t>报告卡编码</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2"/>
                <w:sz w:val="18"/>
              </w:rPr>
              <w:t>建议删除或转换法</w:t>
            </w:r>
          </w:p>
        </w:tc>
      </w:tr>
      <w:tr>
        <w:trPr>
          <w:trHeight w:val="312" w:hRule="atLeast"/>
        </w:trPr>
        <w:tc>
          <w:tcPr>
            <w:tcW w:w="1690" w:type="dxa"/>
          </w:tcPr>
          <w:p>
            <w:pPr>
              <w:pStyle w:val="TableParagraph"/>
              <w:rPr>
                <w:sz w:val="18"/>
              </w:rPr>
            </w:pPr>
            <w:r>
              <w:rPr>
                <w:color w:val="222222"/>
                <w:spacing w:val="-2"/>
                <w:sz w:val="18"/>
              </w:rPr>
              <w:t>DE01.00.002.00</w:t>
            </w:r>
          </w:p>
        </w:tc>
        <w:tc>
          <w:tcPr>
            <w:tcW w:w="2755" w:type="dxa"/>
          </w:tcPr>
          <w:p>
            <w:pPr>
              <w:pStyle w:val="TableParagraph"/>
              <w:rPr>
                <w:sz w:val="18"/>
              </w:rPr>
            </w:pPr>
            <w:r>
              <w:rPr>
                <w:color w:val="222222"/>
                <w:spacing w:val="-2"/>
                <w:sz w:val="18"/>
              </w:rPr>
              <w:t>报卡类别代码</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2"/>
                <w:sz w:val="18"/>
              </w:rPr>
              <w:t>建议删除或转换法</w:t>
            </w:r>
          </w:p>
        </w:tc>
      </w:tr>
      <w:tr>
        <w:trPr>
          <w:trHeight w:val="312" w:hRule="atLeast"/>
        </w:trPr>
        <w:tc>
          <w:tcPr>
            <w:tcW w:w="1690" w:type="dxa"/>
          </w:tcPr>
          <w:p>
            <w:pPr>
              <w:pStyle w:val="TableParagraph"/>
              <w:rPr>
                <w:sz w:val="18"/>
              </w:rPr>
            </w:pPr>
            <w:r>
              <w:rPr>
                <w:color w:val="222222"/>
                <w:spacing w:val="-2"/>
                <w:sz w:val="18"/>
              </w:rPr>
              <w:t>DE01.00.003.00</w:t>
            </w:r>
          </w:p>
        </w:tc>
        <w:tc>
          <w:tcPr>
            <w:tcW w:w="2755" w:type="dxa"/>
          </w:tcPr>
          <w:p>
            <w:pPr>
              <w:pStyle w:val="TableParagraph"/>
              <w:rPr>
                <w:sz w:val="18"/>
              </w:rPr>
            </w:pPr>
            <w:r>
              <w:rPr>
                <w:color w:val="222222"/>
                <w:spacing w:val="-3"/>
                <w:sz w:val="18"/>
              </w:rPr>
              <w:t>标本编号</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2"/>
                <w:sz w:val="18"/>
              </w:rPr>
              <w:t>建议删除或转换法</w:t>
            </w:r>
          </w:p>
        </w:tc>
      </w:tr>
      <w:tr>
        <w:trPr>
          <w:trHeight w:val="312" w:hRule="atLeast"/>
        </w:trPr>
        <w:tc>
          <w:tcPr>
            <w:tcW w:w="1690" w:type="dxa"/>
          </w:tcPr>
          <w:p>
            <w:pPr>
              <w:pStyle w:val="TableParagraph"/>
              <w:rPr>
                <w:sz w:val="18"/>
              </w:rPr>
            </w:pPr>
            <w:r>
              <w:rPr>
                <w:color w:val="222222"/>
                <w:spacing w:val="-2"/>
                <w:sz w:val="18"/>
              </w:rPr>
              <w:t>DE01.00.004.00</w:t>
            </w:r>
          </w:p>
        </w:tc>
        <w:tc>
          <w:tcPr>
            <w:tcW w:w="2755" w:type="dxa"/>
          </w:tcPr>
          <w:p>
            <w:pPr>
              <w:pStyle w:val="TableParagraph"/>
              <w:rPr>
                <w:sz w:val="18"/>
              </w:rPr>
            </w:pPr>
            <w:r>
              <w:rPr>
                <w:color w:val="222222"/>
                <w:spacing w:val="-4"/>
                <w:sz w:val="18"/>
              </w:rPr>
              <w:t>病案号</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2"/>
                <w:sz w:val="18"/>
              </w:rPr>
              <w:t>建议删除或转换法</w:t>
            </w:r>
          </w:p>
        </w:tc>
      </w:tr>
      <w:tr>
        <w:trPr>
          <w:trHeight w:val="312" w:hRule="atLeast"/>
        </w:trPr>
        <w:tc>
          <w:tcPr>
            <w:tcW w:w="1690" w:type="dxa"/>
          </w:tcPr>
          <w:p>
            <w:pPr>
              <w:pStyle w:val="TableParagraph"/>
              <w:rPr>
                <w:sz w:val="18"/>
              </w:rPr>
            </w:pPr>
            <w:r>
              <w:rPr>
                <w:color w:val="222222"/>
                <w:spacing w:val="-2"/>
                <w:sz w:val="18"/>
              </w:rPr>
              <w:t>DE01.00.005.00</w:t>
            </w:r>
          </w:p>
        </w:tc>
        <w:tc>
          <w:tcPr>
            <w:tcW w:w="2755" w:type="dxa"/>
          </w:tcPr>
          <w:p>
            <w:pPr>
              <w:pStyle w:val="TableParagraph"/>
              <w:rPr>
                <w:sz w:val="18"/>
              </w:rPr>
            </w:pPr>
            <w:r>
              <w:rPr>
                <w:color w:val="222222"/>
                <w:spacing w:val="-4"/>
                <w:sz w:val="18"/>
              </w:rPr>
              <w:t>病理号</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2"/>
                <w:sz w:val="18"/>
              </w:rPr>
              <w:t>建议删除或转换法</w:t>
            </w:r>
          </w:p>
        </w:tc>
      </w:tr>
      <w:tr>
        <w:trPr>
          <w:trHeight w:val="311" w:hRule="atLeast"/>
        </w:trPr>
        <w:tc>
          <w:tcPr>
            <w:tcW w:w="1690" w:type="dxa"/>
          </w:tcPr>
          <w:p>
            <w:pPr>
              <w:pStyle w:val="TableParagraph"/>
              <w:rPr>
                <w:sz w:val="18"/>
              </w:rPr>
            </w:pPr>
            <w:r>
              <w:rPr>
                <w:color w:val="222222"/>
                <w:spacing w:val="-2"/>
                <w:sz w:val="18"/>
              </w:rPr>
              <w:t>DE01.00.006.00</w:t>
            </w:r>
          </w:p>
        </w:tc>
        <w:tc>
          <w:tcPr>
            <w:tcW w:w="2755" w:type="dxa"/>
          </w:tcPr>
          <w:p>
            <w:pPr>
              <w:pStyle w:val="TableParagraph"/>
              <w:rPr>
                <w:sz w:val="18"/>
              </w:rPr>
            </w:pPr>
            <w:r>
              <w:rPr>
                <w:color w:val="222222"/>
                <w:spacing w:val="-2"/>
                <w:sz w:val="18"/>
              </w:rPr>
              <w:t>医学证明编号</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2"/>
                <w:sz w:val="18"/>
              </w:rPr>
              <w:t>建议删除或转换法</w:t>
            </w:r>
          </w:p>
        </w:tc>
      </w:tr>
      <w:tr>
        <w:trPr>
          <w:trHeight w:val="312" w:hRule="atLeast"/>
        </w:trPr>
        <w:tc>
          <w:tcPr>
            <w:tcW w:w="1690" w:type="dxa"/>
          </w:tcPr>
          <w:p>
            <w:pPr>
              <w:pStyle w:val="TableParagraph"/>
              <w:rPr>
                <w:sz w:val="18"/>
              </w:rPr>
            </w:pPr>
            <w:r>
              <w:rPr>
                <w:color w:val="222222"/>
                <w:spacing w:val="-2"/>
                <w:sz w:val="18"/>
              </w:rPr>
              <w:t>DE01.00.007.00</w:t>
            </w:r>
          </w:p>
        </w:tc>
        <w:tc>
          <w:tcPr>
            <w:tcW w:w="2755" w:type="dxa"/>
          </w:tcPr>
          <w:p>
            <w:pPr>
              <w:pStyle w:val="TableParagraph"/>
              <w:rPr>
                <w:sz w:val="18"/>
              </w:rPr>
            </w:pPr>
            <w:r>
              <w:rPr>
                <w:color w:val="222222"/>
                <w:spacing w:val="-2"/>
                <w:sz w:val="18"/>
              </w:rPr>
              <w:t>个人信息表编号</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2"/>
                <w:sz w:val="18"/>
              </w:rPr>
              <w:t>建议删除或转换法</w:t>
            </w:r>
          </w:p>
        </w:tc>
      </w:tr>
      <w:tr>
        <w:trPr>
          <w:trHeight w:val="312" w:hRule="atLeast"/>
        </w:trPr>
        <w:tc>
          <w:tcPr>
            <w:tcW w:w="1690" w:type="dxa"/>
          </w:tcPr>
          <w:p>
            <w:pPr>
              <w:pStyle w:val="TableParagraph"/>
              <w:rPr>
                <w:sz w:val="18"/>
              </w:rPr>
            </w:pPr>
            <w:r>
              <w:rPr>
                <w:color w:val="222222"/>
                <w:spacing w:val="-2"/>
                <w:sz w:val="18"/>
              </w:rPr>
              <w:t>DE01.00.008.00</w:t>
            </w:r>
          </w:p>
        </w:tc>
        <w:tc>
          <w:tcPr>
            <w:tcW w:w="2755" w:type="dxa"/>
          </w:tcPr>
          <w:p>
            <w:pPr>
              <w:pStyle w:val="TableParagraph"/>
              <w:rPr>
                <w:sz w:val="18"/>
              </w:rPr>
            </w:pPr>
            <w:r>
              <w:rPr>
                <w:color w:val="222222"/>
                <w:spacing w:val="-2"/>
                <w:sz w:val="18"/>
              </w:rPr>
              <w:t>记录表单编号</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2"/>
                <w:sz w:val="18"/>
              </w:rPr>
              <w:t>建议删除或转换法</w:t>
            </w:r>
          </w:p>
        </w:tc>
      </w:tr>
      <w:tr>
        <w:trPr>
          <w:trHeight w:val="312" w:hRule="atLeast"/>
        </w:trPr>
        <w:tc>
          <w:tcPr>
            <w:tcW w:w="1690" w:type="dxa"/>
          </w:tcPr>
          <w:p>
            <w:pPr>
              <w:pStyle w:val="TableParagraph"/>
              <w:rPr>
                <w:sz w:val="18"/>
              </w:rPr>
            </w:pPr>
            <w:r>
              <w:rPr>
                <w:color w:val="222222"/>
                <w:spacing w:val="-2"/>
                <w:sz w:val="18"/>
              </w:rPr>
              <w:t>DE01.00.009.00</w:t>
            </w:r>
          </w:p>
        </w:tc>
        <w:tc>
          <w:tcPr>
            <w:tcW w:w="2755" w:type="dxa"/>
          </w:tcPr>
          <w:p>
            <w:pPr>
              <w:pStyle w:val="TableParagraph"/>
              <w:rPr>
                <w:sz w:val="18"/>
              </w:rPr>
            </w:pPr>
            <w:r>
              <w:rPr>
                <w:color w:val="222222"/>
                <w:spacing w:val="-2"/>
                <w:sz w:val="18"/>
              </w:rPr>
              <w:t>健康档案编号</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2"/>
                <w:sz w:val="18"/>
              </w:rPr>
              <w:t>建议删除或转换法</w:t>
            </w:r>
          </w:p>
        </w:tc>
      </w:tr>
      <w:tr>
        <w:trPr>
          <w:trHeight w:val="312" w:hRule="atLeast"/>
        </w:trPr>
        <w:tc>
          <w:tcPr>
            <w:tcW w:w="1690" w:type="dxa"/>
          </w:tcPr>
          <w:p>
            <w:pPr>
              <w:pStyle w:val="TableParagraph"/>
              <w:rPr>
                <w:sz w:val="18"/>
              </w:rPr>
            </w:pPr>
            <w:r>
              <w:rPr>
                <w:color w:val="222222"/>
                <w:spacing w:val="-2"/>
                <w:sz w:val="18"/>
              </w:rPr>
              <w:t>DE01.00.010.00</w:t>
            </w:r>
          </w:p>
        </w:tc>
        <w:tc>
          <w:tcPr>
            <w:tcW w:w="2755" w:type="dxa"/>
          </w:tcPr>
          <w:p>
            <w:pPr>
              <w:pStyle w:val="TableParagraph"/>
              <w:rPr>
                <w:sz w:val="18"/>
              </w:rPr>
            </w:pPr>
            <w:r>
              <w:rPr>
                <w:color w:val="222222"/>
                <w:spacing w:val="-4"/>
                <w:sz w:val="18"/>
              </w:rPr>
              <w:t>门诊号</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2"/>
                <w:sz w:val="18"/>
              </w:rPr>
              <w:t>建议删除或转换法</w:t>
            </w:r>
          </w:p>
        </w:tc>
      </w:tr>
      <w:tr>
        <w:trPr>
          <w:trHeight w:val="312" w:hRule="atLeast"/>
        </w:trPr>
        <w:tc>
          <w:tcPr>
            <w:tcW w:w="1690" w:type="dxa"/>
          </w:tcPr>
          <w:p>
            <w:pPr>
              <w:pStyle w:val="TableParagraph"/>
              <w:rPr>
                <w:sz w:val="18"/>
              </w:rPr>
            </w:pPr>
            <w:r>
              <w:rPr>
                <w:color w:val="222222"/>
                <w:spacing w:val="-2"/>
                <w:sz w:val="18"/>
              </w:rPr>
              <w:t>DE01.00.012.00</w:t>
            </w:r>
          </w:p>
        </w:tc>
        <w:tc>
          <w:tcPr>
            <w:tcW w:w="2755" w:type="dxa"/>
          </w:tcPr>
          <w:p>
            <w:pPr>
              <w:pStyle w:val="TableParagraph"/>
              <w:rPr>
                <w:sz w:val="18"/>
              </w:rPr>
            </w:pPr>
            <w:r>
              <w:rPr>
                <w:color w:val="222222"/>
                <w:spacing w:val="-2"/>
                <w:sz w:val="18"/>
              </w:rPr>
              <w:t>系统内部标识</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2"/>
                <w:sz w:val="18"/>
              </w:rPr>
              <w:t>建议删除或转换法</w:t>
            </w:r>
          </w:p>
        </w:tc>
      </w:tr>
      <w:tr>
        <w:trPr>
          <w:trHeight w:val="312" w:hRule="atLeast"/>
        </w:trPr>
        <w:tc>
          <w:tcPr>
            <w:tcW w:w="1690" w:type="dxa"/>
          </w:tcPr>
          <w:p>
            <w:pPr>
              <w:pStyle w:val="TableParagraph"/>
              <w:rPr>
                <w:sz w:val="18"/>
              </w:rPr>
            </w:pPr>
            <w:r>
              <w:rPr>
                <w:color w:val="222222"/>
                <w:spacing w:val="-2"/>
                <w:sz w:val="18"/>
              </w:rPr>
              <w:t>DE01.00.013.00</w:t>
            </w:r>
          </w:p>
        </w:tc>
        <w:tc>
          <w:tcPr>
            <w:tcW w:w="2755" w:type="dxa"/>
          </w:tcPr>
          <w:p>
            <w:pPr>
              <w:pStyle w:val="TableParagraph"/>
              <w:rPr>
                <w:sz w:val="18"/>
              </w:rPr>
            </w:pPr>
            <w:r>
              <w:rPr>
                <w:color w:val="222222"/>
                <w:spacing w:val="-2"/>
                <w:sz w:val="18"/>
              </w:rPr>
              <w:t>预防接种卡编号</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2"/>
                <w:sz w:val="18"/>
              </w:rPr>
              <w:t>建议删除或转换法</w:t>
            </w:r>
          </w:p>
        </w:tc>
      </w:tr>
      <w:tr>
        <w:trPr>
          <w:trHeight w:val="312" w:hRule="atLeast"/>
        </w:trPr>
        <w:tc>
          <w:tcPr>
            <w:tcW w:w="1690" w:type="dxa"/>
          </w:tcPr>
          <w:p>
            <w:pPr>
              <w:pStyle w:val="TableParagraph"/>
              <w:rPr>
                <w:sz w:val="18"/>
              </w:rPr>
            </w:pPr>
            <w:r>
              <w:rPr>
                <w:color w:val="222222"/>
                <w:spacing w:val="-2"/>
                <w:sz w:val="18"/>
              </w:rPr>
              <w:t>DE01.00.014.00</w:t>
            </w:r>
          </w:p>
        </w:tc>
        <w:tc>
          <w:tcPr>
            <w:tcW w:w="2755" w:type="dxa"/>
          </w:tcPr>
          <w:p>
            <w:pPr>
              <w:pStyle w:val="TableParagraph"/>
              <w:rPr>
                <w:sz w:val="18"/>
              </w:rPr>
            </w:pPr>
            <w:r>
              <w:rPr>
                <w:color w:val="222222"/>
                <w:spacing w:val="-4"/>
                <w:sz w:val="18"/>
              </w:rPr>
              <w:t>住院号</w:t>
            </w:r>
          </w:p>
        </w:tc>
        <w:tc>
          <w:tcPr>
            <w:tcW w:w="1220" w:type="dxa"/>
          </w:tcPr>
          <w:p>
            <w:pPr>
              <w:pStyle w:val="TableParagraph"/>
              <w:rPr>
                <w:sz w:val="18"/>
              </w:rPr>
            </w:pPr>
            <w:r>
              <w:rPr>
                <w:color w:val="222222"/>
                <w:spacing w:val="-3"/>
                <w:sz w:val="18"/>
              </w:rPr>
              <w:t>准标识符</w:t>
            </w:r>
          </w:p>
        </w:tc>
        <w:tc>
          <w:tcPr>
            <w:tcW w:w="3679" w:type="dxa"/>
          </w:tcPr>
          <w:p>
            <w:pPr>
              <w:pStyle w:val="TableParagraph"/>
              <w:rPr>
                <w:sz w:val="18"/>
              </w:rPr>
            </w:pPr>
            <w:r>
              <w:rPr>
                <w:color w:val="222222"/>
                <w:spacing w:val="-2"/>
                <w:sz w:val="18"/>
              </w:rPr>
              <w:t>建议删除或转换法</w:t>
            </w:r>
          </w:p>
        </w:tc>
      </w:tr>
    </w:tbl>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11"/>
        <w:rPr>
          <w:sz w:val="18"/>
        </w:rPr>
      </w:pPr>
    </w:p>
    <w:p>
      <w:pPr>
        <w:spacing w:before="0"/>
        <w:ind w:left="0" w:right="689" w:firstLine="0"/>
        <w:jc w:val="right"/>
        <w:rPr>
          <w:rFonts w:ascii="Times New Roman"/>
          <w:sz w:val="18"/>
        </w:rPr>
      </w:pPr>
      <w:r>
        <w:rPr>
          <w:rFonts w:ascii="Times New Roman"/>
          <w:spacing w:val="-10"/>
          <w:sz w:val="18"/>
        </w:rPr>
        <w:t>6</w:t>
      </w:r>
    </w:p>
    <w:p>
      <w:pPr>
        <w:spacing w:after="0"/>
        <w:jc w:val="right"/>
        <w:rPr>
          <w:rFonts w:ascii="Times New Roman"/>
          <w:sz w:val="18"/>
        </w:rPr>
        <w:sectPr>
          <w:headerReference w:type="default" r:id="rId128"/>
          <w:footerReference w:type="default" r:id="rId129"/>
          <w:pgSz w:w="11910" w:h="16840"/>
          <w:pgMar w:header="1451" w:footer="1061" w:top="1660" w:bottom="1260" w:left="1275" w:right="708"/>
        </w:sectPr>
      </w:pPr>
    </w:p>
    <w:p>
      <w:pPr>
        <w:pStyle w:val="BodyText"/>
        <w:spacing w:before="31"/>
        <w:rPr>
          <w:rFonts w:ascii="Times New Roman"/>
        </w:rPr>
      </w:pPr>
    </w:p>
    <w:p>
      <w:pPr>
        <w:pStyle w:val="BodyText"/>
        <w:tabs>
          <w:tab w:pos="419" w:val="left" w:leader="none"/>
          <w:tab w:pos="839" w:val="left" w:leader="none"/>
          <w:tab w:pos="1259" w:val="left" w:leader="none"/>
        </w:tabs>
        <w:ind w:right="282"/>
        <w:jc w:val="center"/>
      </w:pPr>
      <w:bookmarkStart w:name="_bookmark42" w:id="43"/>
      <w:bookmarkEnd w:id="43"/>
      <w:r>
        <w:rPr/>
      </w:r>
      <w:r>
        <w:rPr>
          <w:spacing w:val="-10"/>
        </w:rPr>
        <w:t>参</w:t>
      </w:r>
      <w:r>
        <w:rPr/>
        <w:tab/>
      </w:r>
      <w:r>
        <w:rPr>
          <w:spacing w:val="-10"/>
        </w:rPr>
        <w:t>考</w:t>
      </w:r>
      <w:r>
        <w:rPr/>
        <w:tab/>
      </w:r>
      <w:r>
        <w:rPr>
          <w:spacing w:val="-10"/>
        </w:rPr>
        <w:t>文</w:t>
      </w:r>
      <w:r>
        <w:rPr/>
        <w:tab/>
      </w:r>
      <w:r>
        <w:rPr>
          <w:spacing w:val="-10"/>
        </w:rPr>
        <w:t>献</w:t>
      </w:r>
    </w:p>
    <w:p>
      <w:pPr>
        <w:pStyle w:val="ListParagraph"/>
        <w:numPr>
          <w:ilvl w:val="0"/>
          <w:numId w:val="80"/>
        </w:numPr>
        <w:tabs>
          <w:tab w:pos="562" w:val="left" w:leader="none"/>
        </w:tabs>
        <w:spacing w:line="240" w:lineRule="auto" w:before="199" w:after="0"/>
        <w:ind w:left="562" w:right="0" w:hanging="419"/>
        <w:jc w:val="left"/>
        <w:rPr>
          <w:sz w:val="21"/>
        </w:rPr>
      </w:pPr>
      <w:r>
        <w:rPr>
          <w:spacing w:val="-25"/>
          <w:sz w:val="21"/>
        </w:rPr>
        <w:t>国 家 互 联 网 信 息 办 公 室 ， 个 人 信 息 出 境 安 全 评 估 办 法 </w:t>
      </w:r>
      <w:r>
        <w:rPr>
          <w:sz w:val="21"/>
        </w:rPr>
        <w:t>（</w:t>
      </w:r>
      <w:r>
        <w:rPr>
          <w:spacing w:val="-16"/>
          <w:sz w:val="21"/>
        </w:rPr>
        <w:t> 征 求 意 见 稿 </w:t>
      </w:r>
      <w:r>
        <w:rPr>
          <w:sz w:val="21"/>
        </w:rPr>
        <w:t>）</w:t>
      </w:r>
      <w:r>
        <w:rPr>
          <w:spacing w:val="-18"/>
          <w:sz w:val="21"/>
        </w:rPr>
        <w:t> ，</w:t>
      </w:r>
    </w:p>
    <w:p>
      <w:pPr>
        <w:pStyle w:val="BodyText"/>
        <w:spacing w:before="43"/>
        <w:ind w:left="563"/>
        <w:rPr>
          <w:rFonts w:ascii="Times New Roman" w:eastAsia="Times New Roman"/>
        </w:rPr>
      </w:pPr>
      <w:hyperlink r:id="rId132">
        <w:r>
          <w:rPr>
            <w:rFonts w:ascii="Times New Roman" w:eastAsia="Times New Roman"/>
            <w:spacing w:val="-2"/>
          </w:rPr>
          <w:t>http://www.moj.gov.cn/news/content/2019-06/13/zlk_3225812.html</w:t>
        </w:r>
      </w:hyperlink>
      <w:r>
        <w:rPr>
          <w:spacing w:val="-2"/>
        </w:rPr>
        <w:t>，</w:t>
      </w:r>
      <w:r>
        <w:rPr>
          <w:rFonts w:ascii="Times New Roman" w:eastAsia="Times New Roman"/>
          <w:spacing w:val="-2"/>
        </w:rPr>
        <w:t>2019</w:t>
      </w:r>
      <w:r>
        <w:rPr>
          <w:spacing w:val="-2"/>
        </w:rPr>
        <w:t>年</w:t>
      </w:r>
      <w:r>
        <w:rPr>
          <w:rFonts w:ascii="Times New Roman" w:eastAsia="Times New Roman"/>
          <w:spacing w:val="-2"/>
        </w:rPr>
        <w:t>6</w:t>
      </w:r>
      <w:r>
        <w:rPr>
          <w:spacing w:val="-2"/>
        </w:rPr>
        <w:t>月</w:t>
      </w:r>
      <w:r>
        <w:rPr>
          <w:rFonts w:ascii="Times New Roman" w:eastAsia="Times New Roman"/>
          <w:spacing w:val="-2"/>
        </w:rPr>
        <w:t>13</w:t>
      </w:r>
      <w:r>
        <w:rPr>
          <w:spacing w:val="-2"/>
        </w:rPr>
        <w:t>日</w:t>
      </w:r>
      <w:r>
        <w:rPr>
          <w:rFonts w:ascii="Times New Roman" w:eastAsia="Times New Roman"/>
          <w:spacing w:val="-10"/>
        </w:rPr>
        <w:t>.</w:t>
      </w:r>
    </w:p>
    <w:p>
      <w:pPr>
        <w:pStyle w:val="ListParagraph"/>
        <w:numPr>
          <w:ilvl w:val="0"/>
          <w:numId w:val="80"/>
        </w:numPr>
        <w:tabs>
          <w:tab w:pos="563" w:val="left" w:leader="none"/>
        </w:tabs>
        <w:spacing w:line="278" w:lineRule="auto" w:before="43" w:after="0"/>
        <w:ind w:left="563" w:right="424" w:hanging="420"/>
        <w:jc w:val="left"/>
        <w:rPr>
          <w:rFonts w:ascii="Times New Roman" w:eastAsia="Times New Roman"/>
          <w:sz w:val="21"/>
        </w:rPr>
      </w:pPr>
      <w:r>
        <w:rPr>
          <w:spacing w:val="16"/>
          <w:sz w:val="21"/>
        </w:rPr>
        <w:t>国务院， 中华人民共和国人类遗传资源管理条例， </w:t>
      </w:r>
      <w:hyperlink r:id="rId133">
        <w:r>
          <w:rPr>
            <w:rFonts w:ascii="Times New Roman" w:eastAsia="Times New Roman"/>
            <w:sz w:val="21"/>
          </w:rPr>
          <w:t>http://www.gov.cn/zhengce/content/2019-</w:t>
        </w:r>
      </w:hyperlink>
      <w:r>
        <w:rPr>
          <w:rFonts w:ascii="Times New Roman" w:eastAsia="Times New Roman"/>
          <w:sz w:val="21"/>
        </w:rPr>
        <w:t> </w:t>
      </w:r>
      <w:r>
        <w:rPr>
          <w:rFonts w:ascii="Times New Roman" w:eastAsia="Times New Roman"/>
          <w:spacing w:val="-2"/>
          <w:sz w:val="21"/>
        </w:rPr>
        <w:t>06/10/content_5398829.htm</w:t>
      </w:r>
      <w:r>
        <w:rPr>
          <w:spacing w:val="-2"/>
          <w:sz w:val="21"/>
        </w:rPr>
        <w:t>，</w:t>
      </w:r>
      <w:r>
        <w:rPr>
          <w:rFonts w:ascii="Times New Roman" w:eastAsia="Times New Roman"/>
          <w:spacing w:val="-2"/>
          <w:sz w:val="21"/>
        </w:rPr>
        <w:t>2019</w:t>
      </w:r>
      <w:r>
        <w:rPr>
          <w:spacing w:val="-2"/>
          <w:sz w:val="21"/>
        </w:rPr>
        <w:t>年</w:t>
      </w:r>
      <w:r>
        <w:rPr>
          <w:rFonts w:ascii="Times New Roman" w:eastAsia="Times New Roman"/>
          <w:spacing w:val="-2"/>
          <w:sz w:val="21"/>
        </w:rPr>
        <w:t>6</w:t>
      </w:r>
      <w:r>
        <w:rPr>
          <w:spacing w:val="-2"/>
          <w:sz w:val="21"/>
        </w:rPr>
        <w:t>月</w:t>
      </w:r>
      <w:r>
        <w:rPr>
          <w:rFonts w:ascii="Times New Roman" w:eastAsia="Times New Roman"/>
          <w:spacing w:val="-2"/>
          <w:sz w:val="21"/>
        </w:rPr>
        <w:t>10</w:t>
      </w:r>
      <w:r>
        <w:rPr>
          <w:spacing w:val="-2"/>
          <w:sz w:val="21"/>
        </w:rPr>
        <w:t>日</w:t>
      </w:r>
      <w:r>
        <w:rPr>
          <w:rFonts w:ascii="Times New Roman" w:eastAsia="Times New Roman"/>
          <w:spacing w:val="-2"/>
          <w:sz w:val="21"/>
        </w:rPr>
        <w:t>.</w:t>
      </w:r>
    </w:p>
    <w:p>
      <w:pPr>
        <w:pStyle w:val="ListParagraph"/>
        <w:numPr>
          <w:ilvl w:val="0"/>
          <w:numId w:val="80"/>
        </w:numPr>
        <w:tabs>
          <w:tab w:pos="562" w:val="left" w:leader="none"/>
        </w:tabs>
        <w:spacing w:line="269" w:lineRule="exact" w:before="0" w:after="0"/>
        <w:ind w:left="562" w:right="0" w:hanging="419"/>
        <w:jc w:val="left"/>
        <w:rPr>
          <w:sz w:val="21"/>
        </w:rPr>
      </w:pPr>
      <w:r>
        <w:rPr>
          <w:sz w:val="21"/>
        </w:rPr>
        <w:t>国 家 互 联 网 信 息 办 公 室 ， 数 据 安 全 管 理 办 法 （</w:t>
      </w:r>
      <w:r>
        <w:rPr>
          <w:spacing w:val="9"/>
          <w:sz w:val="21"/>
        </w:rPr>
        <w:t> 征 求 意 见 稿 </w:t>
      </w:r>
      <w:r>
        <w:rPr>
          <w:sz w:val="21"/>
        </w:rPr>
        <w:t>）</w:t>
      </w:r>
      <w:r>
        <w:rPr>
          <w:spacing w:val="5"/>
          <w:sz w:val="21"/>
        </w:rPr>
        <w:t> ，</w:t>
      </w:r>
    </w:p>
    <w:p>
      <w:pPr>
        <w:pStyle w:val="BodyText"/>
        <w:spacing w:before="43"/>
        <w:ind w:left="563"/>
        <w:rPr>
          <w:rFonts w:ascii="Times New Roman" w:eastAsia="Times New Roman"/>
        </w:rPr>
      </w:pPr>
      <w:hyperlink r:id="rId134">
        <w:r>
          <w:rPr>
            <w:rFonts w:ascii="Times New Roman" w:eastAsia="Times New Roman"/>
            <w:spacing w:val="-2"/>
          </w:rPr>
          <w:t>http://www.moj.gov.cn/news/content/2019-05/28/zlk_235861.html</w:t>
        </w:r>
      </w:hyperlink>
      <w:r>
        <w:rPr>
          <w:spacing w:val="-2"/>
        </w:rPr>
        <w:t>，</w:t>
      </w:r>
      <w:r>
        <w:rPr>
          <w:rFonts w:ascii="Times New Roman" w:eastAsia="Times New Roman"/>
          <w:spacing w:val="-2"/>
        </w:rPr>
        <w:t>2019</w:t>
      </w:r>
      <w:r>
        <w:rPr>
          <w:spacing w:val="-2"/>
        </w:rPr>
        <w:t>年</w:t>
      </w:r>
      <w:r>
        <w:rPr>
          <w:rFonts w:ascii="Times New Roman" w:eastAsia="Times New Roman"/>
          <w:spacing w:val="-2"/>
        </w:rPr>
        <w:t>5</w:t>
      </w:r>
      <w:r>
        <w:rPr>
          <w:spacing w:val="-2"/>
        </w:rPr>
        <w:t>月</w:t>
      </w:r>
      <w:r>
        <w:rPr>
          <w:rFonts w:ascii="Times New Roman" w:eastAsia="Times New Roman"/>
          <w:spacing w:val="-2"/>
        </w:rPr>
        <w:t>28</w:t>
      </w:r>
      <w:r>
        <w:rPr>
          <w:spacing w:val="-2"/>
        </w:rPr>
        <w:t>日</w:t>
      </w:r>
      <w:r>
        <w:rPr>
          <w:rFonts w:ascii="Times New Roman" w:eastAsia="Times New Roman"/>
          <w:spacing w:val="-10"/>
        </w:rPr>
        <w:t>.</w:t>
      </w:r>
    </w:p>
    <w:p>
      <w:pPr>
        <w:pStyle w:val="ListParagraph"/>
        <w:numPr>
          <w:ilvl w:val="0"/>
          <w:numId w:val="80"/>
        </w:numPr>
        <w:tabs>
          <w:tab w:pos="563" w:val="left" w:leader="none"/>
        </w:tabs>
        <w:spacing w:line="278" w:lineRule="auto" w:before="43" w:after="0"/>
        <w:ind w:left="563" w:right="424" w:hanging="420"/>
        <w:jc w:val="left"/>
        <w:rPr>
          <w:rFonts w:ascii="Times New Roman" w:eastAsia="Times New Roman"/>
          <w:sz w:val="21"/>
        </w:rPr>
      </w:pPr>
      <w:r>
        <w:rPr>
          <w:spacing w:val="-4"/>
          <w:sz w:val="21"/>
        </w:rPr>
        <w:t>国家药品监督管理局医疗器械技术审评中心，关于公开征求《深度学习辅助决策医疗器械软件审评</w:t>
      </w:r>
      <w:r>
        <w:rPr>
          <w:spacing w:val="-2"/>
          <w:sz w:val="21"/>
        </w:rPr>
        <w:t>要点（征求意见稿）》意见的通知，</w:t>
      </w:r>
      <w:r>
        <w:rPr>
          <w:rFonts w:ascii="Times New Roman" w:eastAsia="Times New Roman"/>
          <w:spacing w:val="-2"/>
          <w:sz w:val="21"/>
        </w:rPr>
        <w:t>https:/</w:t>
      </w:r>
      <w:hyperlink r:id="rId135">
        <w:r>
          <w:rPr>
            <w:rFonts w:ascii="Times New Roman" w:eastAsia="Times New Roman"/>
            <w:spacing w:val="-2"/>
            <w:sz w:val="21"/>
          </w:rPr>
          <w:t>/www.cmde.org.cn/CL0004/18639.html</w:t>
        </w:r>
      </w:hyperlink>
      <w:r>
        <w:rPr>
          <w:spacing w:val="-2"/>
          <w:sz w:val="21"/>
        </w:rPr>
        <w:t>，</w:t>
      </w:r>
      <w:r>
        <w:rPr>
          <w:rFonts w:ascii="Times New Roman" w:eastAsia="Times New Roman"/>
          <w:spacing w:val="-2"/>
          <w:sz w:val="21"/>
        </w:rPr>
        <w:t>2019</w:t>
      </w:r>
      <w:r>
        <w:rPr>
          <w:spacing w:val="-2"/>
          <w:sz w:val="21"/>
        </w:rPr>
        <w:t>年</w:t>
      </w:r>
      <w:r>
        <w:rPr>
          <w:rFonts w:ascii="Times New Roman" w:eastAsia="Times New Roman"/>
          <w:spacing w:val="-2"/>
          <w:sz w:val="21"/>
        </w:rPr>
        <w:t>2</w:t>
      </w:r>
      <w:r>
        <w:rPr>
          <w:spacing w:val="-2"/>
          <w:sz w:val="21"/>
        </w:rPr>
        <w:t>月</w:t>
      </w:r>
      <w:r>
        <w:rPr>
          <w:rFonts w:ascii="Times New Roman" w:eastAsia="Times New Roman"/>
          <w:spacing w:val="-2"/>
          <w:sz w:val="21"/>
        </w:rPr>
        <w:t>1</w:t>
      </w:r>
      <w:r>
        <w:rPr>
          <w:spacing w:val="-2"/>
          <w:sz w:val="21"/>
        </w:rPr>
        <w:t>日</w:t>
      </w:r>
      <w:r>
        <w:rPr>
          <w:rFonts w:ascii="Times New Roman" w:eastAsia="Times New Roman"/>
          <w:spacing w:val="-2"/>
          <w:sz w:val="21"/>
        </w:rPr>
        <w:t>.</w:t>
      </w:r>
    </w:p>
    <w:p>
      <w:pPr>
        <w:pStyle w:val="ListParagraph"/>
        <w:numPr>
          <w:ilvl w:val="0"/>
          <w:numId w:val="80"/>
        </w:numPr>
        <w:tabs>
          <w:tab w:pos="563" w:val="left" w:leader="none"/>
          <w:tab w:pos="1198" w:val="left" w:leader="none"/>
          <w:tab w:pos="2452" w:val="left" w:leader="none"/>
          <w:tab w:pos="2889" w:val="left" w:leader="none"/>
          <w:tab w:pos="3711" w:val="left" w:leader="none"/>
          <w:tab w:pos="4137" w:val="left" w:leader="none"/>
          <w:tab w:pos="5018" w:val="left" w:leader="none"/>
          <w:tab w:pos="6044" w:val="left" w:leader="none"/>
          <w:tab w:pos="7006" w:val="left" w:leader="none"/>
          <w:tab w:pos="7665" w:val="left" w:leader="none"/>
          <w:tab w:pos="8732" w:val="left" w:leader="none"/>
        </w:tabs>
        <w:spacing w:line="309" w:lineRule="auto" w:before="11" w:after="0"/>
        <w:ind w:left="563" w:right="424" w:hanging="420"/>
        <w:jc w:val="left"/>
        <w:rPr>
          <w:rFonts w:ascii="Times New Roman"/>
          <w:sz w:val="21"/>
        </w:rPr>
      </w:pPr>
      <w:r>
        <w:rPr>
          <w:rFonts w:ascii="Times New Roman"/>
          <w:spacing w:val="-4"/>
          <w:sz w:val="21"/>
        </w:rPr>
        <w:t>U.S.</w:t>
      </w:r>
      <w:r>
        <w:rPr>
          <w:rFonts w:ascii="Times New Roman"/>
          <w:sz w:val="21"/>
        </w:rPr>
        <w:tab/>
      </w:r>
      <w:r>
        <w:rPr>
          <w:rFonts w:ascii="Times New Roman"/>
          <w:spacing w:val="-2"/>
          <w:sz w:val="21"/>
        </w:rPr>
        <w:t>Department</w:t>
      </w:r>
      <w:r>
        <w:rPr>
          <w:rFonts w:ascii="Times New Roman"/>
          <w:sz w:val="21"/>
        </w:rPr>
        <w:tab/>
      </w:r>
      <w:r>
        <w:rPr>
          <w:rFonts w:ascii="Times New Roman"/>
          <w:spacing w:val="-6"/>
          <w:sz w:val="21"/>
        </w:rPr>
        <w:t>of</w:t>
      </w:r>
      <w:r>
        <w:rPr>
          <w:rFonts w:ascii="Times New Roman"/>
          <w:sz w:val="21"/>
        </w:rPr>
        <w:tab/>
      </w:r>
      <w:r>
        <w:rPr>
          <w:rFonts w:ascii="Times New Roman"/>
          <w:spacing w:val="-2"/>
          <w:sz w:val="21"/>
        </w:rPr>
        <w:t>Health</w:t>
      </w:r>
      <w:r>
        <w:rPr>
          <w:rFonts w:ascii="Times New Roman"/>
          <w:sz w:val="21"/>
        </w:rPr>
        <w:tab/>
      </w:r>
      <w:r>
        <w:rPr>
          <w:rFonts w:ascii="Times New Roman"/>
          <w:spacing w:val="-10"/>
          <w:sz w:val="21"/>
        </w:rPr>
        <w:t>&amp;</w:t>
      </w:r>
      <w:r>
        <w:rPr>
          <w:rFonts w:ascii="Times New Roman"/>
          <w:sz w:val="21"/>
        </w:rPr>
        <w:tab/>
      </w:r>
      <w:r>
        <w:rPr>
          <w:rFonts w:ascii="Times New Roman"/>
          <w:spacing w:val="-2"/>
          <w:sz w:val="21"/>
        </w:rPr>
        <w:t>Human</w:t>
      </w:r>
      <w:r>
        <w:rPr>
          <w:rFonts w:ascii="Times New Roman"/>
          <w:sz w:val="21"/>
        </w:rPr>
        <w:tab/>
      </w:r>
      <w:r>
        <w:rPr>
          <w:rFonts w:ascii="Times New Roman"/>
          <w:spacing w:val="-2"/>
          <w:sz w:val="21"/>
        </w:rPr>
        <w:t>Services,</w:t>
      </w:r>
      <w:r>
        <w:rPr>
          <w:rFonts w:ascii="Times New Roman"/>
          <w:sz w:val="21"/>
        </w:rPr>
        <w:tab/>
      </w:r>
      <w:r>
        <w:rPr>
          <w:rFonts w:ascii="Times New Roman"/>
          <w:spacing w:val="-2"/>
          <w:sz w:val="21"/>
        </w:rPr>
        <w:t>Security</w:t>
      </w:r>
      <w:r>
        <w:rPr>
          <w:rFonts w:ascii="Times New Roman"/>
          <w:sz w:val="21"/>
        </w:rPr>
        <w:tab/>
      </w:r>
      <w:r>
        <w:rPr>
          <w:rFonts w:ascii="Times New Roman"/>
          <w:spacing w:val="-4"/>
          <w:sz w:val="21"/>
        </w:rPr>
        <w:t>Rule</w:t>
      </w:r>
      <w:r>
        <w:rPr>
          <w:rFonts w:ascii="Times New Roman"/>
          <w:sz w:val="21"/>
        </w:rPr>
        <w:tab/>
      </w:r>
      <w:r>
        <w:rPr>
          <w:rFonts w:ascii="Times New Roman"/>
          <w:spacing w:val="-2"/>
          <w:sz w:val="21"/>
        </w:rPr>
        <w:t>Guidance</w:t>
      </w:r>
      <w:r>
        <w:rPr>
          <w:rFonts w:ascii="Times New Roman"/>
          <w:sz w:val="21"/>
        </w:rPr>
        <w:tab/>
      </w:r>
      <w:r>
        <w:rPr>
          <w:rFonts w:ascii="Times New Roman"/>
          <w:spacing w:val="-2"/>
          <w:sz w:val="21"/>
        </w:rPr>
        <w:t>Material, </w:t>
      </w:r>
      <w:hyperlink r:id="rId136">
        <w:r>
          <w:rPr>
            <w:rFonts w:ascii="Times New Roman"/>
            <w:sz w:val="21"/>
          </w:rPr>
          <w:t>https://www.hhs.gov/hipaa/for-professionals/security/guidance/index.html</w:t>
        </w:r>
      </w:hyperlink>
      <w:r>
        <w:rPr>
          <w:rFonts w:ascii="Times New Roman"/>
          <w:sz w:val="21"/>
        </w:rPr>
        <w:t>, 2018.10.31.</w:t>
      </w:r>
    </w:p>
    <w:p>
      <w:pPr>
        <w:pStyle w:val="ListParagraph"/>
        <w:numPr>
          <w:ilvl w:val="0"/>
          <w:numId w:val="80"/>
        </w:numPr>
        <w:tabs>
          <w:tab w:pos="563" w:val="left" w:leader="none"/>
        </w:tabs>
        <w:spacing w:line="278" w:lineRule="auto" w:before="0" w:after="0"/>
        <w:ind w:left="563" w:right="320" w:hanging="420"/>
        <w:jc w:val="left"/>
        <w:rPr>
          <w:rFonts w:ascii="Times New Roman" w:eastAsia="Times New Roman"/>
          <w:sz w:val="21"/>
        </w:rPr>
      </w:pPr>
      <w:r>
        <w:rPr>
          <w:sz w:val="21"/>
        </w:rPr>
        <w:t>国家卫生健康委员会</w:t>
      </w:r>
      <w:r>
        <w:rPr>
          <w:rFonts w:ascii="Times New Roman" w:eastAsia="Times New Roman"/>
          <w:spacing w:val="7"/>
          <w:sz w:val="21"/>
        </w:rPr>
        <w:t>, </w:t>
      </w:r>
      <w:r>
        <w:rPr>
          <w:sz w:val="21"/>
        </w:rPr>
        <w:t>国家中医药管理局</w:t>
      </w:r>
      <w:r>
        <w:rPr>
          <w:rFonts w:ascii="Times New Roman" w:eastAsia="Times New Roman"/>
          <w:spacing w:val="8"/>
          <w:sz w:val="21"/>
        </w:rPr>
        <w:t>, </w:t>
      </w:r>
      <w:r>
        <w:rPr>
          <w:sz w:val="21"/>
        </w:rPr>
        <w:t>关于印发互联网诊疗管理办法（试行）等</w:t>
      </w:r>
      <w:r>
        <w:rPr>
          <w:rFonts w:ascii="Times New Roman" w:eastAsia="Times New Roman"/>
          <w:sz w:val="21"/>
        </w:rPr>
        <w:t>3</w:t>
      </w:r>
      <w:r>
        <w:rPr>
          <w:sz w:val="21"/>
        </w:rPr>
        <w:t>个文件的通知</w:t>
      </w:r>
      <w:r>
        <w:rPr>
          <w:rFonts w:ascii="Times New Roman" w:eastAsia="Times New Roman"/>
          <w:sz w:val="21"/>
        </w:rPr>
        <w:t>, </w:t>
      </w:r>
      <w:r>
        <w:rPr>
          <w:rFonts w:ascii="Times New Roman" w:eastAsia="Times New Roman"/>
          <w:spacing w:val="-2"/>
          <w:sz w:val="21"/>
        </w:rPr>
        <w:t>2018</w:t>
      </w:r>
      <w:r>
        <w:rPr>
          <w:spacing w:val="-2"/>
          <w:sz w:val="21"/>
        </w:rPr>
        <w:t>年</w:t>
      </w:r>
      <w:r>
        <w:rPr>
          <w:rFonts w:ascii="Times New Roman" w:eastAsia="Times New Roman"/>
          <w:spacing w:val="-2"/>
          <w:sz w:val="21"/>
        </w:rPr>
        <w:t>7</w:t>
      </w:r>
      <w:r>
        <w:rPr>
          <w:spacing w:val="-2"/>
          <w:sz w:val="21"/>
        </w:rPr>
        <w:t>月</w:t>
      </w:r>
      <w:r>
        <w:rPr>
          <w:rFonts w:ascii="Times New Roman" w:eastAsia="Times New Roman"/>
          <w:spacing w:val="-2"/>
          <w:sz w:val="21"/>
        </w:rPr>
        <w:t>17</w:t>
      </w:r>
      <w:r>
        <w:rPr>
          <w:spacing w:val="-2"/>
          <w:sz w:val="21"/>
        </w:rPr>
        <w:t>日</w:t>
      </w:r>
      <w:r>
        <w:rPr>
          <w:rFonts w:ascii="Times New Roman" w:eastAsia="Times New Roman"/>
          <w:spacing w:val="-2"/>
          <w:sz w:val="21"/>
        </w:rPr>
        <w:t>.</w:t>
      </w:r>
    </w:p>
    <w:p>
      <w:pPr>
        <w:pStyle w:val="ListParagraph"/>
        <w:numPr>
          <w:ilvl w:val="0"/>
          <w:numId w:val="80"/>
        </w:numPr>
        <w:tabs>
          <w:tab w:pos="562" w:val="left" w:leader="none"/>
        </w:tabs>
        <w:spacing w:line="269" w:lineRule="exact" w:before="0" w:after="0"/>
        <w:ind w:left="562" w:right="0" w:hanging="419"/>
        <w:jc w:val="left"/>
        <w:rPr>
          <w:rFonts w:ascii="Times New Roman" w:eastAsia="Times New Roman"/>
          <w:sz w:val="21"/>
        </w:rPr>
      </w:pPr>
      <w:r>
        <w:rPr>
          <w:sz w:val="21"/>
        </w:rPr>
        <w:t>国家卫生健康委员会</w:t>
      </w:r>
      <w:r>
        <w:rPr>
          <w:rFonts w:ascii="Times New Roman" w:eastAsia="Times New Roman"/>
          <w:spacing w:val="26"/>
          <w:sz w:val="21"/>
        </w:rPr>
        <w:t>, </w:t>
      </w:r>
      <w:r>
        <w:rPr>
          <w:sz w:val="21"/>
        </w:rPr>
        <w:t>国家健康医疗大数据标准、安全和服务管理办法（试行）</w:t>
      </w:r>
      <w:r>
        <w:rPr>
          <w:rFonts w:ascii="Times New Roman" w:eastAsia="Times New Roman"/>
          <w:sz w:val="21"/>
        </w:rPr>
        <w:t>, 2018</w:t>
      </w:r>
      <w:r>
        <w:rPr>
          <w:sz w:val="21"/>
        </w:rPr>
        <w:t>年</w:t>
      </w:r>
      <w:r>
        <w:rPr>
          <w:rFonts w:ascii="Times New Roman" w:eastAsia="Times New Roman"/>
          <w:sz w:val="21"/>
        </w:rPr>
        <w:t>7</w:t>
      </w:r>
      <w:r>
        <w:rPr>
          <w:sz w:val="21"/>
        </w:rPr>
        <w:t>月</w:t>
      </w:r>
      <w:r>
        <w:rPr>
          <w:rFonts w:ascii="Times New Roman" w:eastAsia="Times New Roman"/>
          <w:sz w:val="21"/>
        </w:rPr>
        <w:t>12</w:t>
      </w:r>
      <w:r>
        <w:rPr>
          <w:sz w:val="21"/>
        </w:rPr>
        <w:t>日</w:t>
      </w:r>
      <w:r>
        <w:rPr>
          <w:rFonts w:ascii="Times New Roman" w:eastAsia="Times New Roman"/>
          <w:spacing w:val="-10"/>
          <w:sz w:val="21"/>
        </w:rPr>
        <w:t>.</w:t>
      </w:r>
    </w:p>
    <w:p>
      <w:pPr>
        <w:pStyle w:val="ListParagraph"/>
        <w:numPr>
          <w:ilvl w:val="0"/>
          <w:numId w:val="80"/>
        </w:numPr>
        <w:tabs>
          <w:tab w:pos="562" w:val="left" w:leader="none"/>
        </w:tabs>
        <w:spacing w:line="240" w:lineRule="auto" w:before="44" w:after="0"/>
        <w:ind w:left="562" w:right="0" w:hanging="419"/>
        <w:jc w:val="left"/>
        <w:rPr>
          <w:rFonts w:ascii="Times New Roman"/>
          <w:sz w:val="21"/>
        </w:rPr>
      </w:pPr>
      <w:r>
        <w:rPr>
          <w:rFonts w:ascii="Times New Roman"/>
          <w:sz w:val="21"/>
        </w:rPr>
        <w:t>General</w:t>
      </w:r>
      <w:r>
        <w:rPr>
          <w:rFonts w:ascii="Times New Roman"/>
          <w:spacing w:val="-2"/>
          <w:sz w:val="21"/>
        </w:rPr>
        <w:t> </w:t>
      </w:r>
      <w:r>
        <w:rPr>
          <w:rFonts w:ascii="Times New Roman"/>
          <w:sz w:val="21"/>
        </w:rPr>
        <w:t>Data</w:t>
      </w:r>
      <w:r>
        <w:rPr>
          <w:rFonts w:ascii="Times New Roman"/>
          <w:spacing w:val="-1"/>
          <w:sz w:val="21"/>
        </w:rPr>
        <w:t> </w:t>
      </w:r>
      <w:r>
        <w:rPr>
          <w:rFonts w:ascii="Times New Roman"/>
          <w:sz w:val="21"/>
        </w:rPr>
        <w:t>Protection</w:t>
      </w:r>
      <w:r>
        <w:rPr>
          <w:rFonts w:ascii="Times New Roman"/>
          <w:spacing w:val="-2"/>
          <w:sz w:val="21"/>
        </w:rPr>
        <w:t> </w:t>
      </w:r>
      <w:r>
        <w:rPr>
          <w:rFonts w:ascii="Times New Roman"/>
          <w:sz w:val="21"/>
        </w:rPr>
        <w:t>Regulation,</w:t>
      </w:r>
      <w:r>
        <w:rPr>
          <w:rFonts w:ascii="Times New Roman"/>
          <w:spacing w:val="-1"/>
          <w:sz w:val="21"/>
        </w:rPr>
        <w:t> </w:t>
      </w:r>
      <w:r>
        <w:rPr>
          <w:rFonts w:ascii="Times New Roman"/>
          <w:spacing w:val="-2"/>
          <w:sz w:val="21"/>
        </w:rPr>
        <w:t>2018.5.25.</w:t>
      </w:r>
    </w:p>
    <w:p>
      <w:pPr>
        <w:pStyle w:val="ListParagraph"/>
        <w:numPr>
          <w:ilvl w:val="0"/>
          <w:numId w:val="80"/>
        </w:numPr>
        <w:tabs>
          <w:tab w:pos="563" w:val="left" w:leader="none"/>
        </w:tabs>
        <w:spacing w:line="278" w:lineRule="auto" w:before="59" w:after="0"/>
        <w:ind w:left="563" w:right="424" w:hanging="420"/>
        <w:jc w:val="left"/>
        <w:rPr>
          <w:rFonts w:ascii="Times New Roman" w:hAnsi="Times New Roman" w:eastAsia="Times New Roman"/>
          <w:sz w:val="21"/>
        </w:rPr>
      </w:pPr>
      <w:r>
        <w:rPr>
          <w:spacing w:val="-20"/>
          <w:sz w:val="21"/>
        </w:rPr>
        <w:t>国 务 院 办 公 厅 </w:t>
      </w:r>
      <w:r>
        <w:rPr>
          <w:rFonts w:ascii="Times New Roman" w:hAnsi="Times New Roman" w:eastAsia="Times New Roman"/>
          <w:sz w:val="21"/>
        </w:rPr>
        <w:t>,</w:t>
      </w:r>
      <w:r>
        <w:rPr>
          <w:rFonts w:ascii="Times New Roman" w:hAnsi="Times New Roman" w:eastAsia="Times New Roman"/>
          <w:spacing w:val="68"/>
          <w:w w:val="150"/>
          <w:sz w:val="21"/>
        </w:rPr>
        <w:t> </w:t>
      </w:r>
      <w:r>
        <w:rPr>
          <w:spacing w:val="-24"/>
          <w:sz w:val="21"/>
        </w:rPr>
        <w:t>国 务 院 办 公 厅 关 于 促 进 “ 互 联 网 </w:t>
      </w:r>
      <w:r>
        <w:rPr>
          <w:rFonts w:ascii="Times New Roman" w:hAnsi="Times New Roman" w:eastAsia="Times New Roman"/>
          <w:spacing w:val="9"/>
          <w:sz w:val="21"/>
        </w:rPr>
        <w:t>+ </w:t>
      </w:r>
      <w:r>
        <w:rPr>
          <w:spacing w:val="-20"/>
          <w:sz w:val="21"/>
        </w:rPr>
        <w:t>医 疗 健 康 ” 发 展 的 意 见 </w:t>
      </w:r>
      <w:r>
        <w:rPr>
          <w:rFonts w:ascii="Times New Roman" w:hAnsi="Times New Roman" w:eastAsia="Times New Roman"/>
          <w:sz w:val="21"/>
        </w:rPr>
        <w:t>, </w:t>
      </w:r>
      <w:hyperlink r:id="rId137">
        <w:r>
          <w:rPr>
            <w:rFonts w:ascii="Times New Roman" w:hAnsi="Times New Roman" w:eastAsia="Times New Roman"/>
            <w:sz w:val="21"/>
          </w:rPr>
          <w:t>http://www.gov.cn/zhengce/content/2018-04/28/content_5286645.htm,</w:t>
        </w:r>
      </w:hyperlink>
      <w:r>
        <w:rPr>
          <w:rFonts w:ascii="Times New Roman" w:hAnsi="Times New Roman" w:eastAsia="Times New Roman"/>
          <w:sz w:val="21"/>
        </w:rPr>
        <w:t> 2018</w:t>
      </w:r>
      <w:r>
        <w:rPr>
          <w:sz w:val="21"/>
        </w:rPr>
        <w:t>年</w:t>
      </w:r>
      <w:r>
        <w:rPr>
          <w:rFonts w:ascii="Times New Roman" w:hAnsi="Times New Roman" w:eastAsia="Times New Roman"/>
          <w:sz w:val="21"/>
        </w:rPr>
        <w:t>04</w:t>
      </w:r>
      <w:r>
        <w:rPr>
          <w:sz w:val="21"/>
        </w:rPr>
        <w:t>月</w:t>
      </w:r>
      <w:r>
        <w:rPr>
          <w:rFonts w:ascii="Times New Roman" w:hAnsi="Times New Roman" w:eastAsia="Times New Roman"/>
          <w:sz w:val="21"/>
        </w:rPr>
        <w:t>28</w:t>
      </w:r>
      <w:r>
        <w:rPr>
          <w:sz w:val="21"/>
        </w:rPr>
        <w:t>日</w:t>
      </w:r>
      <w:r>
        <w:rPr>
          <w:rFonts w:ascii="Times New Roman" w:hAnsi="Times New Roman" w:eastAsia="Times New Roman"/>
          <w:sz w:val="21"/>
        </w:rPr>
        <w:t>.</w:t>
      </w:r>
    </w:p>
    <w:p>
      <w:pPr>
        <w:pStyle w:val="ListParagraph"/>
        <w:numPr>
          <w:ilvl w:val="0"/>
          <w:numId w:val="80"/>
        </w:numPr>
        <w:tabs>
          <w:tab w:pos="563" w:val="left" w:leader="none"/>
        </w:tabs>
        <w:spacing w:line="309" w:lineRule="auto" w:before="12" w:after="0"/>
        <w:ind w:left="563" w:right="424" w:hanging="420"/>
        <w:jc w:val="left"/>
        <w:rPr>
          <w:rFonts w:ascii="Times New Roman"/>
          <w:sz w:val="21"/>
        </w:rPr>
      </w:pPr>
      <w:r>
        <w:rPr>
          <w:rFonts w:ascii="Times New Roman"/>
          <w:sz w:val="21"/>
        </w:rPr>
        <w:t>Data in the EU: Commission steps up efforts to increase availability and boost healthcare data sharing,</w:t>
      </w:r>
      <w:r>
        <w:rPr>
          <w:rFonts w:ascii="Times New Roman"/>
          <w:spacing w:val="80"/>
          <w:sz w:val="21"/>
        </w:rPr>
        <w:t> </w:t>
      </w:r>
      <w:hyperlink r:id="rId138">
        <w:r>
          <w:rPr>
            <w:rFonts w:ascii="Times New Roman"/>
            <w:sz w:val="21"/>
          </w:rPr>
          <w:t>http://europa.eu/rapid/press-release_IP-18-3364_en.htm</w:t>
        </w:r>
      </w:hyperlink>
      <w:r>
        <w:rPr>
          <w:rFonts w:ascii="Times New Roman"/>
          <w:sz w:val="21"/>
        </w:rPr>
        <w:t>, 2018.4.25.</w:t>
      </w:r>
    </w:p>
    <w:p>
      <w:pPr>
        <w:pStyle w:val="ListParagraph"/>
        <w:numPr>
          <w:ilvl w:val="0"/>
          <w:numId w:val="80"/>
        </w:numPr>
        <w:tabs>
          <w:tab w:pos="563" w:val="left" w:leader="none"/>
        </w:tabs>
        <w:spacing w:line="278" w:lineRule="auto" w:before="0" w:after="0"/>
        <w:ind w:left="563" w:right="424" w:hanging="420"/>
        <w:jc w:val="left"/>
        <w:rPr>
          <w:rFonts w:ascii="Times New Roman" w:eastAsia="Times New Roman"/>
          <w:sz w:val="21"/>
        </w:rPr>
      </w:pPr>
      <w:r>
        <w:rPr>
          <w:spacing w:val="15"/>
          <w:sz w:val="21"/>
        </w:rPr>
        <w:t>国 务 院 办 公 厅 </w:t>
      </w:r>
      <w:r>
        <w:rPr>
          <w:rFonts w:ascii="Times New Roman" w:eastAsia="Times New Roman"/>
          <w:spacing w:val="40"/>
          <w:sz w:val="21"/>
        </w:rPr>
        <w:t>, </w:t>
      </w:r>
      <w:r>
        <w:rPr>
          <w:spacing w:val="14"/>
          <w:sz w:val="21"/>
        </w:rPr>
        <w:t>科 学 数 据 管 理 办 法 </w:t>
      </w:r>
      <w:r>
        <w:rPr>
          <w:rFonts w:ascii="Times New Roman" w:eastAsia="Times New Roman"/>
          <w:spacing w:val="26"/>
          <w:sz w:val="21"/>
        </w:rPr>
        <w:t>,  </w:t>
      </w:r>
      <w:hyperlink r:id="rId139">
        <w:r>
          <w:rPr>
            <w:rFonts w:ascii="Times New Roman" w:eastAsia="Times New Roman"/>
            <w:sz w:val="21"/>
          </w:rPr>
          <w:t>http://www.gov.cn/zhengce/content/2018-</w:t>
        </w:r>
      </w:hyperlink>
      <w:r>
        <w:rPr>
          <w:rFonts w:ascii="Times New Roman" w:eastAsia="Times New Roman"/>
          <w:sz w:val="21"/>
        </w:rPr>
        <w:t> 04/02/content_5279272.htm, 2018</w:t>
      </w:r>
      <w:r>
        <w:rPr>
          <w:sz w:val="21"/>
        </w:rPr>
        <w:t>年</w:t>
      </w:r>
      <w:r>
        <w:rPr>
          <w:rFonts w:ascii="Times New Roman" w:eastAsia="Times New Roman"/>
          <w:sz w:val="21"/>
        </w:rPr>
        <w:t>3</w:t>
      </w:r>
      <w:r>
        <w:rPr>
          <w:sz w:val="21"/>
        </w:rPr>
        <w:t>月</w:t>
      </w:r>
      <w:r>
        <w:rPr>
          <w:rFonts w:ascii="Times New Roman" w:eastAsia="Times New Roman"/>
          <w:sz w:val="21"/>
        </w:rPr>
        <w:t>17</w:t>
      </w:r>
      <w:r>
        <w:rPr>
          <w:sz w:val="21"/>
        </w:rPr>
        <w:t>日</w:t>
      </w:r>
      <w:r>
        <w:rPr>
          <w:rFonts w:ascii="Times New Roman" w:eastAsia="Times New Roman"/>
          <w:sz w:val="21"/>
        </w:rPr>
        <w:t>.</w:t>
      </w:r>
    </w:p>
    <w:p>
      <w:pPr>
        <w:pStyle w:val="ListParagraph"/>
        <w:numPr>
          <w:ilvl w:val="0"/>
          <w:numId w:val="80"/>
        </w:numPr>
        <w:tabs>
          <w:tab w:pos="562" w:val="left" w:leader="none"/>
        </w:tabs>
        <w:spacing w:line="269" w:lineRule="exact" w:before="0" w:after="0"/>
        <w:ind w:left="562" w:right="0" w:hanging="419"/>
        <w:jc w:val="left"/>
        <w:rPr>
          <w:sz w:val="21"/>
        </w:rPr>
      </w:pPr>
      <w:r>
        <w:rPr>
          <w:spacing w:val="36"/>
          <w:sz w:val="21"/>
        </w:rPr>
        <w:t>国家药品监督管理局医疗器械技术审评中心， 医疗器械临床试验设计指导原则，</w:t>
      </w:r>
    </w:p>
    <w:p>
      <w:pPr>
        <w:pStyle w:val="BodyText"/>
        <w:spacing w:before="31"/>
        <w:ind w:left="563"/>
        <w:rPr>
          <w:rFonts w:ascii="Times New Roman" w:eastAsia="Times New Roman"/>
        </w:rPr>
      </w:pPr>
      <w:r>
        <w:rPr>
          <w:rFonts w:ascii="Times New Roman" w:eastAsia="Times New Roman"/>
          <w:spacing w:val="-2"/>
        </w:rPr>
        <w:t>https:/</w:t>
      </w:r>
      <w:hyperlink r:id="rId140">
        <w:r>
          <w:rPr>
            <w:rFonts w:ascii="Times New Roman" w:eastAsia="Times New Roman"/>
            <w:spacing w:val="-2"/>
          </w:rPr>
          <w:t>/www.cmde.org.cn/CL0112/6937.html</w:t>
        </w:r>
      </w:hyperlink>
      <w:r>
        <w:rPr>
          <w:spacing w:val="-2"/>
        </w:rPr>
        <w:t>，</w:t>
      </w:r>
      <w:r>
        <w:rPr>
          <w:rFonts w:ascii="Times New Roman" w:eastAsia="Times New Roman"/>
          <w:spacing w:val="-2"/>
        </w:rPr>
        <w:t>2018</w:t>
      </w:r>
      <w:r>
        <w:rPr>
          <w:spacing w:val="-2"/>
        </w:rPr>
        <w:t>年</w:t>
      </w:r>
      <w:r>
        <w:rPr>
          <w:rFonts w:ascii="Times New Roman" w:eastAsia="Times New Roman"/>
          <w:spacing w:val="-2"/>
        </w:rPr>
        <w:t>1</w:t>
      </w:r>
      <w:r>
        <w:rPr>
          <w:spacing w:val="-2"/>
        </w:rPr>
        <w:t>月</w:t>
      </w:r>
      <w:r>
        <w:rPr>
          <w:rFonts w:ascii="Times New Roman" w:eastAsia="Times New Roman"/>
          <w:spacing w:val="-2"/>
        </w:rPr>
        <w:t>4</w:t>
      </w:r>
      <w:r>
        <w:rPr>
          <w:spacing w:val="-2"/>
        </w:rPr>
        <w:t>日</w:t>
      </w:r>
      <w:r>
        <w:rPr>
          <w:rFonts w:ascii="Times New Roman" w:eastAsia="Times New Roman"/>
          <w:spacing w:val="-10"/>
        </w:rPr>
        <w:t>.</w:t>
      </w:r>
    </w:p>
    <w:p>
      <w:pPr>
        <w:pStyle w:val="ListParagraph"/>
        <w:numPr>
          <w:ilvl w:val="0"/>
          <w:numId w:val="80"/>
        </w:numPr>
        <w:tabs>
          <w:tab w:pos="562" w:val="left" w:leader="none"/>
        </w:tabs>
        <w:spacing w:line="240" w:lineRule="auto" w:before="43" w:after="0"/>
        <w:ind w:left="562" w:right="0" w:hanging="419"/>
        <w:jc w:val="left"/>
        <w:rPr>
          <w:rFonts w:ascii="Times New Roman" w:eastAsia="Times New Roman"/>
          <w:sz w:val="21"/>
        </w:rPr>
      </w:pPr>
      <w:r>
        <w:rPr>
          <w:sz w:val="21"/>
        </w:rPr>
        <w:t>何晓琳</w:t>
      </w:r>
      <w:r>
        <w:rPr>
          <w:rFonts w:ascii="Times New Roman" w:eastAsia="Times New Roman"/>
          <w:spacing w:val="26"/>
          <w:sz w:val="21"/>
        </w:rPr>
        <w:t>. </w:t>
      </w:r>
      <w:r>
        <w:rPr>
          <w:sz w:val="21"/>
        </w:rPr>
        <w:t>健康医疗可穿戴设备数据安全与隐私保护问题研究</w:t>
      </w:r>
      <w:r>
        <w:rPr>
          <w:rFonts w:ascii="Times New Roman" w:eastAsia="Times New Roman"/>
          <w:sz w:val="21"/>
        </w:rPr>
        <w:t>[D].</w:t>
      </w:r>
      <w:r>
        <w:rPr>
          <w:rFonts w:ascii="Times New Roman" w:eastAsia="Times New Roman"/>
          <w:spacing w:val="53"/>
          <w:sz w:val="21"/>
        </w:rPr>
        <w:t> </w:t>
      </w:r>
      <w:r>
        <w:rPr>
          <w:sz w:val="21"/>
        </w:rPr>
        <w:t>北京协和医学院</w:t>
      </w:r>
      <w:r>
        <w:rPr>
          <w:rFonts w:ascii="Times New Roman" w:eastAsia="Times New Roman"/>
          <w:sz w:val="21"/>
        </w:rPr>
        <w:t>, </w:t>
      </w:r>
      <w:r>
        <w:rPr>
          <w:rFonts w:ascii="Times New Roman" w:eastAsia="Times New Roman"/>
          <w:spacing w:val="-2"/>
          <w:sz w:val="21"/>
        </w:rPr>
        <w:t>2017.</w:t>
      </w:r>
    </w:p>
    <w:p>
      <w:pPr>
        <w:pStyle w:val="ListParagraph"/>
        <w:numPr>
          <w:ilvl w:val="0"/>
          <w:numId w:val="80"/>
        </w:numPr>
        <w:tabs>
          <w:tab w:pos="563" w:val="left" w:leader="none"/>
        </w:tabs>
        <w:spacing w:line="278" w:lineRule="auto" w:before="43" w:after="0"/>
        <w:ind w:left="563" w:right="424" w:hanging="420"/>
        <w:jc w:val="left"/>
        <w:rPr>
          <w:rFonts w:ascii="Times New Roman" w:eastAsia="Times New Roman"/>
          <w:sz w:val="21"/>
        </w:rPr>
      </w:pPr>
      <w:r>
        <w:rPr>
          <w:sz w:val="21"/>
        </w:rPr>
        <w:t>赵新蓉</w:t>
      </w:r>
      <w:r>
        <w:rPr>
          <w:rFonts w:ascii="Times New Roman" w:eastAsia="Times New Roman"/>
          <w:spacing w:val="20"/>
          <w:sz w:val="21"/>
        </w:rPr>
        <w:t>. </w:t>
      </w:r>
      <w:r>
        <w:rPr>
          <w:sz w:val="21"/>
        </w:rPr>
        <w:t>在健康数据助推健康产业发展环境下医疗数据安全开放应用框架研究</w:t>
      </w:r>
      <w:r>
        <w:rPr>
          <w:rFonts w:ascii="Times New Roman" w:eastAsia="Times New Roman"/>
          <w:sz w:val="21"/>
        </w:rPr>
        <w:t>[D].</w:t>
      </w:r>
      <w:r>
        <w:rPr>
          <w:rFonts w:ascii="Times New Roman" w:eastAsia="Times New Roman"/>
          <w:spacing w:val="40"/>
          <w:sz w:val="21"/>
        </w:rPr>
        <w:t> </w:t>
      </w:r>
      <w:r>
        <w:rPr>
          <w:sz w:val="21"/>
        </w:rPr>
        <w:t>北京协和医学院</w:t>
      </w:r>
      <w:r>
        <w:rPr>
          <w:rFonts w:ascii="Times New Roman" w:eastAsia="Times New Roman"/>
          <w:sz w:val="21"/>
        </w:rPr>
        <w:t>, 2017.</w:t>
      </w:r>
    </w:p>
    <w:p>
      <w:pPr>
        <w:pStyle w:val="ListParagraph"/>
        <w:numPr>
          <w:ilvl w:val="0"/>
          <w:numId w:val="80"/>
        </w:numPr>
        <w:tabs>
          <w:tab w:pos="562" w:val="left" w:leader="none"/>
        </w:tabs>
        <w:spacing w:line="269" w:lineRule="exact" w:before="0" w:after="0"/>
        <w:ind w:left="562" w:right="0" w:hanging="419"/>
        <w:jc w:val="left"/>
        <w:rPr>
          <w:rFonts w:ascii="Times New Roman" w:eastAsia="Times New Roman"/>
          <w:sz w:val="21"/>
        </w:rPr>
      </w:pPr>
      <w:r>
        <w:rPr>
          <w:sz w:val="21"/>
        </w:rPr>
        <w:t>中华人民共和国全国人民代表大会常务委员会</w:t>
      </w:r>
      <w:r>
        <w:rPr>
          <w:rFonts w:ascii="Times New Roman" w:eastAsia="Times New Roman"/>
          <w:spacing w:val="26"/>
          <w:sz w:val="21"/>
        </w:rPr>
        <w:t>, </w:t>
      </w:r>
      <w:r>
        <w:rPr>
          <w:sz w:val="21"/>
        </w:rPr>
        <w:t>中华人民共和国网络安全法</w:t>
      </w:r>
      <w:r>
        <w:rPr>
          <w:rFonts w:ascii="Times New Roman" w:eastAsia="Times New Roman"/>
          <w:sz w:val="21"/>
        </w:rPr>
        <w:t>, 2017</w:t>
      </w:r>
      <w:r>
        <w:rPr>
          <w:sz w:val="21"/>
        </w:rPr>
        <w:t>年</w:t>
      </w:r>
      <w:r>
        <w:rPr>
          <w:rFonts w:ascii="Times New Roman" w:eastAsia="Times New Roman"/>
          <w:sz w:val="21"/>
        </w:rPr>
        <w:t>6</w:t>
      </w:r>
      <w:r>
        <w:rPr>
          <w:sz w:val="21"/>
        </w:rPr>
        <w:t>月</w:t>
      </w:r>
      <w:r>
        <w:rPr>
          <w:rFonts w:ascii="Times New Roman" w:eastAsia="Times New Roman"/>
          <w:sz w:val="21"/>
        </w:rPr>
        <w:t>1</w:t>
      </w:r>
      <w:r>
        <w:rPr>
          <w:sz w:val="21"/>
        </w:rPr>
        <w:t>日</w:t>
      </w:r>
      <w:r>
        <w:rPr>
          <w:rFonts w:ascii="Times New Roman" w:eastAsia="Times New Roman"/>
          <w:spacing w:val="-10"/>
          <w:sz w:val="21"/>
        </w:rPr>
        <w:t>.</w:t>
      </w:r>
    </w:p>
    <w:p>
      <w:pPr>
        <w:pStyle w:val="ListParagraph"/>
        <w:numPr>
          <w:ilvl w:val="0"/>
          <w:numId w:val="80"/>
        </w:numPr>
        <w:tabs>
          <w:tab w:pos="563" w:val="left" w:leader="none"/>
        </w:tabs>
        <w:spacing w:line="278" w:lineRule="auto" w:before="43" w:after="0"/>
        <w:ind w:left="563" w:right="291" w:hanging="420"/>
        <w:jc w:val="left"/>
        <w:rPr>
          <w:rFonts w:ascii="Times New Roman" w:eastAsia="Times New Roman"/>
          <w:sz w:val="21"/>
        </w:rPr>
      </w:pPr>
      <w:r>
        <w:rPr>
          <w:sz w:val="21"/>
        </w:rPr>
        <w:t>全国信息安全标准化技术委员会秘书处，关于开展国家标准《信息安全技术 数据出境安全评估指</w:t>
      </w:r>
      <w:r>
        <w:rPr>
          <w:sz w:val="21"/>
        </w:rPr>
        <w:t> </w:t>
      </w:r>
      <w:r>
        <w:rPr>
          <w:spacing w:val="-105"/>
          <w:sz w:val="21"/>
        </w:rPr>
        <w:t>南</w:t>
      </w:r>
      <w:r>
        <w:rPr>
          <w:spacing w:val="-2"/>
          <w:sz w:val="21"/>
        </w:rPr>
        <w:t>（草案）</w:t>
      </w:r>
      <w:r>
        <w:rPr>
          <w:spacing w:val="-24"/>
          <w:sz w:val="21"/>
        </w:rPr>
        <w:t>》征求意见工作的通知，</w:t>
      </w:r>
      <w:r>
        <w:rPr>
          <w:rFonts w:ascii="Times New Roman" w:eastAsia="Times New Roman"/>
          <w:spacing w:val="-1"/>
          <w:sz w:val="21"/>
        </w:rPr>
        <w:t>https:</w:t>
      </w:r>
      <w:r>
        <w:rPr>
          <w:rFonts w:ascii="Times New Roman" w:eastAsia="Times New Roman"/>
          <w:spacing w:val="-2"/>
          <w:sz w:val="21"/>
        </w:rPr>
        <w:t>/</w:t>
      </w:r>
      <w:hyperlink r:id="rId141">
        <w:r>
          <w:rPr>
            <w:rFonts w:ascii="Times New Roman" w:eastAsia="Times New Roman"/>
            <w:spacing w:val="-2"/>
            <w:sz w:val="21"/>
          </w:rPr>
          <w:t>/w</w:t>
        </w:r>
        <w:r>
          <w:rPr>
            <w:rFonts w:ascii="Times New Roman" w:eastAsia="Times New Roman"/>
            <w:spacing w:val="-1"/>
            <w:sz w:val="21"/>
          </w:rPr>
          <w:t>ww.tc260.org.</w:t>
        </w:r>
        <w:r>
          <w:rPr>
            <w:rFonts w:ascii="Times New Roman" w:eastAsia="Times New Roman"/>
            <w:spacing w:val="-2"/>
            <w:sz w:val="21"/>
          </w:rPr>
          <w:t>c</w:t>
        </w:r>
        <w:r>
          <w:rPr>
            <w:rFonts w:ascii="Times New Roman" w:eastAsia="Times New Roman"/>
            <w:spacing w:val="-1"/>
            <w:sz w:val="21"/>
          </w:rPr>
          <w:t>n/front/postDeta</w:t>
        </w:r>
        <w:r>
          <w:rPr>
            <w:rFonts w:ascii="Times New Roman" w:eastAsia="Times New Roman"/>
            <w:spacing w:val="-2"/>
            <w:sz w:val="21"/>
          </w:rPr>
          <w:t>i</w:t>
        </w:r>
        <w:r>
          <w:rPr>
            <w:rFonts w:ascii="Times New Roman" w:eastAsia="Times New Roman"/>
            <w:spacing w:val="-1"/>
            <w:sz w:val="21"/>
          </w:rPr>
          <w:t>l.html?</w:t>
        </w:r>
        <w:r>
          <w:rPr>
            <w:rFonts w:ascii="Times New Roman" w:eastAsia="Times New Roman"/>
            <w:spacing w:val="-2"/>
            <w:sz w:val="21"/>
          </w:rPr>
          <w:t>i</w:t>
        </w:r>
        <w:r>
          <w:rPr>
            <w:rFonts w:ascii="Times New Roman" w:eastAsia="Times New Roman"/>
            <w:spacing w:val="-1"/>
            <w:sz w:val="21"/>
          </w:rPr>
          <w:t>d=2017052717382</w:t>
        </w:r>
        <w:r>
          <w:rPr>
            <w:rFonts w:ascii="Times New Roman" w:eastAsia="Times New Roman"/>
            <w:spacing w:val="-2"/>
            <w:sz w:val="21"/>
          </w:rPr>
          <w:t>0</w:t>
        </w:r>
      </w:hyperlink>
      <w:r>
        <w:rPr>
          <w:spacing w:val="-1"/>
          <w:sz w:val="21"/>
        </w:rPr>
        <w:t>，</w:t>
      </w:r>
      <w:r>
        <w:rPr>
          <w:spacing w:val="-3"/>
          <w:sz w:val="21"/>
        </w:rPr>
        <w:t> </w:t>
      </w:r>
      <w:r>
        <w:rPr>
          <w:rFonts w:ascii="Times New Roman" w:eastAsia="Times New Roman"/>
          <w:spacing w:val="-2"/>
          <w:sz w:val="21"/>
        </w:rPr>
        <w:t>2017</w:t>
      </w:r>
      <w:r>
        <w:rPr>
          <w:spacing w:val="-2"/>
          <w:sz w:val="21"/>
        </w:rPr>
        <w:t>年</w:t>
      </w:r>
      <w:r>
        <w:rPr>
          <w:rFonts w:ascii="Times New Roman" w:eastAsia="Times New Roman"/>
          <w:spacing w:val="-2"/>
          <w:sz w:val="21"/>
        </w:rPr>
        <w:t>5</w:t>
      </w:r>
      <w:r>
        <w:rPr>
          <w:spacing w:val="-2"/>
          <w:sz w:val="21"/>
        </w:rPr>
        <w:t>月</w:t>
      </w:r>
      <w:r>
        <w:rPr>
          <w:rFonts w:ascii="Times New Roman" w:eastAsia="Times New Roman"/>
          <w:spacing w:val="-2"/>
          <w:sz w:val="21"/>
        </w:rPr>
        <w:t>27</w:t>
      </w:r>
      <w:r>
        <w:rPr>
          <w:spacing w:val="-2"/>
          <w:sz w:val="21"/>
        </w:rPr>
        <w:t>日</w:t>
      </w:r>
      <w:r>
        <w:rPr>
          <w:rFonts w:ascii="Times New Roman" w:eastAsia="Times New Roman"/>
          <w:spacing w:val="-2"/>
          <w:sz w:val="21"/>
        </w:rPr>
        <w:t>.</w:t>
      </w:r>
    </w:p>
    <w:p>
      <w:pPr>
        <w:pStyle w:val="ListParagraph"/>
        <w:numPr>
          <w:ilvl w:val="0"/>
          <w:numId w:val="80"/>
        </w:numPr>
        <w:tabs>
          <w:tab w:pos="562" w:val="left" w:leader="none"/>
        </w:tabs>
        <w:spacing w:line="269" w:lineRule="exact" w:before="0" w:after="0"/>
        <w:ind w:left="562" w:right="0" w:hanging="419"/>
        <w:jc w:val="left"/>
        <w:rPr>
          <w:sz w:val="21"/>
        </w:rPr>
      </w:pPr>
      <w:r>
        <w:rPr>
          <w:spacing w:val="27"/>
          <w:sz w:val="21"/>
        </w:rPr>
        <w:t>国家互联网信息办公室， 个人信息和重要数据出境安全评估办法</w:t>
      </w:r>
      <w:r>
        <w:rPr>
          <w:sz w:val="21"/>
        </w:rPr>
        <w:t>（</w:t>
      </w:r>
      <w:r>
        <w:rPr>
          <w:spacing w:val="20"/>
          <w:sz w:val="21"/>
        </w:rPr>
        <w:t> 征求意见稿</w:t>
      </w:r>
      <w:r>
        <w:rPr>
          <w:sz w:val="21"/>
        </w:rPr>
        <w:t>）</w:t>
      </w:r>
      <w:r>
        <w:rPr>
          <w:spacing w:val="-38"/>
          <w:sz w:val="21"/>
        </w:rPr>
        <w:t> ，</w:t>
      </w:r>
    </w:p>
    <w:p>
      <w:pPr>
        <w:pStyle w:val="BodyText"/>
        <w:spacing w:before="43"/>
        <w:ind w:left="563"/>
        <w:rPr>
          <w:rFonts w:ascii="Times New Roman" w:eastAsia="Times New Roman"/>
        </w:rPr>
      </w:pPr>
      <w:hyperlink r:id="rId142">
        <w:r>
          <w:rPr>
            <w:rFonts w:ascii="Times New Roman" w:eastAsia="Times New Roman"/>
            <w:spacing w:val="-2"/>
          </w:rPr>
          <w:t>http://www.cac.gov.cn/2017-04/11/c_1120785691.htm</w:t>
        </w:r>
      </w:hyperlink>
      <w:r>
        <w:rPr>
          <w:spacing w:val="-2"/>
        </w:rPr>
        <w:t>，</w:t>
      </w:r>
      <w:r>
        <w:rPr>
          <w:rFonts w:ascii="Times New Roman" w:eastAsia="Times New Roman"/>
          <w:spacing w:val="-2"/>
        </w:rPr>
        <w:t>2017</w:t>
      </w:r>
      <w:r>
        <w:rPr>
          <w:spacing w:val="-2"/>
        </w:rPr>
        <w:t>年</w:t>
      </w:r>
      <w:r>
        <w:rPr>
          <w:rFonts w:ascii="Times New Roman" w:eastAsia="Times New Roman"/>
          <w:spacing w:val="-2"/>
        </w:rPr>
        <w:t>4</w:t>
      </w:r>
      <w:r>
        <w:rPr>
          <w:spacing w:val="-2"/>
        </w:rPr>
        <w:t>月</w:t>
      </w:r>
      <w:r>
        <w:rPr>
          <w:rFonts w:ascii="Times New Roman" w:eastAsia="Times New Roman"/>
          <w:spacing w:val="-2"/>
        </w:rPr>
        <w:t>11</w:t>
      </w:r>
      <w:r>
        <w:rPr>
          <w:spacing w:val="-2"/>
        </w:rPr>
        <w:t>日</w:t>
      </w:r>
      <w:r>
        <w:rPr>
          <w:rFonts w:ascii="Times New Roman" w:eastAsia="Times New Roman"/>
          <w:spacing w:val="-10"/>
        </w:rPr>
        <w:t>.</w:t>
      </w:r>
    </w:p>
    <w:p>
      <w:pPr>
        <w:pStyle w:val="ListParagraph"/>
        <w:numPr>
          <w:ilvl w:val="0"/>
          <w:numId w:val="80"/>
        </w:numPr>
        <w:tabs>
          <w:tab w:pos="562" w:val="left" w:leader="none"/>
        </w:tabs>
        <w:spacing w:line="240" w:lineRule="auto" w:before="43" w:after="0"/>
        <w:ind w:left="562" w:right="0" w:hanging="419"/>
        <w:jc w:val="left"/>
        <w:rPr>
          <w:sz w:val="21"/>
        </w:rPr>
      </w:pPr>
      <w:r>
        <w:rPr>
          <w:spacing w:val="12"/>
          <w:sz w:val="21"/>
        </w:rPr>
        <w:t>国家药品监督管理局医疗器械技术审评中心， 医疗器械网络安全注册技术审查指导原则，</w:t>
      </w:r>
    </w:p>
    <w:p>
      <w:pPr>
        <w:pStyle w:val="BodyText"/>
        <w:spacing w:before="43"/>
        <w:ind w:left="563"/>
        <w:rPr>
          <w:rFonts w:ascii="Times New Roman" w:eastAsia="Times New Roman"/>
        </w:rPr>
      </w:pPr>
      <w:r>
        <w:rPr>
          <w:rFonts w:ascii="Times New Roman" w:eastAsia="Times New Roman"/>
          <w:spacing w:val="-2"/>
        </w:rPr>
        <w:t>https:/</w:t>
      </w:r>
      <w:hyperlink r:id="rId143">
        <w:r>
          <w:rPr>
            <w:rFonts w:ascii="Times New Roman" w:eastAsia="Times New Roman"/>
            <w:spacing w:val="-2"/>
          </w:rPr>
          <w:t>/www.cmde.org.cn/CL0112/6108.html</w:t>
        </w:r>
      </w:hyperlink>
      <w:r>
        <w:rPr>
          <w:spacing w:val="-2"/>
        </w:rPr>
        <w:t>，</w:t>
      </w:r>
      <w:r>
        <w:rPr>
          <w:rFonts w:ascii="Times New Roman" w:eastAsia="Times New Roman"/>
          <w:spacing w:val="-2"/>
        </w:rPr>
        <w:t>2017</w:t>
      </w:r>
      <w:r>
        <w:rPr>
          <w:spacing w:val="-2"/>
        </w:rPr>
        <w:t>年</w:t>
      </w:r>
      <w:r>
        <w:rPr>
          <w:rFonts w:ascii="Times New Roman" w:eastAsia="Times New Roman"/>
          <w:spacing w:val="-2"/>
        </w:rPr>
        <w:t>3</w:t>
      </w:r>
      <w:r>
        <w:rPr>
          <w:spacing w:val="-2"/>
        </w:rPr>
        <w:t>月</w:t>
      </w:r>
      <w:r>
        <w:rPr>
          <w:rFonts w:ascii="Times New Roman" w:eastAsia="Times New Roman"/>
          <w:spacing w:val="-2"/>
        </w:rPr>
        <w:t>28</w:t>
      </w:r>
      <w:r>
        <w:rPr>
          <w:spacing w:val="-2"/>
        </w:rPr>
        <w:t>日</w:t>
      </w:r>
      <w:r>
        <w:rPr>
          <w:rFonts w:ascii="Times New Roman" w:eastAsia="Times New Roman"/>
          <w:spacing w:val="-10"/>
        </w:rPr>
        <w:t>.</w:t>
      </w:r>
    </w:p>
    <w:p>
      <w:pPr>
        <w:pStyle w:val="ListParagraph"/>
        <w:numPr>
          <w:ilvl w:val="0"/>
          <w:numId w:val="80"/>
        </w:numPr>
        <w:tabs>
          <w:tab w:pos="562" w:val="left" w:leader="none"/>
        </w:tabs>
        <w:spacing w:line="240" w:lineRule="auto" w:before="43" w:after="0"/>
        <w:ind w:left="562" w:right="0" w:hanging="419"/>
        <w:jc w:val="left"/>
        <w:rPr>
          <w:rFonts w:ascii="Times New Roman" w:eastAsia="Times New Roman"/>
          <w:sz w:val="21"/>
        </w:rPr>
      </w:pPr>
      <w:r>
        <w:rPr>
          <w:sz w:val="21"/>
        </w:rPr>
        <w:t>国家卫生计生委办公厅</w:t>
      </w:r>
      <w:r>
        <w:rPr>
          <w:rFonts w:ascii="Times New Roman" w:eastAsia="Times New Roman"/>
          <w:spacing w:val="26"/>
          <w:sz w:val="21"/>
        </w:rPr>
        <w:t>, </w:t>
      </w:r>
      <w:r>
        <w:rPr>
          <w:sz w:val="21"/>
        </w:rPr>
        <w:t>国家中医药管理局办公室</w:t>
      </w:r>
      <w:r>
        <w:rPr>
          <w:rFonts w:ascii="Times New Roman" w:eastAsia="Times New Roman"/>
          <w:spacing w:val="26"/>
          <w:sz w:val="21"/>
        </w:rPr>
        <w:t>, </w:t>
      </w:r>
      <w:r>
        <w:rPr>
          <w:sz w:val="21"/>
        </w:rPr>
        <w:t>电子病历应用管理规范（试行）</w:t>
      </w:r>
      <w:r>
        <w:rPr>
          <w:rFonts w:ascii="Times New Roman" w:eastAsia="Times New Roman"/>
          <w:sz w:val="21"/>
        </w:rPr>
        <w:t>, 2017</w:t>
      </w:r>
      <w:r>
        <w:rPr>
          <w:sz w:val="21"/>
        </w:rPr>
        <w:t>年</w:t>
      </w:r>
      <w:r>
        <w:rPr>
          <w:rFonts w:ascii="Times New Roman" w:eastAsia="Times New Roman"/>
          <w:sz w:val="21"/>
        </w:rPr>
        <w:t>2</w:t>
      </w:r>
      <w:r>
        <w:rPr>
          <w:sz w:val="21"/>
        </w:rPr>
        <w:t>月</w:t>
      </w:r>
      <w:r>
        <w:rPr>
          <w:rFonts w:ascii="Times New Roman" w:eastAsia="Times New Roman"/>
          <w:spacing w:val="-5"/>
          <w:sz w:val="21"/>
        </w:rPr>
        <w:t>15</w:t>
      </w:r>
    </w:p>
    <w:p>
      <w:pPr>
        <w:pStyle w:val="BodyText"/>
        <w:spacing w:before="43"/>
        <w:ind w:left="563"/>
        <w:rPr>
          <w:rFonts w:ascii="Times New Roman" w:eastAsia="Times New Roman"/>
        </w:rPr>
      </w:pPr>
      <w:r>
        <w:rPr/>
        <w:t>日</w:t>
      </w:r>
      <w:r>
        <w:rPr>
          <w:rFonts w:ascii="Times New Roman" w:eastAsia="Times New Roman"/>
          <w:spacing w:val="-10"/>
        </w:rPr>
        <w:t>.</w:t>
      </w:r>
    </w:p>
    <w:p>
      <w:pPr>
        <w:pStyle w:val="ListParagraph"/>
        <w:numPr>
          <w:ilvl w:val="0"/>
          <w:numId w:val="80"/>
        </w:numPr>
        <w:tabs>
          <w:tab w:pos="562" w:val="left" w:leader="none"/>
        </w:tabs>
        <w:spacing w:line="240" w:lineRule="auto" w:before="43" w:after="0"/>
        <w:ind w:left="562" w:right="0" w:hanging="419"/>
        <w:jc w:val="left"/>
        <w:rPr>
          <w:rFonts w:ascii="Times New Roman" w:hAnsi="Times New Roman" w:eastAsia="Times New Roman"/>
          <w:sz w:val="21"/>
        </w:rPr>
      </w:pPr>
      <w:r>
        <w:rPr>
          <w:sz w:val="21"/>
        </w:rPr>
        <w:t>国家卫生计生委</w:t>
      </w:r>
      <w:r>
        <w:rPr>
          <w:rFonts w:ascii="Times New Roman" w:hAnsi="Times New Roman" w:eastAsia="Times New Roman"/>
          <w:spacing w:val="26"/>
          <w:sz w:val="21"/>
        </w:rPr>
        <w:t>, </w:t>
      </w:r>
      <w:r>
        <w:rPr>
          <w:sz w:val="21"/>
        </w:rPr>
        <w:t>“十三五”全国人口健康信息化发展规划</w:t>
      </w:r>
      <w:r>
        <w:rPr>
          <w:rFonts w:ascii="Times New Roman" w:hAnsi="Times New Roman" w:eastAsia="Times New Roman"/>
          <w:sz w:val="21"/>
        </w:rPr>
        <w:t>, 2017</w:t>
      </w:r>
      <w:r>
        <w:rPr>
          <w:sz w:val="21"/>
        </w:rPr>
        <w:t>年</w:t>
      </w:r>
      <w:r>
        <w:rPr>
          <w:rFonts w:ascii="Times New Roman" w:hAnsi="Times New Roman" w:eastAsia="Times New Roman"/>
          <w:sz w:val="21"/>
        </w:rPr>
        <w:t>1</w:t>
      </w:r>
      <w:r>
        <w:rPr>
          <w:sz w:val="21"/>
        </w:rPr>
        <w:t>月</w:t>
      </w:r>
      <w:r>
        <w:rPr>
          <w:rFonts w:ascii="Times New Roman" w:hAnsi="Times New Roman" w:eastAsia="Times New Roman"/>
          <w:sz w:val="21"/>
        </w:rPr>
        <w:t>24</w:t>
      </w:r>
      <w:r>
        <w:rPr>
          <w:sz w:val="21"/>
        </w:rPr>
        <w:t>日</w:t>
      </w:r>
      <w:r>
        <w:rPr>
          <w:rFonts w:ascii="Times New Roman" w:hAnsi="Times New Roman" w:eastAsia="Times New Roman"/>
          <w:spacing w:val="-10"/>
          <w:sz w:val="21"/>
        </w:rPr>
        <w:t>.</w:t>
      </w:r>
    </w:p>
    <w:p>
      <w:pPr>
        <w:pStyle w:val="ListParagraph"/>
        <w:numPr>
          <w:ilvl w:val="0"/>
          <w:numId w:val="80"/>
        </w:numPr>
        <w:tabs>
          <w:tab w:pos="563" w:val="left" w:leader="none"/>
        </w:tabs>
        <w:spacing w:line="278" w:lineRule="auto" w:before="43" w:after="0"/>
        <w:ind w:left="563" w:right="424" w:hanging="420"/>
        <w:jc w:val="left"/>
        <w:rPr>
          <w:rFonts w:ascii="Times New Roman" w:hAnsi="Times New Roman" w:eastAsia="Times New Roman"/>
          <w:sz w:val="21"/>
        </w:rPr>
      </w:pPr>
      <w:r>
        <w:rPr>
          <w:spacing w:val="20"/>
          <w:sz w:val="21"/>
        </w:rPr>
        <w:t>中共中央 国务院印发《“ 健康中国 </w:t>
      </w:r>
      <w:r>
        <w:rPr>
          <w:rFonts w:ascii="Times New Roman" w:hAnsi="Times New Roman" w:eastAsia="Times New Roman"/>
          <w:sz w:val="21"/>
        </w:rPr>
        <w:t>2030</w:t>
      </w:r>
      <w:r>
        <w:rPr>
          <w:rFonts w:ascii="Times New Roman" w:hAnsi="Times New Roman" w:eastAsia="Times New Roman"/>
          <w:spacing w:val="-12"/>
          <w:sz w:val="21"/>
        </w:rPr>
        <w:t> </w:t>
      </w:r>
      <w:r>
        <w:rPr>
          <w:spacing w:val="19"/>
          <w:sz w:val="21"/>
        </w:rPr>
        <w:t>” 规划纲要》</w:t>
      </w:r>
      <w:r>
        <w:rPr>
          <w:rFonts w:ascii="Times New Roman" w:hAnsi="Times New Roman" w:eastAsia="Times New Roman"/>
          <w:spacing w:val="19"/>
          <w:sz w:val="21"/>
        </w:rPr>
        <w:t>, </w:t>
      </w:r>
      <w:hyperlink r:id="rId144">
        <w:r>
          <w:rPr>
            <w:rFonts w:ascii="Times New Roman" w:hAnsi="Times New Roman" w:eastAsia="Times New Roman"/>
            <w:sz w:val="21"/>
          </w:rPr>
          <w:t>http://www.gov.cn/zhengce/2016-</w:t>
        </w:r>
      </w:hyperlink>
      <w:r>
        <w:rPr>
          <w:rFonts w:ascii="Times New Roman" w:hAnsi="Times New Roman" w:eastAsia="Times New Roman"/>
          <w:sz w:val="21"/>
        </w:rPr>
        <w:t> 10/25/content_5124174.htm, 2016</w:t>
      </w:r>
      <w:r>
        <w:rPr>
          <w:sz w:val="21"/>
        </w:rPr>
        <w:t>年</w:t>
      </w:r>
      <w:r>
        <w:rPr>
          <w:rFonts w:ascii="Times New Roman" w:hAnsi="Times New Roman" w:eastAsia="Times New Roman"/>
          <w:sz w:val="21"/>
        </w:rPr>
        <w:t>10</w:t>
      </w:r>
      <w:r>
        <w:rPr>
          <w:sz w:val="21"/>
        </w:rPr>
        <w:t>月</w:t>
      </w:r>
      <w:r>
        <w:rPr>
          <w:rFonts w:ascii="Times New Roman" w:hAnsi="Times New Roman" w:eastAsia="Times New Roman"/>
          <w:sz w:val="21"/>
        </w:rPr>
        <w:t>25</w:t>
      </w:r>
      <w:r>
        <w:rPr>
          <w:sz w:val="21"/>
        </w:rPr>
        <w:t>日</w:t>
      </w:r>
      <w:r>
        <w:rPr>
          <w:rFonts w:ascii="Times New Roman" w:hAnsi="Times New Roman" w:eastAsia="Times New Roman"/>
          <w:sz w:val="21"/>
        </w:rPr>
        <w:t>.</w:t>
      </w:r>
    </w:p>
    <w:p>
      <w:pPr>
        <w:pStyle w:val="ListParagraph"/>
        <w:numPr>
          <w:ilvl w:val="0"/>
          <w:numId w:val="80"/>
        </w:numPr>
        <w:tabs>
          <w:tab w:pos="562" w:val="left" w:leader="none"/>
        </w:tabs>
        <w:spacing w:line="269" w:lineRule="exact" w:before="0" w:after="0"/>
        <w:ind w:left="562" w:right="0" w:hanging="419"/>
        <w:jc w:val="left"/>
        <w:rPr>
          <w:sz w:val="21"/>
        </w:rPr>
      </w:pPr>
      <w:r>
        <w:rPr>
          <w:sz w:val="21"/>
        </w:rPr>
        <w:t>国</w:t>
      </w:r>
      <w:r>
        <w:rPr>
          <w:spacing w:val="28"/>
          <w:w w:val="150"/>
          <w:sz w:val="21"/>
        </w:rPr>
        <w:t> </w:t>
      </w:r>
      <w:r>
        <w:rPr>
          <w:sz w:val="21"/>
        </w:rPr>
        <w:t>家</w:t>
      </w:r>
      <w:r>
        <w:rPr>
          <w:spacing w:val="29"/>
          <w:w w:val="150"/>
          <w:sz w:val="21"/>
        </w:rPr>
        <w:t> </w:t>
      </w:r>
      <w:r>
        <w:rPr>
          <w:sz w:val="21"/>
        </w:rPr>
        <w:t>卫</w:t>
      </w:r>
      <w:r>
        <w:rPr>
          <w:spacing w:val="28"/>
          <w:w w:val="150"/>
          <w:sz w:val="21"/>
        </w:rPr>
        <w:t> </w:t>
      </w:r>
      <w:r>
        <w:rPr>
          <w:sz w:val="21"/>
        </w:rPr>
        <w:t>计</w:t>
      </w:r>
      <w:r>
        <w:rPr>
          <w:spacing w:val="29"/>
          <w:w w:val="150"/>
          <w:sz w:val="21"/>
        </w:rPr>
        <w:t> </w:t>
      </w:r>
      <w:r>
        <w:rPr>
          <w:sz w:val="21"/>
        </w:rPr>
        <w:t>委</w:t>
      </w:r>
      <w:r>
        <w:rPr>
          <w:spacing w:val="28"/>
          <w:w w:val="150"/>
          <w:sz w:val="21"/>
        </w:rPr>
        <w:t> </w:t>
      </w:r>
      <w:r>
        <w:rPr>
          <w:sz w:val="21"/>
        </w:rPr>
        <w:t>，</w:t>
      </w:r>
      <w:r>
        <w:rPr>
          <w:spacing w:val="29"/>
          <w:w w:val="150"/>
          <w:sz w:val="21"/>
        </w:rPr>
        <w:t> </w:t>
      </w:r>
      <w:r>
        <w:rPr>
          <w:sz w:val="21"/>
        </w:rPr>
        <w:t>涉</w:t>
      </w:r>
      <w:r>
        <w:rPr>
          <w:spacing w:val="28"/>
          <w:w w:val="150"/>
          <w:sz w:val="21"/>
        </w:rPr>
        <w:t> </w:t>
      </w:r>
      <w:r>
        <w:rPr>
          <w:sz w:val="21"/>
        </w:rPr>
        <w:t>及</w:t>
      </w:r>
      <w:r>
        <w:rPr>
          <w:spacing w:val="29"/>
          <w:w w:val="150"/>
          <w:sz w:val="21"/>
        </w:rPr>
        <w:t> </w:t>
      </w:r>
      <w:r>
        <w:rPr>
          <w:sz w:val="21"/>
        </w:rPr>
        <w:t>人</w:t>
      </w:r>
      <w:r>
        <w:rPr>
          <w:spacing w:val="28"/>
          <w:w w:val="150"/>
          <w:sz w:val="21"/>
        </w:rPr>
        <w:t> </w:t>
      </w:r>
      <w:r>
        <w:rPr>
          <w:sz w:val="21"/>
        </w:rPr>
        <w:t>的</w:t>
      </w:r>
      <w:r>
        <w:rPr>
          <w:spacing w:val="29"/>
          <w:w w:val="150"/>
          <w:sz w:val="21"/>
        </w:rPr>
        <w:t> </w:t>
      </w:r>
      <w:r>
        <w:rPr>
          <w:sz w:val="21"/>
        </w:rPr>
        <w:t>生</w:t>
      </w:r>
      <w:r>
        <w:rPr>
          <w:spacing w:val="28"/>
          <w:w w:val="150"/>
          <w:sz w:val="21"/>
        </w:rPr>
        <w:t> </w:t>
      </w:r>
      <w:r>
        <w:rPr>
          <w:sz w:val="21"/>
        </w:rPr>
        <w:t>物</w:t>
      </w:r>
      <w:r>
        <w:rPr>
          <w:spacing w:val="29"/>
          <w:w w:val="150"/>
          <w:sz w:val="21"/>
        </w:rPr>
        <w:t> </w:t>
      </w:r>
      <w:r>
        <w:rPr>
          <w:sz w:val="21"/>
        </w:rPr>
        <w:t>医</w:t>
      </w:r>
      <w:r>
        <w:rPr>
          <w:spacing w:val="28"/>
          <w:w w:val="150"/>
          <w:sz w:val="21"/>
        </w:rPr>
        <w:t> </w:t>
      </w:r>
      <w:r>
        <w:rPr>
          <w:sz w:val="21"/>
        </w:rPr>
        <w:t>学</w:t>
      </w:r>
      <w:r>
        <w:rPr>
          <w:spacing w:val="29"/>
          <w:w w:val="150"/>
          <w:sz w:val="21"/>
        </w:rPr>
        <w:t> </w:t>
      </w:r>
      <w:r>
        <w:rPr>
          <w:sz w:val="21"/>
        </w:rPr>
        <w:t>研</w:t>
      </w:r>
      <w:r>
        <w:rPr>
          <w:spacing w:val="28"/>
          <w:w w:val="150"/>
          <w:sz w:val="21"/>
        </w:rPr>
        <w:t> </w:t>
      </w:r>
      <w:r>
        <w:rPr>
          <w:sz w:val="21"/>
        </w:rPr>
        <w:t>究</w:t>
      </w:r>
      <w:r>
        <w:rPr>
          <w:spacing w:val="29"/>
          <w:w w:val="150"/>
          <w:sz w:val="21"/>
        </w:rPr>
        <w:t> </w:t>
      </w:r>
      <w:r>
        <w:rPr>
          <w:sz w:val="21"/>
        </w:rPr>
        <w:t>伦</w:t>
      </w:r>
      <w:r>
        <w:rPr>
          <w:spacing w:val="28"/>
          <w:w w:val="150"/>
          <w:sz w:val="21"/>
        </w:rPr>
        <w:t> </w:t>
      </w:r>
      <w:r>
        <w:rPr>
          <w:sz w:val="21"/>
        </w:rPr>
        <w:t>理</w:t>
      </w:r>
      <w:r>
        <w:rPr>
          <w:spacing w:val="29"/>
          <w:w w:val="150"/>
          <w:sz w:val="21"/>
        </w:rPr>
        <w:t> </w:t>
      </w:r>
      <w:r>
        <w:rPr>
          <w:sz w:val="21"/>
        </w:rPr>
        <w:t>审</w:t>
      </w:r>
      <w:r>
        <w:rPr>
          <w:spacing w:val="28"/>
          <w:w w:val="150"/>
          <w:sz w:val="21"/>
        </w:rPr>
        <w:t> </w:t>
      </w:r>
      <w:r>
        <w:rPr>
          <w:sz w:val="21"/>
        </w:rPr>
        <w:t>查</w:t>
      </w:r>
      <w:r>
        <w:rPr>
          <w:spacing w:val="29"/>
          <w:w w:val="150"/>
          <w:sz w:val="21"/>
        </w:rPr>
        <w:t> </w:t>
      </w:r>
      <w:r>
        <w:rPr>
          <w:sz w:val="21"/>
        </w:rPr>
        <w:t>办</w:t>
      </w:r>
      <w:r>
        <w:rPr>
          <w:spacing w:val="28"/>
          <w:w w:val="150"/>
          <w:sz w:val="21"/>
        </w:rPr>
        <w:t> </w:t>
      </w:r>
      <w:r>
        <w:rPr>
          <w:sz w:val="21"/>
        </w:rPr>
        <w:t>法</w:t>
      </w:r>
      <w:r>
        <w:rPr>
          <w:spacing w:val="29"/>
          <w:w w:val="150"/>
          <w:sz w:val="21"/>
        </w:rPr>
        <w:t> </w:t>
      </w:r>
      <w:r>
        <w:rPr>
          <w:spacing w:val="-10"/>
          <w:sz w:val="21"/>
        </w:rPr>
        <w:t>，</w:t>
      </w:r>
    </w:p>
    <w:p>
      <w:pPr>
        <w:pStyle w:val="BodyText"/>
        <w:spacing w:before="43"/>
        <w:ind w:left="563"/>
        <w:rPr>
          <w:rFonts w:ascii="Times New Roman" w:eastAsia="Times New Roman"/>
        </w:rPr>
      </w:pPr>
      <w:hyperlink r:id="rId145">
        <w:r>
          <w:rPr>
            <w:rFonts w:ascii="Times New Roman" w:eastAsia="Times New Roman"/>
            <w:spacing w:val="-2"/>
          </w:rPr>
          <w:t>http://www.gov.cn/gongbao/content/2017/content_5227817.htm</w:t>
        </w:r>
      </w:hyperlink>
      <w:r>
        <w:rPr>
          <w:spacing w:val="-2"/>
        </w:rPr>
        <w:t>，</w:t>
      </w:r>
      <w:r>
        <w:rPr>
          <w:rFonts w:ascii="Times New Roman" w:eastAsia="Times New Roman"/>
          <w:spacing w:val="-2"/>
        </w:rPr>
        <w:t>2016</w:t>
      </w:r>
      <w:r>
        <w:rPr>
          <w:spacing w:val="-2"/>
        </w:rPr>
        <w:t>年</w:t>
      </w:r>
      <w:r>
        <w:rPr>
          <w:rFonts w:ascii="Times New Roman" w:eastAsia="Times New Roman"/>
          <w:spacing w:val="-2"/>
        </w:rPr>
        <w:t>12</w:t>
      </w:r>
      <w:r>
        <w:rPr>
          <w:spacing w:val="-2"/>
        </w:rPr>
        <w:t>月</w:t>
      </w:r>
      <w:r>
        <w:rPr>
          <w:rFonts w:ascii="Times New Roman" w:eastAsia="Times New Roman"/>
          <w:spacing w:val="-2"/>
        </w:rPr>
        <w:t>1</w:t>
      </w:r>
      <w:r>
        <w:rPr>
          <w:spacing w:val="-2"/>
        </w:rPr>
        <w:t>日</w:t>
      </w:r>
      <w:r>
        <w:rPr>
          <w:rFonts w:ascii="Times New Roman" w:eastAsia="Times New Roman"/>
          <w:spacing w:val="-10"/>
        </w:rPr>
        <w:t>.</w:t>
      </w:r>
    </w:p>
    <w:p>
      <w:pPr>
        <w:pStyle w:val="ListParagraph"/>
        <w:numPr>
          <w:ilvl w:val="0"/>
          <w:numId w:val="80"/>
        </w:numPr>
        <w:tabs>
          <w:tab w:pos="562" w:val="left" w:leader="none"/>
        </w:tabs>
        <w:spacing w:line="240" w:lineRule="auto" w:before="43" w:after="0"/>
        <w:ind w:left="562" w:right="0" w:hanging="419"/>
        <w:jc w:val="left"/>
        <w:rPr>
          <w:sz w:val="21"/>
        </w:rPr>
      </w:pPr>
      <w:r>
        <w:rPr>
          <w:spacing w:val="-43"/>
          <w:sz w:val="21"/>
        </w:rPr>
        <w:t>食 品 药 品 监 管 总 局 ， 总 局 关 于 发 布 临 床 试 验 数 据 管 理 工 作 技 术 指 南 的 通 告 ，</w:t>
      </w:r>
    </w:p>
    <w:p>
      <w:pPr>
        <w:pStyle w:val="BodyText"/>
        <w:spacing w:before="43"/>
        <w:ind w:left="563"/>
        <w:rPr>
          <w:rFonts w:ascii="Times New Roman" w:eastAsia="Times New Roman"/>
        </w:rPr>
      </w:pPr>
      <w:r>
        <w:rPr>
          <w:rFonts w:ascii="Times New Roman" w:eastAsia="Times New Roman"/>
          <w:spacing w:val="-2"/>
        </w:rPr>
        <w:t>https:/</w:t>
      </w:r>
      <w:hyperlink r:id="rId146">
        <w:r>
          <w:rPr>
            <w:rFonts w:ascii="Times New Roman" w:eastAsia="Times New Roman"/>
            <w:spacing w:val="-2"/>
          </w:rPr>
          <w:t>/www.cfdi.org.cn/resource/news/8011.html</w:t>
        </w:r>
      </w:hyperlink>
      <w:r>
        <w:rPr>
          <w:spacing w:val="-2"/>
        </w:rPr>
        <w:t>，</w:t>
      </w:r>
      <w:r>
        <w:rPr>
          <w:rFonts w:ascii="Times New Roman" w:eastAsia="Times New Roman"/>
          <w:spacing w:val="-2"/>
        </w:rPr>
        <w:t>2016</w:t>
      </w:r>
      <w:r>
        <w:rPr>
          <w:spacing w:val="-2"/>
        </w:rPr>
        <w:t>年</w:t>
      </w:r>
      <w:r>
        <w:rPr>
          <w:rFonts w:ascii="Times New Roman" w:eastAsia="Times New Roman"/>
          <w:spacing w:val="-2"/>
        </w:rPr>
        <w:t>7</w:t>
      </w:r>
      <w:r>
        <w:rPr>
          <w:spacing w:val="-2"/>
        </w:rPr>
        <w:t>月</w:t>
      </w:r>
      <w:r>
        <w:rPr>
          <w:rFonts w:ascii="Times New Roman" w:eastAsia="Times New Roman"/>
          <w:spacing w:val="-2"/>
        </w:rPr>
        <w:t>27</w:t>
      </w:r>
      <w:r>
        <w:rPr>
          <w:spacing w:val="-2"/>
        </w:rPr>
        <w:t>日</w:t>
      </w:r>
      <w:r>
        <w:rPr>
          <w:rFonts w:ascii="Times New Roman" w:eastAsia="Times New Roman"/>
          <w:spacing w:val="-10"/>
        </w:rPr>
        <w:t>.</w:t>
      </w:r>
    </w:p>
    <w:p>
      <w:pPr>
        <w:pStyle w:val="BodyText"/>
        <w:spacing w:after="0"/>
        <w:rPr>
          <w:rFonts w:ascii="Times New Roman" w:eastAsia="Times New Roman"/>
        </w:rPr>
        <w:sectPr>
          <w:headerReference w:type="default" r:id="rId130"/>
          <w:footerReference w:type="default" r:id="rId131"/>
          <w:pgSz w:w="11910" w:h="16840"/>
          <w:pgMar w:header="1451" w:footer="1109" w:top="1660" w:bottom="1300" w:left="1275" w:right="708"/>
        </w:sectPr>
      </w:pPr>
    </w:p>
    <w:p>
      <w:pPr>
        <w:pStyle w:val="BodyText"/>
        <w:spacing w:before="31"/>
        <w:rPr>
          <w:rFonts w:ascii="Times New Roman"/>
        </w:rPr>
      </w:pPr>
    </w:p>
    <w:p>
      <w:pPr>
        <w:pStyle w:val="ListParagraph"/>
        <w:numPr>
          <w:ilvl w:val="0"/>
          <w:numId w:val="80"/>
        </w:numPr>
        <w:tabs>
          <w:tab w:pos="562" w:val="left" w:leader="none"/>
        </w:tabs>
        <w:spacing w:line="240" w:lineRule="auto" w:before="0" w:after="0"/>
        <w:ind w:left="562" w:right="0" w:hanging="419"/>
        <w:jc w:val="left"/>
        <w:rPr>
          <w:sz w:val="21"/>
        </w:rPr>
      </w:pPr>
      <w:r>
        <w:rPr>
          <w:spacing w:val="-10"/>
          <w:sz w:val="21"/>
        </w:rPr>
        <w:t>食品药品监管总局，总局关于发布药物临床试验数据管理与统计分析的计划和报告指导原则的通告，</w:t>
      </w:r>
    </w:p>
    <w:p>
      <w:pPr>
        <w:pStyle w:val="BodyText"/>
        <w:spacing w:before="43"/>
        <w:ind w:left="563"/>
        <w:rPr>
          <w:rFonts w:ascii="Times New Roman" w:eastAsia="Times New Roman"/>
        </w:rPr>
      </w:pPr>
      <w:r>
        <w:rPr>
          <w:rFonts w:ascii="Times New Roman" w:eastAsia="Times New Roman"/>
          <w:spacing w:val="-2"/>
        </w:rPr>
        <w:t>https:/</w:t>
      </w:r>
      <w:hyperlink r:id="rId149">
        <w:r>
          <w:rPr>
            <w:rFonts w:ascii="Times New Roman" w:eastAsia="Times New Roman"/>
            <w:spacing w:val="-2"/>
          </w:rPr>
          <w:t>/www.cfdi.org.cn/resource/news/8012.html</w:t>
        </w:r>
      </w:hyperlink>
      <w:r>
        <w:rPr>
          <w:spacing w:val="-2"/>
        </w:rPr>
        <w:t>，</w:t>
      </w:r>
      <w:r>
        <w:rPr>
          <w:rFonts w:ascii="Times New Roman" w:eastAsia="Times New Roman"/>
          <w:spacing w:val="-2"/>
        </w:rPr>
        <w:t>2016</w:t>
      </w:r>
      <w:r>
        <w:rPr>
          <w:spacing w:val="-2"/>
        </w:rPr>
        <w:t>年</w:t>
      </w:r>
      <w:r>
        <w:rPr>
          <w:rFonts w:ascii="Times New Roman" w:eastAsia="Times New Roman"/>
          <w:spacing w:val="-2"/>
        </w:rPr>
        <w:t>7</w:t>
      </w:r>
      <w:r>
        <w:rPr>
          <w:spacing w:val="-2"/>
        </w:rPr>
        <w:t>月</w:t>
      </w:r>
      <w:r>
        <w:rPr>
          <w:rFonts w:ascii="Times New Roman" w:eastAsia="Times New Roman"/>
          <w:spacing w:val="-2"/>
        </w:rPr>
        <w:t>27</w:t>
      </w:r>
      <w:r>
        <w:rPr>
          <w:spacing w:val="-2"/>
        </w:rPr>
        <w:t>日</w:t>
      </w:r>
      <w:r>
        <w:rPr>
          <w:rFonts w:ascii="Times New Roman" w:eastAsia="Times New Roman"/>
          <w:spacing w:val="-10"/>
        </w:rPr>
        <w:t>.</w:t>
      </w:r>
    </w:p>
    <w:p>
      <w:pPr>
        <w:pStyle w:val="ListParagraph"/>
        <w:numPr>
          <w:ilvl w:val="0"/>
          <w:numId w:val="80"/>
        </w:numPr>
        <w:tabs>
          <w:tab w:pos="562" w:val="left" w:leader="none"/>
        </w:tabs>
        <w:spacing w:line="240" w:lineRule="auto" w:before="43" w:after="0"/>
        <w:ind w:left="562" w:right="0" w:hanging="419"/>
        <w:jc w:val="left"/>
        <w:rPr>
          <w:sz w:val="21"/>
        </w:rPr>
      </w:pPr>
      <w:r>
        <w:rPr>
          <w:spacing w:val="26"/>
          <w:sz w:val="21"/>
        </w:rPr>
        <w:t>食品药品监管总局， 总局关于发布临床试验的电子数据采集技术指导原则的通告，</w:t>
      </w:r>
    </w:p>
    <w:p>
      <w:pPr>
        <w:pStyle w:val="BodyText"/>
        <w:spacing w:before="43"/>
        <w:ind w:left="563"/>
        <w:rPr>
          <w:rFonts w:ascii="Times New Roman" w:eastAsia="Times New Roman"/>
        </w:rPr>
      </w:pPr>
      <w:r>
        <w:rPr>
          <w:rFonts w:ascii="Times New Roman" w:eastAsia="Times New Roman"/>
          <w:spacing w:val="-2"/>
        </w:rPr>
        <w:t>https:/</w:t>
      </w:r>
      <w:hyperlink r:id="rId150">
        <w:r>
          <w:rPr>
            <w:rFonts w:ascii="Times New Roman" w:eastAsia="Times New Roman"/>
            <w:spacing w:val="-2"/>
          </w:rPr>
          <w:t>/www.cfdi.org.cn/resource/news/8013.html</w:t>
        </w:r>
      </w:hyperlink>
      <w:r>
        <w:rPr>
          <w:spacing w:val="-2"/>
        </w:rPr>
        <w:t>，</w:t>
      </w:r>
      <w:r>
        <w:rPr>
          <w:rFonts w:ascii="Times New Roman" w:eastAsia="Times New Roman"/>
          <w:spacing w:val="-2"/>
        </w:rPr>
        <w:t>2016</w:t>
      </w:r>
      <w:r>
        <w:rPr>
          <w:spacing w:val="-2"/>
        </w:rPr>
        <w:t>年</w:t>
      </w:r>
      <w:r>
        <w:rPr>
          <w:rFonts w:ascii="Times New Roman" w:eastAsia="Times New Roman"/>
          <w:spacing w:val="-2"/>
        </w:rPr>
        <w:t>7</w:t>
      </w:r>
      <w:r>
        <w:rPr>
          <w:spacing w:val="-2"/>
        </w:rPr>
        <w:t>月</w:t>
      </w:r>
      <w:r>
        <w:rPr>
          <w:rFonts w:ascii="Times New Roman" w:eastAsia="Times New Roman"/>
          <w:spacing w:val="-2"/>
        </w:rPr>
        <w:t>27</w:t>
      </w:r>
      <w:r>
        <w:rPr>
          <w:spacing w:val="-2"/>
        </w:rPr>
        <w:t>日</w:t>
      </w:r>
      <w:r>
        <w:rPr>
          <w:rFonts w:ascii="Times New Roman" w:eastAsia="Times New Roman"/>
          <w:spacing w:val="-10"/>
        </w:rPr>
        <w:t>.</w:t>
      </w:r>
    </w:p>
    <w:p>
      <w:pPr>
        <w:pStyle w:val="ListParagraph"/>
        <w:numPr>
          <w:ilvl w:val="0"/>
          <w:numId w:val="80"/>
        </w:numPr>
        <w:tabs>
          <w:tab w:pos="563" w:val="left" w:leader="none"/>
        </w:tabs>
        <w:spacing w:line="309" w:lineRule="auto" w:before="55" w:after="0"/>
        <w:ind w:left="563" w:right="424" w:hanging="420"/>
        <w:jc w:val="left"/>
        <w:rPr>
          <w:rFonts w:ascii="Times New Roman"/>
          <w:sz w:val="21"/>
        </w:rPr>
      </w:pPr>
      <w:r>
        <w:rPr>
          <w:rFonts w:ascii="Times New Roman"/>
          <w:sz w:val="21"/>
        </w:rPr>
        <w:t>ISO 27799:2016 Health informatics -- Information security management in health using ISO/IEC 27002, </w:t>
      </w:r>
      <w:r>
        <w:rPr>
          <w:rFonts w:ascii="Times New Roman"/>
          <w:spacing w:val="-2"/>
          <w:sz w:val="21"/>
        </w:rPr>
        <w:t>2016.7.</w:t>
      </w:r>
    </w:p>
    <w:p>
      <w:pPr>
        <w:pStyle w:val="ListParagraph"/>
        <w:numPr>
          <w:ilvl w:val="0"/>
          <w:numId w:val="80"/>
        </w:numPr>
        <w:tabs>
          <w:tab w:pos="563" w:val="left" w:leader="none"/>
        </w:tabs>
        <w:spacing w:line="278" w:lineRule="auto" w:before="0" w:after="0"/>
        <w:ind w:left="563" w:right="424" w:hanging="420"/>
        <w:jc w:val="left"/>
        <w:rPr>
          <w:rFonts w:ascii="Times New Roman" w:eastAsia="Times New Roman"/>
          <w:sz w:val="21"/>
        </w:rPr>
      </w:pPr>
      <w:r>
        <w:rPr>
          <w:spacing w:val="38"/>
          <w:sz w:val="21"/>
        </w:rPr>
        <w:t>国务院办公厅</w:t>
      </w:r>
      <w:r>
        <w:rPr>
          <w:rFonts w:ascii="Times New Roman" w:eastAsia="Times New Roman"/>
          <w:spacing w:val="31"/>
          <w:sz w:val="21"/>
        </w:rPr>
        <w:t>, </w:t>
      </w:r>
      <w:r>
        <w:rPr>
          <w:spacing w:val="38"/>
          <w:sz w:val="21"/>
        </w:rPr>
        <w:t>国务院办公厅关于促进和规范健康医疗大数据应用发展的指导意见</w:t>
      </w:r>
      <w:r>
        <w:rPr>
          <w:rFonts w:ascii="Times New Roman" w:eastAsia="Times New Roman"/>
          <w:sz w:val="21"/>
        </w:rPr>
        <w:t>, </w:t>
      </w:r>
      <w:hyperlink r:id="rId151">
        <w:r>
          <w:rPr>
            <w:rFonts w:ascii="Times New Roman" w:eastAsia="Times New Roman"/>
            <w:sz w:val="21"/>
          </w:rPr>
          <w:t>http://www.gov.cn/zhengce/content/2016-06/24/content_5085091.htm,</w:t>
        </w:r>
      </w:hyperlink>
      <w:r>
        <w:rPr>
          <w:rFonts w:ascii="Times New Roman" w:eastAsia="Times New Roman"/>
          <w:sz w:val="21"/>
        </w:rPr>
        <w:t> 2016</w:t>
      </w:r>
      <w:r>
        <w:rPr>
          <w:sz w:val="21"/>
        </w:rPr>
        <w:t>年</w:t>
      </w:r>
      <w:r>
        <w:rPr>
          <w:rFonts w:ascii="Times New Roman" w:eastAsia="Times New Roman"/>
          <w:sz w:val="21"/>
        </w:rPr>
        <w:t>06</w:t>
      </w:r>
      <w:r>
        <w:rPr>
          <w:sz w:val="21"/>
        </w:rPr>
        <w:t>月</w:t>
      </w:r>
      <w:r>
        <w:rPr>
          <w:rFonts w:ascii="Times New Roman" w:eastAsia="Times New Roman"/>
          <w:sz w:val="21"/>
        </w:rPr>
        <w:t>24</w:t>
      </w:r>
      <w:r>
        <w:rPr>
          <w:sz w:val="21"/>
        </w:rPr>
        <w:t>日</w:t>
      </w:r>
      <w:r>
        <w:rPr>
          <w:rFonts w:ascii="Times New Roman" w:eastAsia="Times New Roman"/>
          <w:sz w:val="21"/>
        </w:rPr>
        <w:t>.</w:t>
      </w:r>
    </w:p>
    <w:p>
      <w:pPr>
        <w:pStyle w:val="ListParagraph"/>
        <w:numPr>
          <w:ilvl w:val="0"/>
          <w:numId w:val="80"/>
        </w:numPr>
        <w:tabs>
          <w:tab w:pos="562" w:val="left" w:leader="none"/>
        </w:tabs>
        <w:spacing w:line="269" w:lineRule="exact" w:before="0" w:after="0"/>
        <w:ind w:left="562" w:right="0" w:hanging="419"/>
        <w:jc w:val="left"/>
        <w:rPr>
          <w:sz w:val="21"/>
        </w:rPr>
      </w:pPr>
      <w:r>
        <w:rPr>
          <w:spacing w:val="12"/>
          <w:sz w:val="21"/>
        </w:rPr>
        <w:t>国家食品药品监督管理局，国家卫生和计划生育委员会，医疗器械临床试验质量管理规范，</w:t>
      </w:r>
    </w:p>
    <w:p>
      <w:pPr>
        <w:pStyle w:val="BodyText"/>
        <w:spacing w:before="32"/>
        <w:ind w:left="563"/>
        <w:rPr>
          <w:rFonts w:ascii="Times New Roman" w:eastAsia="Times New Roman"/>
        </w:rPr>
      </w:pPr>
      <w:r>
        <w:rPr>
          <w:rFonts w:ascii="Times New Roman" w:eastAsia="Times New Roman"/>
          <w:spacing w:val="-2"/>
        </w:rPr>
        <w:t>https:/</w:t>
      </w:r>
      <w:hyperlink r:id="rId152">
        <w:r>
          <w:rPr>
            <w:rFonts w:ascii="Times New Roman" w:eastAsia="Times New Roman"/>
            <w:spacing w:val="-2"/>
          </w:rPr>
          <w:t>/www.cmde.org.cn/CL0020/5511.html</w:t>
        </w:r>
      </w:hyperlink>
      <w:r>
        <w:rPr>
          <w:spacing w:val="-2"/>
        </w:rPr>
        <w:t>，</w:t>
      </w:r>
      <w:r>
        <w:rPr>
          <w:rFonts w:ascii="Times New Roman" w:eastAsia="Times New Roman"/>
          <w:spacing w:val="-2"/>
        </w:rPr>
        <w:t>2016</w:t>
      </w:r>
      <w:r>
        <w:rPr>
          <w:spacing w:val="-2"/>
        </w:rPr>
        <w:t>年</w:t>
      </w:r>
      <w:r>
        <w:rPr>
          <w:rFonts w:ascii="Times New Roman" w:eastAsia="Times New Roman"/>
          <w:spacing w:val="-2"/>
        </w:rPr>
        <w:t>6</w:t>
      </w:r>
      <w:r>
        <w:rPr>
          <w:spacing w:val="-2"/>
        </w:rPr>
        <w:t>月</w:t>
      </w:r>
      <w:r>
        <w:rPr>
          <w:rFonts w:ascii="Times New Roman" w:eastAsia="Times New Roman"/>
          <w:spacing w:val="-2"/>
        </w:rPr>
        <w:t>1</w:t>
      </w:r>
      <w:r>
        <w:rPr>
          <w:spacing w:val="-2"/>
        </w:rPr>
        <w:t>日</w:t>
      </w:r>
      <w:r>
        <w:rPr>
          <w:rFonts w:ascii="Times New Roman" w:eastAsia="Times New Roman"/>
          <w:spacing w:val="-10"/>
        </w:rPr>
        <w:t>.</w:t>
      </w:r>
    </w:p>
    <w:p>
      <w:pPr>
        <w:pStyle w:val="ListParagraph"/>
        <w:numPr>
          <w:ilvl w:val="0"/>
          <w:numId w:val="80"/>
        </w:numPr>
        <w:tabs>
          <w:tab w:pos="562" w:val="left" w:leader="none"/>
        </w:tabs>
        <w:spacing w:line="240" w:lineRule="auto" w:before="42" w:after="0"/>
        <w:ind w:left="562" w:right="0" w:hanging="419"/>
        <w:jc w:val="both"/>
        <w:rPr>
          <w:rFonts w:ascii="Times New Roman" w:eastAsia="Times New Roman"/>
          <w:sz w:val="21"/>
        </w:rPr>
      </w:pPr>
      <w:r>
        <w:rPr>
          <w:rFonts w:ascii="Times New Roman" w:eastAsia="Times New Roman"/>
          <w:sz w:val="21"/>
        </w:rPr>
        <w:t>GB/T</w:t>
      </w:r>
      <w:r>
        <w:rPr>
          <w:rFonts w:ascii="Times New Roman" w:eastAsia="Times New Roman"/>
          <w:spacing w:val="-3"/>
          <w:sz w:val="21"/>
        </w:rPr>
        <w:t> </w:t>
      </w:r>
      <w:r>
        <w:rPr>
          <w:rFonts w:ascii="Times New Roman" w:eastAsia="Times New Roman"/>
          <w:sz w:val="21"/>
        </w:rPr>
        <w:t>31722-2015</w:t>
      </w:r>
      <w:r>
        <w:rPr>
          <w:rFonts w:ascii="Times New Roman" w:eastAsia="Times New Roman"/>
          <w:spacing w:val="52"/>
          <w:sz w:val="21"/>
        </w:rPr>
        <w:t>  </w:t>
      </w:r>
      <w:r>
        <w:rPr>
          <w:sz w:val="21"/>
        </w:rPr>
        <w:t>信息技术</w:t>
      </w:r>
      <w:r>
        <w:rPr>
          <w:spacing w:val="53"/>
          <w:w w:val="150"/>
          <w:sz w:val="21"/>
        </w:rPr>
        <w:t> </w:t>
      </w:r>
      <w:r>
        <w:rPr>
          <w:sz w:val="21"/>
        </w:rPr>
        <w:t>安全技术</w:t>
      </w:r>
      <w:r>
        <w:rPr>
          <w:spacing w:val="53"/>
          <w:w w:val="150"/>
          <w:sz w:val="21"/>
        </w:rPr>
        <w:t> </w:t>
      </w:r>
      <w:r>
        <w:rPr>
          <w:sz w:val="21"/>
        </w:rPr>
        <w:t>信息安全风险管理，</w:t>
      </w:r>
      <w:r>
        <w:rPr>
          <w:rFonts w:ascii="Times New Roman" w:eastAsia="Times New Roman"/>
          <w:sz w:val="21"/>
        </w:rPr>
        <w:t>2016</w:t>
      </w:r>
      <w:r>
        <w:rPr>
          <w:sz w:val="21"/>
        </w:rPr>
        <w:t>年</w:t>
      </w:r>
      <w:r>
        <w:rPr>
          <w:rFonts w:ascii="Times New Roman" w:eastAsia="Times New Roman"/>
          <w:sz w:val="21"/>
        </w:rPr>
        <w:t>2</w:t>
      </w:r>
      <w:r>
        <w:rPr>
          <w:sz w:val="21"/>
        </w:rPr>
        <w:t>月</w:t>
      </w:r>
      <w:r>
        <w:rPr>
          <w:rFonts w:ascii="Times New Roman" w:eastAsia="Times New Roman"/>
          <w:sz w:val="21"/>
        </w:rPr>
        <w:t>1</w:t>
      </w:r>
      <w:r>
        <w:rPr>
          <w:sz w:val="21"/>
        </w:rPr>
        <w:t>日</w:t>
      </w:r>
      <w:r>
        <w:rPr>
          <w:rFonts w:ascii="Times New Roman" w:eastAsia="Times New Roman"/>
          <w:spacing w:val="-10"/>
          <w:sz w:val="21"/>
        </w:rPr>
        <w:t>.</w:t>
      </w:r>
    </w:p>
    <w:p>
      <w:pPr>
        <w:pStyle w:val="ListParagraph"/>
        <w:numPr>
          <w:ilvl w:val="0"/>
          <w:numId w:val="80"/>
        </w:numPr>
        <w:tabs>
          <w:tab w:pos="563" w:val="left" w:leader="none"/>
        </w:tabs>
        <w:spacing w:line="278" w:lineRule="auto" w:before="43" w:after="0"/>
        <w:ind w:left="563" w:right="423" w:hanging="420"/>
        <w:jc w:val="both"/>
        <w:rPr>
          <w:rFonts w:ascii="Times New Roman" w:eastAsia="Times New Roman"/>
          <w:sz w:val="21"/>
        </w:rPr>
      </w:pPr>
      <w:r>
        <w:rPr>
          <w:spacing w:val="-4"/>
          <w:sz w:val="21"/>
        </w:rPr>
        <w:t>科技部，关于发布《人类遗传资源采集、收集、买卖、出口、出境审批行政许可事项服务指南》的</w:t>
      </w:r>
      <w:r>
        <w:rPr>
          <w:spacing w:val="-2"/>
          <w:sz w:val="21"/>
        </w:rPr>
        <w:t>通知，</w:t>
      </w:r>
      <w:hyperlink r:id="rId153">
        <w:r>
          <w:rPr>
            <w:rFonts w:ascii="Times New Roman" w:eastAsia="Times New Roman"/>
            <w:spacing w:val="-2"/>
            <w:sz w:val="21"/>
          </w:rPr>
          <w:t>http://www.most.gov.cn/tztg/201507/t20150703_120547.htm</w:t>
        </w:r>
      </w:hyperlink>
      <w:r>
        <w:rPr>
          <w:spacing w:val="-2"/>
          <w:sz w:val="21"/>
        </w:rPr>
        <w:t>，</w:t>
      </w:r>
      <w:r>
        <w:rPr>
          <w:rFonts w:ascii="Times New Roman" w:eastAsia="Times New Roman"/>
          <w:spacing w:val="-2"/>
          <w:sz w:val="21"/>
        </w:rPr>
        <w:t>2015</w:t>
      </w:r>
      <w:r>
        <w:rPr>
          <w:spacing w:val="-2"/>
          <w:sz w:val="21"/>
        </w:rPr>
        <w:t>年</w:t>
      </w:r>
      <w:r>
        <w:rPr>
          <w:rFonts w:ascii="Times New Roman" w:eastAsia="Times New Roman"/>
          <w:spacing w:val="-2"/>
          <w:sz w:val="21"/>
        </w:rPr>
        <w:t>07</w:t>
      </w:r>
      <w:r>
        <w:rPr>
          <w:spacing w:val="-2"/>
          <w:sz w:val="21"/>
        </w:rPr>
        <w:t>月</w:t>
      </w:r>
      <w:r>
        <w:rPr>
          <w:rFonts w:ascii="Times New Roman" w:eastAsia="Times New Roman"/>
          <w:spacing w:val="-2"/>
          <w:sz w:val="21"/>
        </w:rPr>
        <w:t>03</w:t>
      </w:r>
      <w:r>
        <w:rPr>
          <w:spacing w:val="-2"/>
          <w:sz w:val="21"/>
        </w:rPr>
        <w:t>日</w:t>
      </w:r>
      <w:r>
        <w:rPr>
          <w:rFonts w:ascii="Times New Roman" w:eastAsia="Times New Roman"/>
          <w:spacing w:val="-2"/>
          <w:sz w:val="21"/>
        </w:rPr>
        <w:t>.</w:t>
      </w:r>
    </w:p>
    <w:p>
      <w:pPr>
        <w:pStyle w:val="ListParagraph"/>
        <w:numPr>
          <w:ilvl w:val="0"/>
          <w:numId w:val="80"/>
        </w:numPr>
        <w:tabs>
          <w:tab w:pos="563" w:val="left" w:leader="none"/>
          <w:tab w:pos="2357" w:val="left" w:leader="none"/>
          <w:tab w:pos="3628" w:val="left" w:leader="none"/>
          <w:tab w:pos="5586" w:val="left" w:leader="none"/>
          <w:tab w:pos="7241" w:val="left" w:leader="none"/>
          <w:tab w:pos="9286" w:val="left" w:leader="none"/>
        </w:tabs>
        <w:spacing w:line="283" w:lineRule="auto" w:before="0" w:after="0"/>
        <w:ind w:left="563" w:right="424" w:hanging="420"/>
        <w:jc w:val="both"/>
        <w:rPr>
          <w:rFonts w:ascii="Times New Roman" w:eastAsia="Times New Roman"/>
          <w:sz w:val="21"/>
        </w:rPr>
      </w:pPr>
      <w:r>
        <w:rPr>
          <w:rFonts w:ascii="Times New Roman" w:eastAsia="Times New Roman"/>
          <w:sz w:val="21"/>
        </w:rPr>
        <w:t>Office</w:t>
      </w:r>
      <w:r>
        <w:rPr>
          <w:rFonts w:ascii="Times New Roman" w:eastAsia="Times New Roman"/>
          <w:spacing w:val="-14"/>
          <w:sz w:val="21"/>
        </w:rPr>
        <w:t> </w:t>
      </w:r>
      <w:r>
        <w:rPr>
          <w:rFonts w:ascii="Times New Roman" w:eastAsia="Times New Roman"/>
          <w:sz w:val="21"/>
        </w:rPr>
        <w:t>of</w:t>
      </w:r>
      <w:r>
        <w:rPr>
          <w:rFonts w:ascii="Times New Roman" w:eastAsia="Times New Roman"/>
          <w:spacing w:val="-6"/>
          <w:sz w:val="21"/>
        </w:rPr>
        <w:t> </w:t>
      </w:r>
      <w:r>
        <w:rPr>
          <w:rFonts w:ascii="Times New Roman" w:eastAsia="Times New Roman"/>
          <w:sz w:val="21"/>
        </w:rPr>
        <w:t>the National Coordinator for Health Information Technology (ONC)</w:t>
      </w:r>
      <w:r>
        <w:rPr>
          <w:rFonts w:ascii="Times New Roman" w:eastAsia="Times New Roman"/>
          <w:spacing w:val="-14"/>
          <w:sz w:val="21"/>
        </w:rPr>
        <w:t> </w:t>
      </w:r>
      <w:r>
        <w:rPr>
          <w:sz w:val="21"/>
        </w:rPr>
        <w:t>，</w:t>
      </w:r>
      <w:r>
        <w:rPr>
          <w:spacing w:val="-26"/>
          <w:sz w:val="21"/>
        </w:rPr>
        <w:t> </w:t>
      </w:r>
      <w:r>
        <w:rPr>
          <w:rFonts w:ascii="Times New Roman" w:eastAsia="Times New Roman"/>
          <w:sz w:val="21"/>
        </w:rPr>
        <w:t>Guide to Privacy </w:t>
      </w:r>
      <w:r>
        <w:rPr>
          <w:rFonts w:ascii="Times New Roman" w:eastAsia="Times New Roman"/>
          <w:sz w:val="21"/>
        </w:rPr>
        <w:t>and </w:t>
      </w:r>
      <w:r>
        <w:rPr>
          <w:rFonts w:ascii="Times New Roman" w:eastAsia="Times New Roman"/>
          <w:spacing w:val="-2"/>
          <w:sz w:val="21"/>
        </w:rPr>
        <w:t>Security</w:t>
      </w:r>
      <w:r>
        <w:rPr>
          <w:rFonts w:ascii="Times New Roman" w:eastAsia="Times New Roman"/>
          <w:sz w:val="21"/>
        </w:rPr>
        <w:tab/>
      </w:r>
      <w:r>
        <w:rPr>
          <w:rFonts w:ascii="Times New Roman" w:eastAsia="Times New Roman"/>
          <w:spacing w:val="-6"/>
          <w:sz w:val="21"/>
        </w:rPr>
        <w:t>of</w:t>
      </w:r>
      <w:r>
        <w:rPr>
          <w:rFonts w:ascii="Times New Roman" w:eastAsia="Times New Roman"/>
          <w:sz w:val="21"/>
        </w:rPr>
        <w:tab/>
      </w:r>
      <w:r>
        <w:rPr>
          <w:rFonts w:ascii="Times New Roman" w:eastAsia="Times New Roman"/>
          <w:spacing w:val="-2"/>
          <w:sz w:val="21"/>
        </w:rPr>
        <w:t>Electronic</w:t>
      </w:r>
      <w:r>
        <w:rPr>
          <w:rFonts w:ascii="Times New Roman" w:eastAsia="Times New Roman"/>
          <w:sz w:val="21"/>
        </w:rPr>
        <w:tab/>
      </w:r>
      <w:r>
        <w:rPr>
          <w:rFonts w:ascii="Times New Roman" w:eastAsia="Times New Roman"/>
          <w:spacing w:val="-2"/>
          <w:sz w:val="21"/>
        </w:rPr>
        <w:t>Health</w:t>
      </w:r>
      <w:r>
        <w:rPr>
          <w:rFonts w:ascii="Times New Roman" w:eastAsia="Times New Roman"/>
          <w:sz w:val="21"/>
        </w:rPr>
        <w:tab/>
      </w:r>
      <w:r>
        <w:rPr>
          <w:rFonts w:ascii="Times New Roman" w:eastAsia="Times New Roman"/>
          <w:spacing w:val="-2"/>
          <w:sz w:val="21"/>
        </w:rPr>
        <w:t>Information</w:t>
      </w:r>
      <w:r>
        <w:rPr>
          <w:rFonts w:ascii="Times New Roman" w:eastAsia="Times New Roman"/>
          <w:sz w:val="21"/>
        </w:rPr>
        <w:tab/>
      </w:r>
      <w:r>
        <w:rPr>
          <w:spacing w:val="-10"/>
          <w:sz w:val="21"/>
        </w:rPr>
        <w:t>， </w:t>
      </w:r>
      <w:hyperlink r:id="rId154">
        <w:r>
          <w:rPr>
            <w:rFonts w:ascii="Times New Roman" w:eastAsia="Times New Roman"/>
            <w:sz w:val="21"/>
          </w:rPr>
          <w:t>https://www.healthit.gov/sites/default/files/pdf/privacy/privacy-and-security-guide.pdf</w:t>
        </w:r>
      </w:hyperlink>
      <w:r>
        <w:rPr>
          <w:rFonts w:ascii="Times New Roman" w:eastAsia="Times New Roman"/>
          <w:sz w:val="21"/>
        </w:rPr>
        <w:t>, 2015.4.</w:t>
      </w:r>
    </w:p>
    <w:p>
      <w:pPr>
        <w:pStyle w:val="ListParagraph"/>
        <w:numPr>
          <w:ilvl w:val="0"/>
          <w:numId w:val="80"/>
        </w:numPr>
        <w:tabs>
          <w:tab w:pos="563" w:val="left" w:leader="none"/>
        </w:tabs>
        <w:spacing w:line="309" w:lineRule="auto" w:before="28" w:after="0"/>
        <w:ind w:left="563" w:right="425" w:hanging="420"/>
        <w:jc w:val="left"/>
        <w:rPr>
          <w:rFonts w:ascii="Times New Roman"/>
          <w:sz w:val="21"/>
        </w:rPr>
      </w:pPr>
      <w:r>
        <w:rPr>
          <w:rFonts w:ascii="Times New Roman"/>
          <w:sz w:val="21"/>
        </w:rPr>
        <w:t>Article</w:t>
      </w:r>
      <w:r>
        <w:rPr>
          <w:rFonts w:ascii="Times New Roman"/>
          <w:spacing w:val="18"/>
          <w:sz w:val="21"/>
        </w:rPr>
        <w:t> </w:t>
      </w:r>
      <w:r>
        <w:rPr>
          <w:rFonts w:ascii="Times New Roman"/>
          <w:sz w:val="21"/>
        </w:rPr>
        <w:t>29</w:t>
      </w:r>
      <w:r>
        <w:rPr>
          <w:rFonts w:ascii="Times New Roman"/>
          <w:spacing w:val="18"/>
          <w:sz w:val="21"/>
        </w:rPr>
        <w:t> </w:t>
      </w:r>
      <w:r>
        <w:rPr>
          <w:rFonts w:ascii="Times New Roman"/>
          <w:sz w:val="21"/>
        </w:rPr>
        <w:t>Working</w:t>
      </w:r>
      <w:r>
        <w:rPr>
          <w:rFonts w:ascii="Times New Roman"/>
          <w:spacing w:val="18"/>
          <w:sz w:val="21"/>
        </w:rPr>
        <w:t> </w:t>
      </w:r>
      <w:r>
        <w:rPr>
          <w:rFonts w:ascii="Times New Roman"/>
          <w:sz w:val="21"/>
        </w:rPr>
        <w:t>Party</w:t>
      </w:r>
      <w:r>
        <w:rPr>
          <w:rFonts w:ascii="Times New Roman"/>
          <w:spacing w:val="18"/>
          <w:sz w:val="21"/>
        </w:rPr>
        <w:t> </w:t>
      </w:r>
      <w:r>
        <w:rPr>
          <w:rFonts w:ascii="Times New Roman"/>
          <w:sz w:val="21"/>
        </w:rPr>
        <w:t>a</w:t>
      </w:r>
      <w:r>
        <w:rPr>
          <w:rFonts w:ascii="Times New Roman"/>
          <w:spacing w:val="18"/>
          <w:sz w:val="21"/>
        </w:rPr>
        <w:t> </w:t>
      </w:r>
      <w:r>
        <w:rPr>
          <w:rFonts w:ascii="Times New Roman"/>
          <w:sz w:val="21"/>
        </w:rPr>
        <w:t>letter</w:t>
      </w:r>
      <w:r>
        <w:rPr>
          <w:rFonts w:ascii="Times New Roman"/>
          <w:spacing w:val="18"/>
          <w:sz w:val="21"/>
        </w:rPr>
        <w:t> </w:t>
      </w:r>
      <w:r>
        <w:rPr>
          <w:rFonts w:ascii="Times New Roman"/>
          <w:sz w:val="21"/>
        </w:rPr>
        <w:t>that</w:t>
      </w:r>
      <w:r>
        <w:rPr>
          <w:rFonts w:ascii="Times New Roman"/>
          <w:spacing w:val="18"/>
          <w:sz w:val="21"/>
        </w:rPr>
        <w:t> </w:t>
      </w:r>
      <w:r>
        <w:rPr>
          <w:rFonts w:ascii="Times New Roman"/>
          <w:sz w:val="21"/>
        </w:rPr>
        <w:t>responds</w:t>
      </w:r>
      <w:r>
        <w:rPr>
          <w:rFonts w:ascii="Times New Roman"/>
          <w:spacing w:val="18"/>
          <w:sz w:val="21"/>
        </w:rPr>
        <w:t> </w:t>
      </w:r>
      <w:r>
        <w:rPr>
          <w:rFonts w:ascii="Times New Roman"/>
          <w:sz w:val="21"/>
        </w:rPr>
        <w:t>to</w:t>
      </w:r>
      <w:r>
        <w:rPr>
          <w:rFonts w:ascii="Times New Roman"/>
          <w:spacing w:val="18"/>
          <w:sz w:val="21"/>
        </w:rPr>
        <w:t> </w:t>
      </w:r>
      <w:r>
        <w:rPr>
          <w:rFonts w:ascii="Times New Roman"/>
          <w:sz w:val="21"/>
        </w:rPr>
        <w:t>a</w:t>
      </w:r>
      <w:r>
        <w:rPr>
          <w:rFonts w:ascii="Times New Roman"/>
          <w:spacing w:val="18"/>
          <w:sz w:val="21"/>
        </w:rPr>
        <w:t> </w:t>
      </w:r>
      <w:r>
        <w:rPr>
          <w:rFonts w:ascii="Times New Roman"/>
          <w:sz w:val="21"/>
        </w:rPr>
        <w:t>request</w:t>
      </w:r>
      <w:r>
        <w:rPr>
          <w:rFonts w:ascii="Times New Roman"/>
          <w:spacing w:val="18"/>
          <w:sz w:val="21"/>
        </w:rPr>
        <w:t> </w:t>
      </w:r>
      <w:r>
        <w:rPr>
          <w:rFonts w:ascii="Times New Roman"/>
          <w:sz w:val="21"/>
        </w:rPr>
        <w:t>of</w:t>
      </w:r>
      <w:r>
        <w:rPr>
          <w:rFonts w:ascii="Times New Roman"/>
          <w:spacing w:val="18"/>
          <w:sz w:val="21"/>
        </w:rPr>
        <w:t> </w:t>
      </w:r>
      <w:r>
        <w:rPr>
          <w:rFonts w:ascii="Times New Roman"/>
          <w:sz w:val="21"/>
        </w:rPr>
        <w:t>the</w:t>
      </w:r>
      <w:r>
        <w:rPr>
          <w:rFonts w:ascii="Times New Roman"/>
          <w:spacing w:val="18"/>
          <w:sz w:val="21"/>
        </w:rPr>
        <w:t> </w:t>
      </w:r>
      <w:r>
        <w:rPr>
          <w:rFonts w:ascii="Times New Roman"/>
          <w:sz w:val="21"/>
        </w:rPr>
        <w:t>European</w:t>
      </w:r>
      <w:r>
        <w:rPr>
          <w:rFonts w:ascii="Times New Roman"/>
          <w:spacing w:val="18"/>
          <w:sz w:val="21"/>
        </w:rPr>
        <w:t> </w:t>
      </w:r>
      <w:r>
        <w:rPr>
          <w:rFonts w:ascii="Times New Roman"/>
          <w:sz w:val="21"/>
        </w:rPr>
        <w:t>Commission</w:t>
      </w:r>
      <w:r>
        <w:rPr>
          <w:rFonts w:ascii="Times New Roman"/>
          <w:spacing w:val="18"/>
          <w:sz w:val="21"/>
        </w:rPr>
        <w:t> </w:t>
      </w:r>
      <w:r>
        <w:rPr>
          <w:rFonts w:ascii="Times New Roman"/>
          <w:sz w:val="21"/>
        </w:rPr>
        <w:t>to</w:t>
      </w:r>
      <w:r>
        <w:rPr>
          <w:rFonts w:ascii="Times New Roman"/>
          <w:spacing w:val="18"/>
          <w:sz w:val="21"/>
        </w:rPr>
        <w:t> </w:t>
      </w:r>
      <w:r>
        <w:rPr>
          <w:rFonts w:ascii="Times New Roman"/>
          <w:sz w:val="21"/>
        </w:rPr>
        <w:t>clarify</w:t>
      </w:r>
      <w:r>
        <w:rPr>
          <w:rFonts w:ascii="Times New Roman"/>
          <w:spacing w:val="18"/>
          <w:sz w:val="21"/>
        </w:rPr>
        <w:t> </w:t>
      </w:r>
      <w:r>
        <w:rPr>
          <w:rFonts w:ascii="Times New Roman"/>
          <w:sz w:val="21"/>
        </w:rPr>
        <w:t>the scope</w:t>
      </w:r>
      <w:r>
        <w:rPr>
          <w:rFonts w:ascii="Times New Roman"/>
          <w:spacing w:val="40"/>
          <w:sz w:val="21"/>
        </w:rPr>
        <w:t>  </w:t>
      </w:r>
      <w:r>
        <w:rPr>
          <w:rFonts w:ascii="Times New Roman"/>
          <w:sz w:val="21"/>
        </w:rPr>
        <w:t>of</w:t>
      </w:r>
      <w:r>
        <w:rPr>
          <w:rFonts w:ascii="Times New Roman"/>
          <w:spacing w:val="40"/>
          <w:sz w:val="21"/>
        </w:rPr>
        <w:t>  </w:t>
      </w:r>
      <w:r>
        <w:rPr>
          <w:rFonts w:ascii="Times New Roman"/>
          <w:sz w:val="21"/>
        </w:rPr>
        <w:t>the</w:t>
      </w:r>
      <w:r>
        <w:rPr>
          <w:rFonts w:ascii="Times New Roman"/>
          <w:spacing w:val="40"/>
          <w:sz w:val="21"/>
        </w:rPr>
        <w:t>  </w:t>
      </w:r>
      <w:r>
        <w:rPr>
          <w:rFonts w:ascii="Times New Roman"/>
          <w:sz w:val="21"/>
        </w:rPr>
        <w:t>definition</w:t>
      </w:r>
      <w:r>
        <w:rPr>
          <w:rFonts w:ascii="Times New Roman"/>
          <w:spacing w:val="40"/>
          <w:sz w:val="21"/>
        </w:rPr>
        <w:t>  </w:t>
      </w:r>
      <w:r>
        <w:rPr>
          <w:rFonts w:ascii="Times New Roman"/>
          <w:sz w:val="21"/>
        </w:rPr>
        <w:t>of</w:t>
      </w:r>
      <w:r>
        <w:rPr>
          <w:rFonts w:ascii="Times New Roman"/>
          <w:spacing w:val="40"/>
          <w:sz w:val="21"/>
        </w:rPr>
        <w:t>  </w:t>
      </w:r>
      <w:r>
        <w:rPr>
          <w:rFonts w:ascii="Times New Roman"/>
          <w:sz w:val="21"/>
        </w:rPr>
        <w:t>health</w:t>
      </w:r>
      <w:r>
        <w:rPr>
          <w:rFonts w:ascii="Times New Roman"/>
          <w:spacing w:val="40"/>
          <w:sz w:val="21"/>
        </w:rPr>
        <w:t>  </w:t>
      </w:r>
      <w:r>
        <w:rPr>
          <w:rFonts w:ascii="Times New Roman"/>
          <w:sz w:val="21"/>
        </w:rPr>
        <w:t>data</w:t>
      </w:r>
      <w:r>
        <w:rPr>
          <w:rFonts w:ascii="Times New Roman"/>
          <w:spacing w:val="40"/>
          <w:sz w:val="21"/>
        </w:rPr>
        <w:t>  </w:t>
      </w:r>
      <w:r>
        <w:rPr>
          <w:rFonts w:ascii="Times New Roman"/>
          <w:sz w:val="21"/>
        </w:rPr>
        <w:t>in</w:t>
      </w:r>
      <w:r>
        <w:rPr>
          <w:rFonts w:ascii="Times New Roman"/>
          <w:spacing w:val="40"/>
          <w:sz w:val="21"/>
        </w:rPr>
        <w:t>  </w:t>
      </w:r>
      <w:r>
        <w:rPr>
          <w:rFonts w:ascii="Times New Roman"/>
          <w:sz w:val="21"/>
        </w:rPr>
        <w:t>connection</w:t>
      </w:r>
      <w:r>
        <w:rPr>
          <w:rFonts w:ascii="Times New Roman"/>
          <w:spacing w:val="40"/>
          <w:sz w:val="21"/>
        </w:rPr>
        <w:t>  </w:t>
      </w:r>
      <w:r>
        <w:rPr>
          <w:rFonts w:ascii="Times New Roman"/>
          <w:sz w:val="21"/>
        </w:rPr>
        <w:t>with</w:t>
      </w:r>
      <w:r>
        <w:rPr>
          <w:rFonts w:ascii="Times New Roman"/>
          <w:spacing w:val="40"/>
          <w:sz w:val="21"/>
        </w:rPr>
        <w:t>  </w:t>
      </w:r>
      <w:r>
        <w:rPr>
          <w:rFonts w:ascii="Times New Roman"/>
          <w:sz w:val="21"/>
        </w:rPr>
        <w:t>lifestyle</w:t>
      </w:r>
      <w:r>
        <w:rPr>
          <w:rFonts w:ascii="Times New Roman"/>
          <w:spacing w:val="40"/>
          <w:sz w:val="21"/>
        </w:rPr>
        <w:t>  </w:t>
      </w:r>
      <w:r>
        <w:rPr>
          <w:rFonts w:ascii="Times New Roman"/>
          <w:sz w:val="21"/>
        </w:rPr>
        <w:t>and</w:t>
      </w:r>
      <w:r>
        <w:rPr>
          <w:rFonts w:ascii="Times New Roman"/>
          <w:spacing w:val="40"/>
          <w:sz w:val="21"/>
        </w:rPr>
        <w:t>  </w:t>
      </w:r>
      <w:r>
        <w:rPr>
          <w:rFonts w:ascii="Times New Roman"/>
          <w:sz w:val="21"/>
        </w:rPr>
        <w:t>wellbeing</w:t>
      </w:r>
      <w:r>
        <w:rPr>
          <w:rFonts w:ascii="Times New Roman"/>
          <w:spacing w:val="40"/>
          <w:sz w:val="21"/>
        </w:rPr>
        <w:t>  </w:t>
      </w:r>
      <w:r>
        <w:rPr>
          <w:rFonts w:ascii="Times New Roman"/>
          <w:sz w:val="21"/>
        </w:rPr>
        <w:t>apps. </w:t>
      </w:r>
      <w:hyperlink r:id="rId155">
        <w:r>
          <w:rPr>
            <w:rFonts w:ascii="Times New Roman"/>
            <w:spacing w:val="-2"/>
            <w:sz w:val="21"/>
          </w:rPr>
          <w:t>https://ec.europa.eu/justice/article-29/documentation/other-</w:t>
        </w:r>
      </w:hyperlink>
      <w:r>
        <w:rPr>
          <w:rFonts w:ascii="Times New Roman"/>
          <w:spacing w:val="-2"/>
          <w:sz w:val="21"/>
        </w:rPr>
        <w:t> </w:t>
      </w:r>
      <w:hyperlink r:id="rId155">
        <w:r>
          <w:rPr>
            <w:rFonts w:ascii="Times New Roman"/>
            <w:sz w:val="21"/>
          </w:rPr>
          <w:t>document/files/2015/20150205_letter_art29wp_ec_health_data_after_plenary_annex_en.pdf</w:t>
        </w:r>
      </w:hyperlink>
      <w:r>
        <w:rPr>
          <w:rFonts w:ascii="Times New Roman"/>
          <w:sz w:val="21"/>
        </w:rPr>
        <w:t>, 2015.2.5.</w:t>
      </w:r>
    </w:p>
    <w:p>
      <w:pPr>
        <w:pStyle w:val="ListParagraph"/>
        <w:numPr>
          <w:ilvl w:val="0"/>
          <w:numId w:val="80"/>
        </w:numPr>
        <w:tabs>
          <w:tab w:pos="562" w:val="left" w:leader="none"/>
        </w:tabs>
        <w:spacing w:line="259" w:lineRule="exact" w:before="0" w:after="0"/>
        <w:ind w:left="562" w:right="0" w:hanging="419"/>
        <w:jc w:val="left"/>
        <w:rPr>
          <w:rFonts w:ascii="Times New Roman" w:eastAsia="Times New Roman"/>
          <w:sz w:val="21"/>
        </w:rPr>
      </w:pPr>
      <w:r>
        <w:rPr>
          <w:sz w:val="21"/>
        </w:rPr>
        <w:t>国家卫生计生委</w:t>
      </w:r>
      <w:r>
        <w:rPr>
          <w:rFonts w:ascii="Times New Roman" w:eastAsia="Times New Roman"/>
          <w:sz w:val="21"/>
        </w:rPr>
        <w:t>,</w:t>
      </w:r>
      <w:r>
        <w:rPr>
          <w:sz w:val="21"/>
        </w:rPr>
        <w:t>国家中医药管理局</w:t>
      </w:r>
      <w:r>
        <w:rPr>
          <w:rFonts w:ascii="Times New Roman" w:eastAsia="Times New Roman"/>
          <w:spacing w:val="26"/>
          <w:sz w:val="21"/>
        </w:rPr>
        <w:t>, </w:t>
      </w:r>
      <w:r>
        <w:rPr>
          <w:sz w:val="21"/>
        </w:rPr>
        <w:t>关于加强医疗卫生机构统方管理的规定</w:t>
      </w:r>
      <w:r>
        <w:rPr>
          <w:rFonts w:ascii="Times New Roman" w:eastAsia="Times New Roman"/>
          <w:sz w:val="21"/>
        </w:rPr>
        <w:t>, 2014</w:t>
      </w:r>
      <w:r>
        <w:rPr>
          <w:sz w:val="21"/>
        </w:rPr>
        <w:t>年</w:t>
      </w:r>
      <w:r>
        <w:rPr>
          <w:rFonts w:ascii="Times New Roman" w:eastAsia="Times New Roman"/>
          <w:sz w:val="21"/>
        </w:rPr>
        <w:t>11</w:t>
      </w:r>
      <w:r>
        <w:rPr>
          <w:sz w:val="21"/>
        </w:rPr>
        <w:t>月</w:t>
      </w:r>
      <w:r>
        <w:rPr>
          <w:rFonts w:ascii="Times New Roman" w:eastAsia="Times New Roman"/>
          <w:sz w:val="21"/>
        </w:rPr>
        <w:t>20</w:t>
      </w:r>
      <w:r>
        <w:rPr>
          <w:sz w:val="21"/>
        </w:rPr>
        <w:t>日</w:t>
      </w:r>
      <w:r>
        <w:rPr>
          <w:rFonts w:ascii="Times New Roman" w:eastAsia="Times New Roman"/>
          <w:spacing w:val="-10"/>
          <w:sz w:val="21"/>
        </w:rPr>
        <w:t>.</w:t>
      </w:r>
    </w:p>
    <w:p>
      <w:pPr>
        <w:pStyle w:val="ListParagraph"/>
        <w:numPr>
          <w:ilvl w:val="0"/>
          <w:numId w:val="80"/>
        </w:numPr>
        <w:tabs>
          <w:tab w:pos="562" w:val="left" w:leader="none"/>
        </w:tabs>
        <w:spacing w:line="240" w:lineRule="auto" w:before="43" w:after="0"/>
        <w:ind w:left="562" w:right="0" w:hanging="419"/>
        <w:jc w:val="left"/>
        <w:rPr>
          <w:rFonts w:ascii="Times New Roman" w:eastAsia="Times New Roman"/>
          <w:sz w:val="21"/>
        </w:rPr>
      </w:pPr>
      <w:r>
        <w:rPr>
          <w:sz w:val="21"/>
        </w:rPr>
        <w:t>国家卫生计生委</w:t>
      </w:r>
      <w:r>
        <w:rPr>
          <w:rFonts w:ascii="Times New Roman" w:eastAsia="Times New Roman"/>
          <w:spacing w:val="26"/>
          <w:sz w:val="21"/>
        </w:rPr>
        <w:t>, </w:t>
      </w:r>
      <w:r>
        <w:rPr>
          <w:sz w:val="21"/>
        </w:rPr>
        <w:t>国家卫生计生委关于推进医疗机构远程医疗服务的意见</w:t>
      </w:r>
      <w:r>
        <w:rPr>
          <w:rFonts w:ascii="Times New Roman" w:eastAsia="Times New Roman"/>
          <w:sz w:val="21"/>
        </w:rPr>
        <w:t>, 2014</w:t>
      </w:r>
      <w:r>
        <w:rPr>
          <w:sz w:val="21"/>
        </w:rPr>
        <w:t>年</w:t>
      </w:r>
      <w:r>
        <w:rPr>
          <w:rFonts w:ascii="Times New Roman" w:eastAsia="Times New Roman"/>
          <w:sz w:val="21"/>
        </w:rPr>
        <w:t>8</w:t>
      </w:r>
      <w:r>
        <w:rPr>
          <w:sz w:val="21"/>
        </w:rPr>
        <w:t>月</w:t>
      </w:r>
      <w:r>
        <w:rPr>
          <w:rFonts w:ascii="Times New Roman" w:eastAsia="Times New Roman"/>
          <w:sz w:val="21"/>
        </w:rPr>
        <w:t>21</w:t>
      </w:r>
      <w:r>
        <w:rPr>
          <w:sz w:val="21"/>
        </w:rPr>
        <w:t>日</w:t>
      </w:r>
      <w:r>
        <w:rPr>
          <w:rFonts w:ascii="Times New Roman" w:eastAsia="Times New Roman"/>
          <w:spacing w:val="-10"/>
          <w:sz w:val="21"/>
        </w:rPr>
        <w:t>.</w:t>
      </w:r>
    </w:p>
    <w:p>
      <w:pPr>
        <w:pStyle w:val="ListParagraph"/>
        <w:numPr>
          <w:ilvl w:val="0"/>
          <w:numId w:val="80"/>
        </w:numPr>
        <w:tabs>
          <w:tab w:pos="563" w:val="left" w:leader="none"/>
        </w:tabs>
        <w:spacing w:line="309" w:lineRule="auto" w:before="55" w:after="0"/>
        <w:ind w:left="563" w:right="424" w:hanging="420"/>
        <w:jc w:val="both"/>
        <w:rPr>
          <w:rFonts w:ascii="Times New Roman"/>
          <w:sz w:val="21"/>
        </w:rPr>
      </w:pPr>
      <w:r>
        <w:rPr>
          <w:rFonts w:ascii="Times New Roman"/>
          <w:sz w:val="21"/>
        </w:rPr>
        <w:t>ANSI/HL7 PRIVECLASSSYS, HL7 Healthcare Privacy and Security Classification System (HCS), Release 1, 2014.8.8.</w:t>
      </w:r>
    </w:p>
    <w:p>
      <w:pPr>
        <w:pStyle w:val="ListParagraph"/>
        <w:numPr>
          <w:ilvl w:val="0"/>
          <w:numId w:val="80"/>
        </w:numPr>
        <w:tabs>
          <w:tab w:pos="562" w:val="left" w:leader="none"/>
        </w:tabs>
        <w:spacing w:line="258" w:lineRule="exact" w:before="0" w:after="0"/>
        <w:ind w:left="562" w:right="0" w:hanging="419"/>
        <w:jc w:val="left"/>
        <w:rPr>
          <w:rFonts w:ascii="Times New Roman" w:eastAsia="Times New Roman"/>
          <w:sz w:val="21"/>
        </w:rPr>
      </w:pPr>
      <w:r>
        <w:rPr>
          <w:sz w:val="21"/>
        </w:rPr>
        <w:t>国家卫生计生委</w:t>
      </w:r>
      <w:r>
        <w:rPr>
          <w:rFonts w:ascii="Times New Roman" w:eastAsia="Times New Roman"/>
          <w:spacing w:val="26"/>
          <w:sz w:val="21"/>
        </w:rPr>
        <w:t>, </w:t>
      </w:r>
      <w:r>
        <w:rPr>
          <w:sz w:val="21"/>
        </w:rPr>
        <w:t>人口健康信息管理办法（试行）</w:t>
      </w:r>
      <w:r>
        <w:rPr>
          <w:rFonts w:ascii="Times New Roman" w:eastAsia="Times New Roman"/>
          <w:sz w:val="21"/>
        </w:rPr>
        <w:t>, 2014</w:t>
      </w:r>
      <w:r>
        <w:rPr>
          <w:sz w:val="21"/>
        </w:rPr>
        <w:t>年</w:t>
      </w:r>
      <w:r>
        <w:rPr>
          <w:rFonts w:ascii="Times New Roman" w:eastAsia="Times New Roman"/>
          <w:sz w:val="21"/>
        </w:rPr>
        <w:t>5</w:t>
      </w:r>
      <w:r>
        <w:rPr>
          <w:sz w:val="21"/>
        </w:rPr>
        <w:t>月</w:t>
      </w:r>
      <w:r>
        <w:rPr>
          <w:rFonts w:ascii="Times New Roman" w:eastAsia="Times New Roman"/>
          <w:sz w:val="21"/>
        </w:rPr>
        <w:t>5</w:t>
      </w:r>
      <w:r>
        <w:rPr>
          <w:sz w:val="21"/>
        </w:rPr>
        <w:t>日</w:t>
      </w:r>
      <w:r>
        <w:rPr>
          <w:rFonts w:ascii="Times New Roman" w:eastAsia="Times New Roman"/>
          <w:spacing w:val="-10"/>
          <w:sz w:val="21"/>
        </w:rPr>
        <w:t>.</w:t>
      </w:r>
    </w:p>
    <w:p>
      <w:pPr>
        <w:pStyle w:val="ListParagraph"/>
        <w:numPr>
          <w:ilvl w:val="0"/>
          <w:numId w:val="80"/>
        </w:numPr>
        <w:tabs>
          <w:tab w:pos="563" w:val="left" w:leader="none"/>
        </w:tabs>
        <w:spacing w:line="278" w:lineRule="auto" w:before="43" w:after="0"/>
        <w:ind w:left="563" w:right="424" w:hanging="420"/>
        <w:jc w:val="left"/>
        <w:rPr>
          <w:rFonts w:ascii="Times New Roman" w:hAnsi="Times New Roman" w:eastAsia="Times New Roman"/>
          <w:sz w:val="21"/>
        </w:rPr>
      </w:pPr>
      <w:r>
        <w:rPr>
          <w:spacing w:val="-4"/>
          <w:sz w:val="21"/>
        </w:rPr>
        <w:t>国家卫生和计划生育委员会、国家中医药管理局，国家卫生计生委、国家中医药管理局关于印发加</w:t>
      </w:r>
      <w:r>
        <w:rPr>
          <w:spacing w:val="-2"/>
          <w:sz w:val="21"/>
        </w:rPr>
        <w:t>强医疗卫生行风建设“九不准”的通知，</w:t>
      </w:r>
      <w:r>
        <w:rPr>
          <w:rFonts w:ascii="Times New Roman" w:hAnsi="Times New Roman" w:eastAsia="Times New Roman"/>
          <w:spacing w:val="-2"/>
          <w:sz w:val="21"/>
        </w:rPr>
        <w:t>2013</w:t>
      </w:r>
      <w:r>
        <w:rPr>
          <w:spacing w:val="-2"/>
          <w:sz w:val="21"/>
        </w:rPr>
        <w:t>年</w:t>
      </w:r>
      <w:r>
        <w:rPr>
          <w:rFonts w:ascii="Times New Roman" w:hAnsi="Times New Roman" w:eastAsia="Times New Roman"/>
          <w:spacing w:val="-2"/>
          <w:sz w:val="21"/>
        </w:rPr>
        <w:t>12</w:t>
      </w:r>
      <w:r>
        <w:rPr>
          <w:spacing w:val="-2"/>
          <w:sz w:val="21"/>
        </w:rPr>
        <w:t>月</w:t>
      </w:r>
      <w:r>
        <w:rPr>
          <w:rFonts w:ascii="Times New Roman" w:hAnsi="Times New Roman" w:eastAsia="Times New Roman"/>
          <w:spacing w:val="-2"/>
          <w:sz w:val="21"/>
        </w:rPr>
        <w:t>26</w:t>
      </w:r>
      <w:r>
        <w:rPr>
          <w:spacing w:val="-2"/>
          <w:sz w:val="21"/>
        </w:rPr>
        <w:t>日</w:t>
      </w:r>
      <w:r>
        <w:rPr>
          <w:rFonts w:ascii="Times New Roman" w:hAnsi="Times New Roman" w:eastAsia="Times New Roman"/>
          <w:spacing w:val="-2"/>
          <w:sz w:val="21"/>
        </w:rPr>
        <w:t>.</w:t>
      </w:r>
    </w:p>
    <w:p>
      <w:pPr>
        <w:pStyle w:val="ListParagraph"/>
        <w:numPr>
          <w:ilvl w:val="0"/>
          <w:numId w:val="80"/>
        </w:numPr>
        <w:tabs>
          <w:tab w:pos="562" w:val="left" w:leader="none"/>
        </w:tabs>
        <w:spacing w:line="269" w:lineRule="exact" w:before="0" w:after="0"/>
        <w:ind w:left="562" w:right="0" w:hanging="419"/>
        <w:jc w:val="left"/>
        <w:rPr>
          <w:rFonts w:ascii="Times New Roman" w:eastAsia="Times New Roman"/>
          <w:sz w:val="21"/>
        </w:rPr>
      </w:pPr>
      <w:r>
        <w:rPr>
          <w:sz w:val="21"/>
        </w:rPr>
        <w:t>国家卫生计生委、国家中医药管理局，医疗机构病历管理规定， </w:t>
      </w:r>
      <w:r>
        <w:rPr>
          <w:rFonts w:ascii="Times New Roman" w:eastAsia="Times New Roman"/>
          <w:sz w:val="21"/>
        </w:rPr>
        <w:t>2013</w:t>
      </w:r>
      <w:r>
        <w:rPr>
          <w:sz w:val="21"/>
        </w:rPr>
        <w:t>年</w:t>
      </w:r>
      <w:r>
        <w:rPr>
          <w:rFonts w:ascii="Times New Roman" w:eastAsia="Times New Roman"/>
          <w:sz w:val="21"/>
        </w:rPr>
        <w:t>11</w:t>
      </w:r>
      <w:r>
        <w:rPr>
          <w:sz w:val="21"/>
        </w:rPr>
        <w:t>月</w:t>
      </w:r>
      <w:r>
        <w:rPr>
          <w:rFonts w:ascii="Times New Roman" w:eastAsia="Times New Roman"/>
          <w:sz w:val="21"/>
        </w:rPr>
        <w:t>20</w:t>
      </w:r>
      <w:r>
        <w:rPr>
          <w:sz w:val="21"/>
        </w:rPr>
        <w:t>日</w:t>
      </w:r>
      <w:r>
        <w:rPr>
          <w:rFonts w:ascii="Times New Roman" w:eastAsia="Times New Roman"/>
          <w:spacing w:val="-10"/>
          <w:sz w:val="21"/>
        </w:rPr>
        <w:t>.</w:t>
      </w:r>
    </w:p>
    <w:p>
      <w:pPr>
        <w:pStyle w:val="ListParagraph"/>
        <w:numPr>
          <w:ilvl w:val="0"/>
          <w:numId w:val="80"/>
        </w:numPr>
        <w:tabs>
          <w:tab w:pos="562" w:val="left" w:leader="none"/>
        </w:tabs>
        <w:spacing w:line="240" w:lineRule="auto" w:before="43" w:after="0"/>
        <w:ind w:left="562" w:right="0" w:hanging="419"/>
        <w:jc w:val="left"/>
        <w:rPr>
          <w:sz w:val="21"/>
        </w:rPr>
      </w:pPr>
      <w:r>
        <w:rPr>
          <w:spacing w:val="24"/>
          <w:sz w:val="21"/>
        </w:rPr>
        <w:t>中华人民共和国全国人民代表大会常务委员会， 中华人民共和国消费者权益保护法，</w:t>
      </w:r>
    </w:p>
    <w:p>
      <w:pPr>
        <w:pStyle w:val="BodyText"/>
        <w:spacing w:before="43"/>
        <w:ind w:left="563"/>
        <w:rPr>
          <w:rFonts w:ascii="Times New Roman" w:eastAsia="Times New Roman"/>
        </w:rPr>
      </w:pPr>
      <w:hyperlink r:id="rId156">
        <w:r>
          <w:rPr>
            <w:rFonts w:ascii="Times New Roman" w:eastAsia="Times New Roman"/>
            <w:spacing w:val="-2"/>
          </w:rPr>
          <w:t>http://www.npc.gov.cn/npc/xinwen/2013-10/26/content_1811773.htm</w:t>
        </w:r>
      </w:hyperlink>
      <w:r>
        <w:rPr>
          <w:spacing w:val="-2"/>
        </w:rPr>
        <w:t>，</w:t>
      </w:r>
      <w:r>
        <w:rPr>
          <w:rFonts w:ascii="Times New Roman" w:eastAsia="Times New Roman"/>
          <w:spacing w:val="-2"/>
        </w:rPr>
        <w:t>2013</w:t>
      </w:r>
      <w:r>
        <w:rPr>
          <w:spacing w:val="-2"/>
        </w:rPr>
        <w:t>年</w:t>
      </w:r>
      <w:r>
        <w:rPr>
          <w:rFonts w:ascii="Times New Roman" w:eastAsia="Times New Roman"/>
          <w:spacing w:val="-2"/>
        </w:rPr>
        <w:t>10</w:t>
      </w:r>
      <w:r>
        <w:rPr>
          <w:spacing w:val="-2"/>
        </w:rPr>
        <w:t>月</w:t>
      </w:r>
      <w:r>
        <w:rPr>
          <w:rFonts w:ascii="Times New Roman" w:eastAsia="Times New Roman"/>
          <w:spacing w:val="-2"/>
        </w:rPr>
        <w:t>25</w:t>
      </w:r>
      <w:r>
        <w:rPr>
          <w:spacing w:val="-2"/>
        </w:rPr>
        <w:t>日</w:t>
      </w:r>
      <w:r>
        <w:rPr>
          <w:rFonts w:ascii="Times New Roman" w:eastAsia="Times New Roman"/>
          <w:spacing w:val="-10"/>
        </w:rPr>
        <w:t>.</w:t>
      </w:r>
    </w:p>
    <w:p>
      <w:pPr>
        <w:pStyle w:val="ListParagraph"/>
        <w:numPr>
          <w:ilvl w:val="0"/>
          <w:numId w:val="80"/>
        </w:numPr>
        <w:tabs>
          <w:tab w:pos="563" w:val="left" w:leader="none"/>
        </w:tabs>
        <w:spacing w:line="278" w:lineRule="auto" w:before="43" w:after="0"/>
        <w:ind w:left="563" w:right="423" w:hanging="420"/>
        <w:jc w:val="both"/>
        <w:rPr>
          <w:rFonts w:ascii="Times New Roman" w:eastAsia="Times New Roman"/>
          <w:sz w:val="21"/>
        </w:rPr>
      </w:pPr>
      <w:r>
        <w:rPr>
          <w:spacing w:val="-19"/>
          <w:w w:val="95"/>
          <w:sz w:val="21"/>
        </w:rPr>
        <w:t>中 华 人 民 共 和 国 工 业 和 信 息 化 部 ， 电 信 和 互 联 网 用 户 个 人 信 息 保 护 规 定 ，</w:t>
      </w:r>
      <w:r>
        <w:rPr>
          <w:w w:val="95"/>
          <w:sz w:val="21"/>
        </w:rPr>
        <w:t> </w:t>
      </w:r>
      <w:hyperlink r:id="rId157">
        <w:r>
          <w:rPr>
            <w:rFonts w:ascii="Times New Roman" w:eastAsia="Times New Roman"/>
            <w:sz w:val="21"/>
          </w:rPr>
          <w:t>http://www.miit.gov.cn/n1146285/n1146352/n3054355/n3057724/n3057729/c4700145/content.html</w:t>
        </w:r>
      </w:hyperlink>
      <w:r>
        <w:rPr>
          <w:rFonts w:ascii="Times New Roman" w:eastAsia="Times New Roman"/>
          <w:sz w:val="21"/>
        </w:rPr>
        <w:t> </w:t>
      </w:r>
      <w:r>
        <w:rPr>
          <w:sz w:val="21"/>
        </w:rPr>
        <w:t>， </w:t>
      </w:r>
      <w:r>
        <w:rPr>
          <w:rFonts w:ascii="Times New Roman" w:eastAsia="Times New Roman"/>
          <w:spacing w:val="-2"/>
          <w:sz w:val="21"/>
        </w:rPr>
        <w:t>2013</w:t>
      </w:r>
      <w:r>
        <w:rPr>
          <w:spacing w:val="-2"/>
          <w:sz w:val="21"/>
        </w:rPr>
        <w:t>年</w:t>
      </w:r>
      <w:r>
        <w:rPr>
          <w:rFonts w:ascii="Times New Roman" w:eastAsia="Times New Roman"/>
          <w:spacing w:val="-2"/>
          <w:sz w:val="21"/>
        </w:rPr>
        <w:t>9</w:t>
      </w:r>
      <w:r>
        <w:rPr>
          <w:spacing w:val="-2"/>
          <w:sz w:val="21"/>
        </w:rPr>
        <w:t>月</w:t>
      </w:r>
      <w:r>
        <w:rPr>
          <w:rFonts w:ascii="Times New Roman" w:eastAsia="Times New Roman"/>
          <w:spacing w:val="-2"/>
          <w:sz w:val="21"/>
        </w:rPr>
        <w:t>1</w:t>
      </w:r>
      <w:r>
        <w:rPr>
          <w:spacing w:val="-2"/>
          <w:sz w:val="21"/>
        </w:rPr>
        <w:t>日</w:t>
      </w:r>
      <w:r>
        <w:rPr>
          <w:rFonts w:ascii="Times New Roman" w:eastAsia="Times New Roman"/>
          <w:spacing w:val="-2"/>
          <w:sz w:val="21"/>
        </w:rPr>
        <w:t>.</w:t>
      </w:r>
    </w:p>
    <w:p>
      <w:pPr>
        <w:pStyle w:val="ListParagraph"/>
        <w:numPr>
          <w:ilvl w:val="0"/>
          <w:numId w:val="80"/>
        </w:numPr>
        <w:tabs>
          <w:tab w:pos="562" w:val="left" w:leader="none"/>
        </w:tabs>
        <w:spacing w:line="269" w:lineRule="exact" w:before="0" w:after="0"/>
        <w:ind w:left="562" w:right="0" w:hanging="419"/>
        <w:jc w:val="left"/>
        <w:rPr>
          <w:sz w:val="21"/>
        </w:rPr>
      </w:pPr>
      <w:r>
        <w:rPr>
          <w:spacing w:val="-49"/>
          <w:sz w:val="21"/>
        </w:rPr>
        <w:t>中 华 人 民 共 和 国 全 国 人 民 代 表 大 会 常 务 委 员 会 ， 中 华 人 民 共 和 国 精 神 卫 生 法 ，</w:t>
      </w:r>
    </w:p>
    <w:p>
      <w:pPr>
        <w:pStyle w:val="BodyText"/>
        <w:spacing w:before="43"/>
        <w:ind w:left="563"/>
        <w:rPr>
          <w:rFonts w:ascii="Times New Roman" w:eastAsia="Times New Roman"/>
        </w:rPr>
      </w:pPr>
      <w:hyperlink r:id="rId158">
        <w:r>
          <w:rPr>
            <w:rFonts w:ascii="Times New Roman" w:eastAsia="Times New Roman"/>
            <w:spacing w:val="-2"/>
          </w:rPr>
          <w:t>http://www.gov.cn/flfg/2012-10/26/content_2253975.htm</w:t>
        </w:r>
      </w:hyperlink>
      <w:r>
        <w:rPr>
          <w:spacing w:val="-2"/>
        </w:rPr>
        <w:t>，</w:t>
      </w:r>
      <w:r>
        <w:rPr>
          <w:rFonts w:ascii="Times New Roman" w:eastAsia="Times New Roman"/>
          <w:spacing w:val="-2"/>
        </w:rPr>
        <w:t>2013</w:t>
      </w:r>
      <w:r>
        <w:rPr>
          <w:spacing w:val="-2"/>
        </w:rPr>
        <w:t>年</w:t>
      </w:r>
      <w:r>
        <w:rPr>
          <w:rFonts w:ascii="Times New Roman" w:eastAsia="Times New Roman"/>
          <w:spacing w:val="-2"/>
        </w:rPr>
        <w:t>5</w:t>
      </w:r>
      <w:r>
        <w:rPr>
          <w:spacing w:val="-2"/>
        </w:rPr>
        <w:t>月</w:t>
      </w:r>
      <w:r>
        <w:rPr>
          <w:rFonts w:ascii="Times New Roman" w:eastAsia="Times New Roman"/>
          <w:spacing w:val="-2"/>
        </w:rPr>
        <w:t>1</w:t>
      </w:r>
      <w:r>
        <w:rPr>
          <w:spacing w:val="-2"/>
        </w:rPr>
        <w:t>日</w:t>
      </w:r>
      <w:r>
        <w:rPr>
          <w:rFonts w:ascii="Times New Roman" w:eastAsia="Times New Roman"/>
          <w:spacing w:val="-10"/>
        </w:rPr>
        <w:t>.</w:t>
      </w:r>
    </w:p>
    <w:p>
      <w:pPr>
        <w:pStyle w:val="ListParagraph"/>
        <w:numPr>
          <w:ilvl w:val="0"/>
          <w:numId w:val="80"/>
        </w:numPr>
        <w:tabs>
          <w:tab w:pos="562" w:val="left" w:leader="none"/>
        </w:tabs>
        <w:spacing w:line="240" w:lineRule="auto" w:before="43" w:after="0"/>
        <w:ind w:left="562" w:right="0" w:hanging="419"/>
        <w:jc w:val="left"/>
        <w:rPr>
          <w:sz w:val="21"/>
        </w:rPr>
      </w:pPr>
      <w:r>
        <w:rPr>
          <w:spacing w:val="-1"/>
          <w:sz w:val="21"/>
        </w:rPr>
        <w:t>全国人民代表大会常务委员会，全国人民代表大会常务委员会关于加强网络信息保护的决定，</w:t>
      </w:r>
    </w:p>
    <w:p>
      <w:pPr>
        <w:pStyle w:val="BodyText"/>
        <w:spacing w:before="43"/>
        <w:ind w:left="563"/>
        <w:rPr>
          <w:rFonts w:ascii="Times New Roman" w:eastAsia="Times New Roman"/>
        </w:rPr>
      </w:pPr>
      <w:hyperlink r:id="rId159">
        <w:r>
          <w:rPr>
            <w:rFonts w:ascii="Times New Roman" w:eastAsia="Times New Roman"/>
            <w:spacing w:val="-2"/>
          </w:rPr>
          <w:t>http://www.gov.cn/jrzg/2012-12/28/content_2301231.htm</w:t>
        </w:r>
      </w:hyperlink>
      <w:r>
        <w:rPr>
          <w:spacing w:val="-2"/>
        </w:rPr>
        <w:t>，</w:t>
      </w:r>
      <w:r>
        <w:rPr>
          <w:rFonts w:ascii="Times New Roman" w:eastAsia="Times New Roman"/>
          <w:spacing w:val="-2"/>
        </w:rPr>
        <w:t>2012</w:t>
      </w:r>
      <w:r>
        <w:rPr>
          <w:spacing w:val="-2"/>
        </w:rPr>
        <w:t>年</w:t>
      </w:r>
      <w:r>
        <w:rPr>
          <w:rFonts w:ascii="Times New Roman" w:eastAsia="Times New Roman"/>
          <w:spacing w:val="-2"/>
        </w:rPr>
        <w:t>12</w:t>
      </w:r>
      <w:r>
        <w:rPr>
          <w:spacing w:val="-2"/>
        </w:rPr>
        <w:t>月</w:t>
      </w:r>
      <w:r>
        <w:rPr>
          <w:rFonts w:ascii="Times New Roman" w:eastAsia="Times New Roman"/>
          <w:spacing w:val="-2"/>
        </w:rPr>
        <w:t>28</w:t>
      </w:r>
      <w:r>
        <w:rPr>
          <w:spacing w:val="-2"/>
        </w:rPr>
        <w:t>日</w:t>
      </w:r>
      <w:r>
        <w:rPr>
          <w:rFonts w:ascii="Times New Roman" w:eastAsia="Times New Roman"/>
          <w:spacing w:val="-10"/>
        </w:rPr>
        <w:t>.</w:t>
      </w:r>
    </w:p>
    <w:p>
      <w:pPr>
        <w:pStyle w:val="ListParagraph"/>
        <w:numPr>
          <w:ilvl w:val="0"/>
          <w:numId w:val="80"/>
        </w:numPr>
        <w:tabs>
          <w:tab w:pos="562" w:val="left" w:leader="none"/>
        </w:tabs>
        <w:spacing w:line="240" w:lineRule="auto" w:before="43" w:after="0"/>
        <w:ind w:left="562" w:right="0" w:hanging="419"/>
        <w:jc w:val="left"/>
        <w:rPr>
          <w:sz w:val="21"/>
        </w:rPr>
      </w:pPr>
      <w:r>
        <w:rPr>
          <w:spacing w:val="15"/>
          <w:sz w:val="21"/>
        </w:rPr>
        <w:t>卫生部， 卫生部关于印发《 卫生行业信息安全等级保护工作的指导意见》 的通知，</w:t>
      </w:r>
    </w:p>
    <w:p>
      <w:pPr>
        <w:pStyle w:val="BodyText"/>
        <w:spacing w:before="43"/>
        <w:ind w:left="563"/>
        <w:rPr>
          <w:rFonts w:ascii="Times New Roman" w:eastAsia="Times New Roman"/>
        </w:rPr>
      </w:pPr>
      <w:hyperlink r:id="rId160">
        <w:r>
          <w:rPr>
            <w:rFonts w:ascii="Times New Roman" w:eastAsia="Times New Roman"/>
            <w:spacing w:val="-2"/>
          </w:rPr>
          <w:t>http://www.gov.cn/gzdt/2011-12/09/content_2016113.htm</w:t>
        </w:r>
      </w:hyperlink>
      <w:r>
        <w:rPr>
          <w:spacing w:val="-2"/>
        </w:rPr>
        <w:t>，</w:t>
      </w:r>
      <w:r>
        <w:rPr>
          <w:rFonts w:ascii="Times New Roman" w:eastAsia="Times New Roman"/>
          <w:spacing w:val="-2"/>
        </w:rPr>
        <w:t>2011</w:t>
      </w:r>
      <w:r>
        <w:rPr>
          <w:spacing w:val="-2"/>
        </w:rPr>
        <w:t>年</w:t>
      </w:r>
      <w:r>
        <w:rPr>
          <w:rFonts w:ascii="Times New Roman" w:eastAsia="Times New Roman"/>
          <w:spacing w:val="-2"/>
        </w:rPr>
        <w:t>12</w:t>
      </w:r>
      <w:r>
        <w:rPr>
          <w:spacing w:val="-2"/>
        </w:rPr>
        <w:t>月</w:t>
      </w:r>
      <w:r>
        <w:rPr>
          <w:rFonts w:ascii="Times New Roman" w:eastAsia="Times New Roman"/>
          <w:spacing w:val="-2"/>
        </w:rPr>
        <w:t>09</w:t>
      </w:r>
      <w:r>
        <w:rPr>
          <w:spacing w:val="-2"/>
        </w:rPr>
        <w:t>日</w:t>
      </w:r>
      <w:r>
        <w:rPr>
          <w:rFonts w:ascii="Times New Roman" w:eastAsia="Times New Roman"/>
          <w:spacing w:val="-10"/>
        </w:rPr>
        <w:t>.</w:t>
      </w:r>
    </w:p>
    <w:p>
      <w:pPr>
        <w:pStyle w:val="ListParagraph"/>
        <w:numPr>
          <w:ilvl w:val="0"/>
          <w:numId w:val="80"/>
        </w:numPr>
        <w:tabs>
          <w:tab w:pos="562" w:val="left" w:leader="none"/>
        </w:tabs>
        <w:spacing w:line="240" w:lineRule="auto" w:before="43" w:after="0"/>
        <w:ind w:left="562" w:right="0" w:hanging="419"/>
        <w:jc w:val="left"/>
        <w:rPr>
          <w:sz w:val="21"/>
        </w:rPr>
      </w:pPr>
      <w:r>
        <w:rPr>
          <w:spacing w:val="-2"/>
          <w:sz w:val="21"/>
        </w:rPr>
        <w:t>卫生部，健康体检管理暂行规定，</w:t>
      </w:r>
      <w:hyperlink r:id="rId161">
        <w:r>
          <w:rPr>
            <w:rFonts w:ascii="Times New Roman" w:eastAsia="Times New Roman"/>
            <w:spacing w:val="-2"/>
            <w:sz w:val="21"/>
          </w:rPr>
          <w:t>http://www.gov.cn/zwgk/2009-08/21/content_1398269.htm</w:t>
        </w:r>
      </w:hyperlink>
      <w:r>
        <w:rPr>
          <w:spacing w:val="-2"/>
          <w:sz w:val="21"/>
        </w:rPr>
        <w:t>，</w:t>
      </w:r>
      <w:r>
        <w:rPr>
          <w:rFonts w:ascii="Times New Roman" w:eastAsia="Times New Roman"/>
          <w:spacing w:val="-2"/>
          <w:sz w:val="21"/>
        </w:rPr>
        <w:t>2009</w:t>
      </w:r>
      <w:r>
        <w:rPr>
          <w:spacing w:val="-10"/>
          <w:sz w:val="21"/>
        </w:rPr>
        <w:t>年</w:t>
      </w:r>
    </w:p>
    <w:p>
      <w:pPr>
        <w:pStyle w:val="BodyText"/>
        <w:spacing w:before="43"/>
        <w:ind w:left="563"/>
        <w:rPr>
          <w:rFonts w:ascii="Times New Roman" w:eastAsia="Times New Roman"/>
        </w:rPr>
      </w:pPr>
      <w:r>
        <w:rPr>
          <w:rFonts w:ascii="Times New Roman" w:eastAsia="Times New Roman"/>
        </w:rPr>
        <w:t>8</w:t>
      </w:r>
      <w:r>
        <w:rPr/>
        <w:t>月</w:t>
      </w:r>
      <w:r>
        <w:rPr>
          <w:rFonts w:ascii="Times New Roman" w:eastAsia="Times New Roman"/>
        </w:rPr>
        <w:t>5</w:t>
      </w:r>
      <w:r>
        <w:rPr/>
        <w:t>日</w:t>
      </w:r>
      <w:r>
        <w:rPr>
          <w:rFonts w:ascii="Times New Roman" w:eastAsia="Times New Roman"/>
          <w:spacing w:val="-10"/>
        </w:rPr>
        <w:t>.</w:t>
      </w:r>
    </w:p>
    <w:p>
      <w:pPr>
        <w:pStyle w:val="BodyText"/>
        <w:rPr>
          <w:rFonts w:ascii="Times New Roman"/>
          <w:sz w:val="18"/>
        </w:rPr>
      </w:pPr>
    </w:p>
    <w:p>
      <w:pPr>
        <w:pStyle w:val="BodyText"/>
        <w:spacing w:before="193"/>
        <w:rPr>
          <w:rFonts w:ascii="Times New Roman"/>
          <w:sz w:val="18"/>
        </w:rPr>
      </w:pPr>
    </w:p>
    <w:p>
      <w:pPr>
        <w:spacing w:before="0"/>
        <w:ind w:left="0" w:right="689" w:firstLine="0"/>
        <w:jc w:val="right"/>
        <w:rPr>
          <w:rFonts w:ascii="Times New Roman"/>
          <w:sz w:val="18"/>
        </w:rPr>
      </w:pPr>
      <w:r>
        <w:rPr>
          <w:rFonts w:ascii="Times New Roman"/>
          <w:spacing w:val="-10"/>
          <w:sz w:val="18"/>
        </w:rPr>
        <w:t>6</w:t>
      </w:r>
    </w:p>
    <w:p>
      <w:pPr>
        <w:spacing w:after="0"/>
        <w:jc w:val="right"/>
        <w:rPr>
          <w:rFonts w:ascii="Times New Roman"/>
          <w:sz w:val="18"/>
        </w:rPr>
        <w:sectPr>
          <w:headerReference w:type="default" r:id="rId147"/>
          <w:footerReference w:type="default" r:id="rId148"/>
          <w:pgSz w:w="11910" w:h="16840"/>
          <w:pgMar w:header="1451" w:footer="1061" w:top="1660" w:bottom="1260" w:left="1275" w:right="708"/>
        </w:sectPr>
      </w:pPr>
    </w:p>
    <w:p>
      <w:pPr>
        <w:pStyle w:val="BodyText"/>
        <w:spacing w:before="43"/>
        <w:rPr>
          <w:rFonts w:ascii="Times New Roman"/>
        </w:rPr>
      </w:pPr>
    </w:p>
    <w:p>
      <w:pPr>
        <w:pStyle w:val="ListParagraph"/>
        <w:numPr>
          <w:ilvl w:val="0"/>
          <w:numId w:val="80"/>
        </w:numPr>
        <w:tabs>
          <w:tab w:pos="563" w:val="left" w:leader="none"/>
        </w:tabs>
        <w:spacing w:line="309" w:lineRule="auto" w:before="0" w:after="0"/>
        <w:ind w:left="563" w:right="423" w:hanging="420"/>
        <w:jc w:val="left"/>
        <w:rPr>
          <w:rFonts w:ascii="Times New Roman"/>
          <w:sz w:val="21"/>
        </w:rPr>
      </w:pPr>
      <w:r>
        <w:rPr>
          <w:rFonts w:ascii="Times New Roman"/>
          <w:sz w:val="21"/>
        </w:rPr>
        <w:t>NIST</w:t>
      </w:r>
      <w:r>
        <w:rPr>
          <w:rFonts w:ascii="Times New Roman"/>
          <w:spacing w:val="40"/>
          <w:sz w:val="21"/>
        </w:rPr>
        <w:t> </w:t>
      </w:r>
      <w:r>
        <w:rPr>
          <w:rFonts w:ascii="Times New Roman"/>
          <w:sz w:val="21"/>
        </w:rPr>
        <w:t>SP</w:t>
      </w:r>
      <w:r>
        <w:rPr>
          <w:rFonts w:ascii="Times New Roman"/>
          <w:spacing w:val="40"/>
          <w:sz w:val="21"/>
        </w:rPr>
        <w:t> </w:t>
      </w:r>
      <w:r>
        <w:rPr>
          <w:rFonts w:ascii="Times New Roman"/>
          <w:sz w:val="21"/>
        </w:rPr>
        <w:t>800-66</w:t>
      </w:r>
      <w:r>
        <w:rPr>
          <w:rFonts w:ascii="Times New Roman"/>
          <w:spacing w:val="40"/>
          <w:sz w:val="21"/>
        </w:rPr>
        <w:t> </w:t>
      </w:r>
      <w:r>
        <w:rPr>
          <w:rFonts w:ascii="Times New Roman"/>
          <w:sz w:val="21"/>
        </w:rPr>
        <w:t>Rev.</w:t>
      </w:r>
      <w:r>
        <w:rPr>
          <w:rFonts w:ascii="Times New Roman"/>
          <w:spacing w:val="40"/>
          <w:sz w:val="21"/>
        </w:rPr>
        <w:t> </w:t>
      </w:r>
      <w:r>
        <w:rPr>
          <w:rFonts w:ascii="Times New Roman"/>
          <w:sz w:val="21"/>
        </w:rPr>
        <w:t>1,</w:t>
      </w:r>
      <w:r>
        <w:rPr>
          <w:rFonts w:ascii="Times New Roman"/>
          <w:spacing w:val="40"/>
          <w:sz w:val="21"/>
        </w:rPr>
        <w:t> </w:t>
      </w:r>
      <w:r>
        <w:rPr>
          <w:rFonts w:ascii="Times New Roman"/>
          <w:sz w:val="21"/>
        </w:rPr>
        <w:t>An</w:t>
      </w:r>
      <w:r>
        <w:rPr>
          <w:rFonts w:ascii="Times New Roman"/>
          <w:spacing w:val="40"/>
          <w:sz w:val="21"/>
        </w:rPr>
        <w:t> </w:t>
      </w:r>
      <w:r>
        <w:rPr>
          <w:rFonts w:ascii="Times New Roman"/>
          <w:sz w:val="21"/>
        </w:rPr>
        <w:t>Introductory</w:t>
      </w:r>
      <w:r>
        <w:rPr>
          <w:rFonts w:ascii="Times New Roman"/>
          <w:spacing w:val="40"/>
          <w:sz w:val="21"/>
        </w:rPr>
        <w:t> </w:t>
      </w:r>
      <w:r>
        <w:rPr>
          <w:rFonts w:ascii="Times New Roman"/>
          <w:sz w:val="21"/>
        </w:rPr>
        <w:t>Resource</w:t>
      </w:r>
      <w:r>
        <w:rPr>
          <w:rFonts w:ascii="Times New Roman"/>
          <w:spacing w:val="40"/>
          <w:sz w:val="21"/>
        </w:rPr>
        <w:t> </w:t>
      </w:r>
      <w:r>
        <w:rPr>
          <w:rFonts w:ascii="Times New Roman"/>
          <w:sz w:val="21"/>
        </w:rPr>
        <w:t>Guide</w:t>
      </w:r>
      <w:r>
        <w:rPr>
          <w:rFonts w:ascii="Times New Roman"/>
          <w:spacing w:val="40"/>
          <w:sz w:val="21"/>
        </w:rPr>
        <w:t> </w:t>
      </w:r>
      <w:r>
        <w:rPr>
          <w:rFonts w:ascii="Times New Roman"/>
          <w:sz w:val="21"/>
        </w:rPr>
        <w:t>for</w:t>
      </w:r>
      <w:r>
        <w:rPr>
          <w:rFonts w:ascii="Times New Roman"/>
          <w:spacing w:val="40"/>
          <w:sz w:val="21"/>
        </w:rPr>
        <w:t> </w:t>
      </w:r>
      <w:r>
        <w:rPr>
          <w:rFonts w:ascii="Times New Roman"/>
          <w:sz w:val="21"/>
        </w:rPr>
        <w:t>Implementing</w:t>
      </w:r>
      <w:r>
        <w:rPr>
          <w:rFonts w:ascii="Times New Roman"/>
          <w:spacing w:val="40"/>
          <w:sz w:val="21"/>
        </w:rPr>
        <w:t> </w:t>
      </w:r>
      <w:r>
        <w:rPr>
          <w:rFonts w:ascii="Times New Roman"/>
          <w:sz w:val="21"/>
        </w:rPr>
        <w:t>the</w:t>
      </w:r>
      <w:r>
        <w:rPr>
          <w:rFonts w:ascii="Times New Roman"/>
          <w:spacing w:val="40"/>
          <w:sz w:val="21"/>
        </w:rPr>
        <w:t> </w:t>
      </w:r>
      <w:r>
        <w:rPr>
          <w:rFonts w:ascii="Times New Roman"/>
          <w:sz w:val="21"/>
        </w:rPr>
        <w:t>Health</w:t>
      </w:r>
      <w:r>
        <w:rPr>
          <w:rFonts w:ascii="Times New Roman"/>
          <w:spacing w:val="40"/>
          <w:sz w:val="21"/>
        </w:rPr>
        <w:t> </w:t>
      </w:r>
      <w:r>
        <w:rPr>
          <w:rFonts w:ascii="Times New Roman"/>
          <w:sz w:val="21"/>
        </w:rPr>
        <w:t>Insurance</w:t>
      </w:r>
      <w:r>
        <w:rPr>
          <w:rFonts w:ascii="Times New Roman"/>
          <w:spacing w:val="40"/>
          <w:sz w:val="21"/>
        </w:rPr>
        <w:t> </w:t>
      </w:r>
      <w:r>
        <w:rPr>
          <w:rFonts w:ascii="Times New Roman"/>
          <w:sz w:val="21"/>
        </w:rPr>
        <w:t>Portability and Accountability Act (HIPAA) Security Rule, 2008.10.</w:t>
      </w:r>
    </w:p>
    <w:p>
      <w:pPr>
        <w:pStyle w:val="ListParagraph"/>
        <w:numPr>
          <w:ilvl w:val="0"/>
          <w:numId w:val="80"/>
        </w:numPr>
        <w:tabs>
          <w:tab w:pos="562" w:val="left" w:leader="none"/>
        </w:tabs>
        <w:spacing w:line="258" w:lineRule="exact" w:before="0" w:after="0"/>
        <w:ind w:left="562" w:right="0" w:hanging="419"/>
        <w:jc w:val="left"/>
        <w:rPr>
          <w:sz w:val="21"/>
        </w:rPr>
      </w:pPr>
      <w:r>
        <w:rPr>
          <w:spacing w:val="-2"/>
          <w:sz w:val="21"/>
        </w:rPr>
        <w:t>国务院，艾滋病防治条例，</w:t>
      </w:r>
      <w:hyperlink r:id="rId164">
        <w:r>
          <w:rPr>
            <w:rFonts w:ascii="Times New Roman" w:eastAsia="Times New Roman"/>
            <w:spacing w:val="-2"/>
            <w:sz w:val="21"/>
          </w:rPr>
          <w:t>http://www.gov.cn/ziliao/flfg/2006-02/12/content_186324.htm</w:t>
        </w:r>
      </w:hyperlink>
      <w:r>
        <w:rPr>
          <w:spacing w:val="-2"/>
          <w:sz w:val="21"/>
        </w:rPr>
        <w:t>，</w:t>
      </w:r>
      <w:r>
        <w:rPr>
          <w:rFonts w:ascii="Times New Roman" w:eastAsia="Times New Roman"/>
          <w:spacing w:val="-2"/>
          <w:sz w:val="21"/>
        </w:rPr>
        <w:t>2006</w:t>
      </w:r>
      <w:r>
        <w:rPr>
          <w:spacing w:val="-2"/>
          <w:sz w:val="21"/>
        </w:rPr>
        <w:t>年</w:t>
      </w:r>
      <w:r>
        <w:rPr>
          <w:rFonts w:ascii="Times New Roman" w:eastAsia="Times New Roman"/>
          <w:spacing w:val="-2"/>
          <w:sz w:val="21"/>
        </w:rPr>
        <w:t>3</w:t>
      </w:r>
      <w:r>
        <w:rPr>
          <w:spacing w:val="-10"/>
          <w:sz w:val="21"/>
        </w:rPr>
        <w:t>月</w:t>
      </w:r>
    </w:p>
    <w:p>
      <w:pPr>
        <w:pStyle w:val="BodyText"/>
        <w:spacing w:before="43"/>
        <w:ind w:left="563"/>
        <w:rPr>
          <w:rFonts w:ascii="Times New Roman" w:eastAsia="Times New Roman"/>
        </w:rPr>
      </w:pPr>
      <w:r>
        <w:rPr>
          <w:rFonts w:ascii="Times New Roman" w:eastAsia="Times New Roman"/>
        </w:rPr>
        <w:t>1</w:t>
      </w:r>
      <w:r>
        <w:rPr/>
        <w:t>日</w:t>
      </w:r>
      <w:r>
        <w:rPr>
          <w:rFonts w:ascii="Times New Roman" w:eastAsia="Times New Roman"/>
          <w:spacing w:val="-10"/>
        </w:rPr>
        <w:t>.</w:t>
      </w:r>
    </w:p>
    <w:p>
      <w:pPr>
        <w:pStyle w:val="ListParagraph"/>
        <w:numPr>
          <w:ilvl w:val="0"/>
          <w:numId w:val="80"/>
        </w:numPr>
        <w:tabs>
          <w:tab w:pos="562" w:val="left" w:leader="none"/>
          <w:tab w:pos="1108" w:val="left" w:leader="none"/>
          <w:tab w:pos="1653" w:val="left" w:leader="none"/>
          <w:tab w:pos="2198" w:val="left" w:leader="none"/>
          <w:tab w:pos="2743" w:val="left" w:leader="none"/>
          <w:tab w:pos="3289" w:val="left" w:leader="none"/>
          <w:tab w:pos="3834" w:val="left" w:leader="none"/>
          <w:tab w:pos="4379" w:val="left" w:leader="none"/>
          <w:tab w:pos="4924" w:val="left" w:leader="none"/>
          <w:tab w:pos="5469" w:val="left" w:leader="none"/>
          <w:tab w:pos="6015" w:val="left" w:leader="none"/>
          <w:tab w:pos="6560" w:val="left" w:leader="none"/>
          <w:tab w:pos="7105" w:val="left" w:leader="none"/>
          <w:tab w:pos="7651" w:val="left" w:leader="none"/>
          <w:tab w:pos="8196" w:val="left" w:leader="none"/>
          <w:tab w:pos="8741" w:val="left" w:leader="none"/>
          <w:tab w:pos="9286" w:val="left" w:leader="none"/>
        </w:tabs>
        <w:spacing w:line="240" w:lineRule="auto" w:before="43" w:after="0"/>
        <w:ind w:left="562" w:right="0" w:hanging="419"/>
        <w:jc w:val="left"/>
        <w:rPr>
          <w:sz w:val="21"/>
        </w:rPr>
      </w:pPr>
      <w:r>
        <w:rPr>
          <w:spacing w:val="-10"/>
          <w:sz w:val="21"/>
        </w:rPr>
        <w:t>科</w:t>
      </w:r>
      <w:r>
        <w:rPr>
          <w:sz w:val="21"/>
        </w:rPr>
        <w:tab/>
      </w:r>
      <w:r>
        <w:rPr>
          <w:spacing w:val="-10"/>
          <w:sz w:val="21"/>
        </w:rPr>
        <w:t>技</w:t>
      </w:r>
      <w:r>
        <w:rPr>
          <w:sz w:val="21"/>
        </w:rPr>
        <w:tab/>
      </w:r>
      <w:r>
        <w:rPr>
          <w:spacing w:val="-10"/>
          <w:sz w:val="21"/>
        </w:rPr>
        <w:t>部</w:t>
      </w:r>
      <w:r>
        <w:rPr>
          <w:sz w:val="21"/>
        </w:rPr>
        <w:tab/>
      </w:r>
      <w:r>
        <w:rPr>
          <w:spacing w:val="-10"/>
          <w:sz w:val="21"/>
        </w:rPr>
        <w:t>，</w:t>
      </w:r>
      <w:r>
        <w:rPr>
          <w:sz w:val="21"/>
        </w:rPr>
        <w:tab/>
      </w:r>
      <w:r>
        <w:rPr>
          <w:spacing w:val="-10"/>
          <w:sz w:val="21"/>
        </w:rPr>
        <w:t>人</w:t>
      </w:r>
      <w:r>
        <w:rPr>
          <w:sz w:val="21"/>
        </w:rPr>
        <w:tab/>
      </w:r>
      <w:r>
        <w:rPr>
          <w:spacing w:val="-10"/>
          <w:sz w:val="21"/>
        </w:rPr>
        <w:t>类</w:t>
      </w:r>
      <w:r>
        <w:rPr>
          <w:sz w:val="21"/>
        </w:rPr>
        <w:tab/>
      </w:r>
      <w:r>
        <w:rPr>
          <w:spacing w:val="-10"/>
          <w:sz w:val="21"/>
        </w:rPr>
        <w:t>遗</w:t>
      </w:r>
      <w:r>
        <w:rPr>
          <w:sz w:val="21"/>
        </w:rPr>
        <w:tab/>
      </w:r>
      <w:r>
        <w:rPr>
          <w:spacing w:val="-10"/>
          <w:sz w:val="21"/>
        </w:rPr>
        <w:t>传</w:t>
      </w:r>
      <w:r>
        <w:rPr>
          <w:sz w:val="21"/>
        </w:rPr>
        <w:tab/>
      </w:r>
      <w:r>
        <w:rPr>
          <w:spacing w:val="-10"/>
          <w:sz w:val="21"/>
        </w:rPr>
        <w:t>资</w:t>
      </w:r>
      <w:r>
        <w:rPr>
          <w:sz w:val="21"/>
        </w:rPr>
        <w:tab/>
      </w:r>
      <w:r>
        <w:rPr>
          <w:spacing w:val="-10"/>
          <w:sz w:val="21"/>
        </w:rPr>
        <w:t>源</w:t>
      </w:r>
      <w:r>
        <w:rPr>
          <w:sz w:val="21"/>
        </w:rPr>
        <w:tab/>
      </w:r>
      <w:r>
        <w:rPr>
          <w:spacing w:val="-10"/>
          <w:sz w:val="21"/>
        </w:rPr>
        <w:t>管</w:t>
      </w:r>
      <w:r>
        <w:rPr>
          <w:sz w:val="21"/>
        </w:rPr>
        <w:tab/>
      </w:r>
      <w:r>
        <w:rPr>
          <w:spacing w:val="-10"/>
          <w:sz w:val="21"/>
        </w:rPr>
        <w:t>理</w:t>
      </w:r>
      <w:r>
        <w:rPr>
          <w:sz w:val="21"/>
        </w:rPr>
        <w:tab/>
      </w:r>
      <w:r>
        <w:rPr>
          <w:spacing w:val="-10"/>
          <w:sz w:val="21"/>
        </w:rPr>
        <w:t>暂</w:t>
      </w:r>
      <w:r>
        <w:rPr>
          <w:sz w:val="21"/>
        </w:rPr>
        <w:tab/>
      </w:r>
      <w:r>
        <w:rPr>
          <w:spacing w:val="-10"/>
          <w:sz w:val="21"/>
        </w:rPr>
        <w:t>行</w:t>
      </w:r>
      <w:r>
        <w:rPr>
          <w:sz w:val="21"/>
        </w:rPr>
        <w:tab/>
      </w:r>
      <w:r>
        <w:rPr>
          <w:spacing w:val="-10"/>
          <w:sz w:val="21"/>
        </w:rPr>
        <w:t>办</w:t>
      </w:r>
      <w:r>
        <w:rPr>
          <w:sz w:val="21"/>
        </w:rPr>
        <w:tab/>
      </w:r>
      <w:r>
        <w:rPr>
          <w:spacing w:val="-10"/>
          <w:sz w:val="21"/>
        </w:rPr>
        <w:t>法</w:t>
      </w:r>
      <w:r>
        <w:rPr>
          <w:sz w:val="21"/>
        </w:rPr>
        <w:tab/>
      </w:r>
      <w:r>
        <w:rPr>
          <w:spacing w:val="-10"/>
          <w:sz w:val="21"/>
        </w:rPr>
        <w:t>，</w:t>
      </w:r>
    </w:p>
    <w:p>
      <w:pPr>
        <w:pStyle w:val="BodyText"/>
        <w:spacing w:before="43"/>
        <w:ind w:left="563"/>
        <w:rPr>
          <w:rFonts w:ascii="Times New Roman" w:eastAsia="Times New Roman"/>
        </w:rPr>
      </w:pPr>
      <w:hyperlink r:id="rId165">
        <w:r>
          <w:rPr>
            <w:rFonts w:ascii="Times New Roman" w:eastAsia="Times New Roman"/>
            <w:spacing w:val="-2"/>
          </w:rPr>
          <w:t>http://www.most.gov.cn/bszn/new/rlyc/wjxz/200512/t20051226_55327.htm</w:t>
        </w:r>
      </w:hyperlink>
      <w:r>
        <w:rPr>
          <w:spacing w:val="-2"/>
        </w:rPr>
        <w:t>，</w:t>
      </w:r>
      <w:r>
        <w:rPr>
          <w:rFonts w:ascii="Times New Roman" w:eastAsia="Times New Roman"/>
          <w:spacing w:val="-2"/>
        </w:rPr>
        <w:t>2005</w:t>
      </w:r>
      <w:r>
        <w:rPr>
          <w:spacing w:val="-2"/>
        </w:rPr>
        <w:t>年</w:t>
      </w:r>
      <w:r>
        <w:rPr>
          <w:rFonts w:ascii="Times New Roman" w:eastAsia="Times New Roman"/>
          <w:spacing w:val="-2"/>
        </w:rPr>
        <w:t>12</w:t>
      </w:r>
      <w:r>
        <w:rPr>
          <w:spacing w:val="-2"/>
        </w:rPr>
        <w:t>月</w:t>
      </w:r>
      <w:r>
        <w:rPr>
          <w:rFonts w:ascii="Times New Roman" w:eastAsia="Times New Roman"/>
          <w:spacing w:val="-2"/>
        </w:rPr>
        <w:t>26</w:t>
      </w:r>
      <w:r>
        <w:rPr>
          <w:spacing w:val="-2"/>
        </w:rPr>
        <w:t>日</w:t>
      </w:r>
      <w:r>
        <w:rPr>
          <w:rFonts w:ascii="Times New Roman" w:eastAsia="Times New Roman"/>
          <w:spacing w:val="-10"/>
        </w:rPr>
        <w:t>.</w:t>
      </w:r>
    </w:p>
    <w:p>
      <w:pPr>
        <w:pStyle w:val="ListParagraph"/>
        <w:numPr>
          <w:ilvl w:val="0"/>
          <w:numId w:val="80"/>
        </w:numPr>
        <w:tabs>
          <w:tab w:pos="563" w:val="left" w:leader="none"/>
        </w:tabs>
        <w:spacing w:line="278" w:lineRule="auto" w:before="43" w:after="0"/>
        <w:ind w:left="563" w:right="424" w:hanging="420"/>
        <w:jc w:val="left"/>
        <w:rPr>
          <w:rFonts w:ascii="Times New Roman" w:eastAsia="Times New Roman"/>
          <w:sz w:val="21"/>
        </w:rPr>
      </w:pPr>
      <w:r>
        <w:rPr>
          <w:spacing w:val="8"/>
          <w:sz w:val="21"/>
        </w:rPr>
        <w:t>全国人民代表大会常务委员会，中华人民共和国传染病防治法，</w:t>
      </w:r>
      <w:hyperlink r:id="rId166">
        <w:r>
          <w:rPr>
            <w:rFonts w:ascii="Times New Roman" w:eastAsia="Times New Roman"/>
            <w:sz w:val="21"/>
          </w:rPr>
          <w:t>http://www.gov.cn/banshi/2005-</w:t>
        </w:r>
      </w:hyperlink>
      <w:r>
        <w:rPr>
          <w:rFonts w:ascii="Times New Roman" w:eastAsia="Times New Roman"/>
          <w:sz w:val="21"/>
        </w:rPr>
        <w:t> </w:t>
      </w:r>
      <w:r>
        <w:rPr>
          <w:rFonts w:ascii="Times New Roman" w:eastAsia="Times New Roman"/>
          <w:spacing w:val="-2"/>
          <w:sz w:val="21"/>
        </w:rPr>
        <w:t>08/01/content_19023.htm</w:t>
      </w:r>
      <w:r>
        <w:rPr>
          <w:spacing w:val="-2"/>
          <w:sz w:val="21"/>
        </w:rPr>
        <w:t>，</w:t>
      </w:r>
      <w:r>
        <w:rPr>
          <w:rFonts w:ascii="Times New Roman" w:eastAsia="Times New Roman"/>
          <w:spacing w:val="-2"/>
          <w:sz w:val="21"/>
        </w:rPr>
        <w:t>2004</w:t>
      </w:r>
      <w:r>
        <w:rPr>
          <w:spacing w:val="-2"/>
          <w:sz w:val="21"/>
        </w:rPr>
        <w:t>年</w:t>
      </w:r>
      <w:r>
        <w:rPr>
          <w:rFonts w:ascii="Times New Roman" w:eastAsia="Times New Roman"/>
          <w:spacing w:val="-2"/>
          <w:sz w:val="21"/>
        </w:rPr>
        <w:t>12</w:t>
      </w:r>
      <w:r>
        <w:rPr>
          <w:spacing w:val="-2"/>
          <w:sz w:val="21"/>
        </w:rPr>
        <w:t>月</w:t>
      </w:r>
      <w:r>
        <w:rPr>
          <w:rFonts w:ascii="Times New Roman" w:eastAsia="Times New Roman"/>
          <w:spacing w:val="-2"/>
          <w:sz w:val="21"/>
        </w:rPr>
        <w:t>1</w:t>
      </w:r>
      <w:r>
        <w:rPr>
          <w:spacing w:val="-2"/>
          <w:sz w:val="21"/>
        </w:rPr>
        <w:t>日</w:t>
      </w:r>
      <w:r>
        <w:rPr>
          <w:rFonts w:ascii="Times New Roman" w:eastAsia="Times New Roman"/>
          <w:spacing w:val="-2"/>
          <w:sz w:val="21"/>
        </w:rPr>
        <w:t>.</w:t>
      </w:r>
    </w:p>
    <w:p>
      <w:pPr>
        <w:pStyle w:val="ListParagraph"/>
        <w:numPr>
          <w:ilvl w:val="0"/>
          <w:numId w:val="80"/>
        </w:numPr>
        <w:tabs>
          <w:tab w:pos="562" w:val="left" w:leader="none"/>
        </w:tabs>
        <w:spacing w:line="269" w:lineRule="exact" w:before="0" w:after="0"/>
        <w:ind w:left="562" w:right="0" w:hanging="419"/>
        <w:jc w:val="left"/>
        <w:rPr>
          <w:sz w:val="21"/>
        </w:rPr>
      </w:pPr>
      <w:r>
        <w:rPr>
          <w:spacing w:val="-1"/>
          <w:sz w:val="21"/>
        </w:rPr>
        <w:t>全 国 人 民 代 表 大 会 常 务 委 员 会 ， 中 华 人 民 共 和 国 居 民 身 份 证 法 ，</w:t>
      </w:r>
    </w:p>
    <w:p>
      <w:pPr>
        <w:pStyle w:val="BodyText"/>
        <w:spacing w:before="43"/>
        <w:ind w:left="563"/>
        <w:rPr>
          <w:rFonts w:ascii="Times New Roman" w:eastAsia="Times New Roman"/>
        </w:rPr>
      </w:pPr>
      <w:hyperlink r:id="rId167">
        <w:r>
          <w:rPr>
            <w:rFonts w:ascii="Times New Roman" w:eastAsia="Times New Roman"/>
            <w:spacing w:val="-2"/>
          </w:rPr>
          <w:t>http://www.npc.gov.cn/wxzl/gongbao/2011-12/30/content_1686368.htm</w:t>
        </w:r>
      </w:hyperlink>
      <w:r>
        <w:rPr>
          <w:spacing w:val="-2"/>
        </w:rPr>
        <w:t>，</w:t>
      </w:r>
      <w:r>
        <w:rPr>
          <w:rFonts w:ascii="Times New Roman" w:eastAsia="Times New Roman"/>
          <w:spacing w:val="-2"/>
        </w:rPr>
        <w:t>2004</w:t>
      </w:r>
      <w:r>
        <w:rPr>
          <w:spacing w:val="-2"/>
        </w:rPr>
        <w:t>年</w:t>
      </w:r>
      <w:r>
        <w:rPr>
          <w:rFonts w:ascii="Times New Roman" w:eastAsia="Times New Roman"/>
          <w:spacing w:val="-2"/>
        </w:rPr>
        <w:t>1</w:t>
      </w:r>
      <w:r>
        <w:rPr>
          <w:spacing w:val="-2"/>
        </w:rPr>
        <w:t>月</w:t>
      </w:r>
      <w:r>
        <w:rPr>
          <w:rFonts w:ascii="Times New Roman" w:eastAsia="Times New Roman"/>
          <w:spacing w:val="-2"/>
        </w:rPr>
        <w:t>1</w:t>
      </w:r>
      <w:r>
        <w:rPr>
          <w:spacing w:val="-2"/>
        </w:rPr>
        <w:t>日</w:t>
      </w:r>
      <w:r>
        <w:rPr>
          <w:rFonts w:ascii="Times New Roman" w:eastAsia="Times New Roman"/>
          <w:spacing w:val="-10"/>
        </w:rPr>
        <w:t>.</w:t>
      </w:r>
    </w:p>
    <w:p>
      <w:pPr>
        <w:pStyle w:val="ListParagraph"/>
        <w:numPr>
          <w:ilvl w:val="0"/>
          <w:numId w:val="80"/>
        </w:numPr>
        <w:tabs>
          <w:tab w:pos="562" w:val="left" w:leader="none"/>
        </w:tabs>
        <w:spacing w:line="240" w:lineRule="auto" w:before="43" w:after="0"/>
        <w:ind w:left="562" w:right="0" w:hanging="419"/>
        <w:jc w:val="left"/>
        <w:rPr>
          <w:sz w:val="21"/>
        </w:rPr>
      </w:pPr>
      <w:r>
        <w:rPr>
          <w:spacing w:val="-49"/>
          <w:sz w:val="21"/>
        </w:rPr>
        <w:t>中 华 人 民 共 和 国 全 国 人 民 代 表 大 会 常 务 委 员 会 ， 中 华 人 民 共 和 国 执 业 医 师 法 ，</w:t>
      </w:r>
    </w:p>
    <w:p>
      <w:pPr>
        <w:pStyle w:val="BodyText"/>
        <w:spacing w:before="43"/>
        <w:ind w:left="563"/>
        <w:rPr>
          <w:rFonts w:ascii="Times New Roman" w:eastAsia="Times New Roman"/>
        </w:rPr>
      </w:pPr>
      <w:hyperlink r:id="rId168">
        <w:r>
          <w:rPr>
            <w:rFonts w:ascii="Times New Roman" w:eastAsia="Times New Roman"/>
            <w:spacing w:val="-2"/>
          </w:rPr>
          <w:t>http://www.gov.cn/banshi/2005-08/01/content_18970.htm</w:t>
        </w:r>
      </w:hyperlink>
      <w:r>
        <w:rPr>
          <w:spacing w:val="-2"/>
        </w:rPr>
        <w:t>，</w:t>
      </w:r>
      <w:r>
        <w:rPr>
          <w:rFonts w:ascii="Times New Roman" w:eastAsia="Times New Roman"/>
          <w:spacing w:val="-2"/>
        </w:rPr>
        <w:t>1999</w:t>
      </w:r>
      <w:r>
        <w:rPr>
          <w:spacing w:val="-2"/>
        </w:rPr>
        <w:t>年</w:t>
      </w:r>
      <w:r>
        <w:rPr>
          <w:rFonts w:ascii="Times New Roman" w:eastAsia="Times New Roman"/>
          <w:spacing w:val="-2"/>
        </w:rPr>
        <w:t>5</w:t>
      </w:r>
      <w:r>
        <w:rPr>
          <w:spacing w:val="-2"/>
        </w:rPr>
        <w:t>月</w:t>
      </w:r>
      <w:r>
        <w:rPr>
          <w:rFonts w:ascii="Times New Roman" w:eastAsia="Times New Roman"/>
          <w:spacing w:val="-2"/>
        </w:rPr>
        <w:t>1</w:t>
      </w:r>
      <w:r>
        <w:rPr>
          <w:spacing w:val="-2"/>
        </w:rPr>
        <w:t>日</w:t>
      </w:r>
      <w:r>
        <w:rPr>
          <w:rFonts w:ascii="Times New Roman" w:eastAsia="Times New Roman"/>
          <w:spacing w:val="-10"/>
        </w:rPr>
        <w:t>.</w:t>
      </w:r>
    </w:p>
    <w:p>
      <w:pPr>
        <w:pStyle w:val="ListParagraph"/>
        <w:numPr>
          <w:ilvl w:val="0"/>
          <w:numId w:val="80"/>
        </w:numPr>
        <w:tabs>
          <w:tab w:pos="562" w:val="left" w:leader="none"/>
        </w:tabs>
        <w:spacing w:line="240" w:lineRule="auto" w:before="43" w:after="0"/>
        <w:ind w:left="562" w:right="0" w:hanging="419"/>
        <w:jc w:val="left"/>
        <w:rPr>
          <w:sz w:val="21"/>
        </w:rPr>
      </w:pPr>
      <w:r>
        <w:rPr>
          <w:spacing w:val="-1"/>
          <w:sz w:val="21"/>
        </w:rPr>
        <w:t>全 国 人 民 代 表 大 会 常 务 委 员 会 ， 中 华 人 民 共 和 国 母 婴 保 健 法 ，</w:t>
      </w:r>
    </w:p>
    <w:p>
      <w:pPr>
        <w:pStyle w:val="BodyText"/>
        <w:spacing w:before="42"/>
        <w:ind w:left="563"/>
        <w:rPr>
          <w:rFonts w:ascii="Times New Roman" w:eastAsia="Times New Roman"/>
        </w:rPr>
      </w:pPr>
      <w:hyperlink r:id="rId169">
        <w:r>
          <w:rPr>
            <w:rFonts w:ascii="Times New Roman" w:eastAsia="Times New Roman"/>
            <w:spacing w:val="-2"/>
          </w:rPr>
          <w:t>http://www.npc.gov.cn/wxzl/gongbao/2000-12/05/content_5004627.htm</w:t>
        </w:r>
      </w:hyperlink>
      <w:r>
        <w:rPr>
          <w:spacing w:val="-2"/>
        </w:rPr>
        <w:t>，</w:t>
      </w:r>
      <w:r>
        <w:rPr>
          <w:rFonts w:ascii="Times New Roman" w:eastAsia="Times New Roman"/>
          <w:spacing w:val="-2"/>
        </w:rPr>
        <w:t>1995</w:t>
      </w:r>
      <w:r>
        <w:rPr>
          <w:spacing w:val="-2"/>
        </w:rPr>
        <w:t>年</w:t>
      </w:r>
      <w:r>
        <w:rPr>
          <w:rFonts w:ascii="Times New Roman" w:eastAsia="Times New Roman"/>
          <w:spacing w:val="-2"/>
        </w:rPr>
        <w:t>6</w:t>
      </w:r>
      <w:r>
        <w:rPr>
          <w:spacing w:val="-2"/>
        </w:rPr>
        <w:t>月</w:t>
      </w:r>
      <w:r>
        <w:rPr>
          <w:rFonts w:ascii="Times New Roman" w:eastAsia="Times New Roman"/>
          <w:spacing w:val="-2"/>
        </w:rPr>
        <w:t>1</w:t>
      </w:r>
      <w:r>
        <w:rPr>
          <w:spacing w:val="-2"/>
        </w:rPr>
        <w:t>日</w:t>
      </w:r>
      <w:r>
        <w:rPr>
          <w:rFonts w:ascii="Times New Roman" w:eastAsia="Times New Roman"/>
          <w:spacing w:val="-10"/>
        </w:rPr>
        <w:t>.</w:t>
      </w:r>
    </w:p>
    <w:p>
      <w:pPr>
        <w:pStyle w:val="ListParagraph"/>
        <w:numPr>
          <w:ilvl w:val="0"/>
          <w:numId w:val="80"/>
        </w:numPr>
        <w:tabs>
          <w:tab w:pos="563" w:val="left" w:leader="none"/>
        </w:tabs>
        <w:spacing w:line="278" w:lineRule="auto" w:before="43" w:after="0"/>
        <w:ind w:left="563" w:right="424" w:hanging="420"/>
        <w:jc w:val="left"/>
        <w:rPr>
          <w:rFonts w:ascii="Times New Roman" w:eastAsia="Times New Roman"/>
          <w:sz w:val="21"/>
        </w:rPr>
      </w:pPr>
      <w:r>
        <w:rPr>
          <w:spacing w:val="2"/>
          <w:sz w:val="21"/>
        </w:rPr>
        <w:t>国务院，医疗机构管理条例，</w:t>
      </w:r>
      <w:hyperlink r:id="rId170">
        <w:r>
          <w:rPr>
            <w:rFonts w:ascii="Times New Roman" w:eastAsia="Times New Roman"/>
            <w:sz w:val="21"/>
          </w:rPr>
          <w:t>http</w:t>
        </w:r>
        <w:r>
          <w:rPr>
            <w:rFonts w:ascii="Times New Roman" w:eastAsia="Times New Roman"/>
            <w:spacing w:val="-1"/>
            <w:sz w:val="21"/>
          </w:rPr>
          <w:t>://ww</w:t>
        </w:r>
        <w:r>
          <w:rPr>
            <w:rFonts w:ascii="Times New Roman" w:eastAsia="Times New Roman"/>
            <w:sz w:val="21"/>
          </w:rPr>
          <w:t>w.gov.cn</w:t>
        </w:r>
        <w:r>
          <w:rPr>
            <w:rFonts w:ascii="Times New Roman" w:eastAsia="Times New Roman"/>
            <w:spacing w:val="-1"/>
            <w:sz w:val="21"/>
          </w:rPr>
          <w:t>/</w:t>
        </w:r>
        <w:r>
          <w:rPr>
            <w:rFonts w:ascii="Times New Roman" w:eastAsia="Times New Roman"/>
            <w:sz w:val="21"/>
          </w:rPr>
          <w:t>banshi/2005-08/01/con</w:t>
        </w:r>
        <w:r>
          <w:rPr>
            <w:rFonts w:ascii="Times New Roman" w:eastAsia="Times New Roman"/>
            <w:spacing w:val="-1"/>
            <w:sz w:val="21"/>
          </w:rPr>
          <w:t>t</w:t>
        </w:r>
        <w:r>
          <w:rPr>
            <w:rFonts w:ascii="Times New Roman" w:eastAsia="Times New Roman"/>
            <w:sz w:val="21"/>
          </w:rPr>
          <w:t>ent_19113.ht</w:t>
        </w:r>
        <w:r>
          <w:rPr>
            <w:rFonts w:ascii="Times New Roman" w:eastAsia="Times New Roman"/>
            <w:spacing w:val="1"/>
            <w:sz w:val="21"/>
          </w:rPr>
          <w:t>m</w:t>
        </w:r>
      </w:hyperlink>
      <w:r>
        <w:rPr>
          <w:spacing w:val="2"/>
          <w:sz w:val="21"/>
        </w:rPr>
        <w:t>，</w:t>
      </w:r>
      <w:r>
        <w:rPr>
          <w:rFonts w:ascii="Times New Roman" w:eastAsia="Times New Roman"/>
          <w:sz w:val="21"/>
        </w:rPr>
        <w:t>199</w:t>
      </w:r>
      <w:r>
        <w:rPr>
          <w:rFonts w:ascii="Times New Roman" w:eastAsia="Times New Roman"/>
          <w:spacing w:val="2"/>
          <w:sz w:val="21"/>
        </w:rPr>
        <w:t>4</w:t>
      </w:r>
      <w:r>
        <w:rPr>
          <w:spacing w:val="2"/>
          <w:sz w:val="21"/>
        </w:rPr>
        <w:t>年</w:t>
      </w:r>
      <w:r>
        <w:rPr>
          <w:rFonts w:ascii="Times New Roman" w:eastAsia="Times New Roman"/>
          <w:spacing w:val="2"/>
          <w:sz w:val="21"/>
        </w:rPr>
        <w:t>9</w:t>
      </w:r>
      <w:r>
        <w:rPr>
          <w:spacing w:val="2"/>
          <w:sz w:val="21"/>
        </w:rPr>
        <w:t>月</w:t>
      </w:r>
      <w:r>
        <w:rPr>
          <w:rFonts w:ascii="Times New Roman" w:eastAsia="Times New Roman"/>
          <w:sz w:val="21"/>
        </w:rPr>
        <w:t>1</w:t>
      </w:r>
      <w:r>
        <w:rPr>
          <w:sz w:val="21"/>
        </w:rPr>
        <w:t>日</w:t>
      </w:r>
      <w:r>
        <w:rPr>
          <w:rFonts w:ascii="Times New Roman" w:eastAsia="Times New Roman"/>
          <w:sz w:val="21"/>
        </w:rPr>
        <w:t>.</w:t>
      </w:r>
    </w:p>
    <w:p>
      <w:pPr>
        <w:pStyle w:val="ListParagraph"/>
        <w:numPr>
          <w:ilvl w:val="0"/>
          <w:numId w:val="80"/>
        </w:numPr>
        <w:tabs>
          <w:tab w:pos="563" w:val="left" w:leader="none"/>
        </w:tabs>
        <w:spacing w:line="278" w:lineRule="auto" w:before="0" w:after="0"/>
        <w:ind w:left="563" w:right="423" w:hanging="420"/>
        <w:jc w:val="left"/>
        <w:rPr>
          <w:rFonts w:ascii="Times New Roman" w:eastAsia="Times New Roman"/>
          <w:sz w:val="21"/>
        </w:rPr>
      </w:pPr>
      <w:r>
        <w:rPr>
          <w:spacing w:val="-2"/>
          <w:sz w:val="21"/>
        </w:rPr>
        <w:t>卫生部，性病防治管理办法，</w:t>
      </w:r>
      <w:hyperlink r:id="rId171">
        <w:r>
          <w:rPr>
            <w:rFonts w:ascii="Times New Roman" w:eastAsia="Times New Roman"/>
            <w:spacing w:val="-2"/>
            <w:sz w:val="21"/>
          </w:rPr>
          <w:t>http://www.gov.cn/banshi/2005-08/02/content_19262.htm</w:t>
        </w:r>
      </w:hyperlink>
      <w:r>
        <w:rPr>
          <w:spacing w:val="-2"/>
          <w:sz w:val="21"/>
        </w:rPr>
        <w:t>，</w:t>
      </w:r>
      <w:r>
        <w:rPr>
          <w:rFonts w:ascii="Times New Roman" w:eastAsia="Times New Roman"/>
          <w:spacing w:val="-2"/>
          <w:sz w:val="21"/>
        </w:rPr>
        <w:t>1991</w:t>
      </w:r>
      <w:r>
        <w:rPr>
          <w:spacing w:val="-2"/>
          <w:sz w:val="21"/>
        </w:rPr>
        <w:t>年</w:t>
      </w:r>
      <w:r>
        <w:rPr>
          <w:rFonts w:ascii="Times New Roman" w:eastAsia="Times New Roman"/>
          <w:spacing w:val="-2"/>
          <w:sz w:val="21"/>
        </w:rPr>
        <w:t>8</w:t>
      </w:r>
      <w:r>
        <w:rPr>
          <w:spacing w:val="-2"/>
          <w:sz w:val="21"/>
        </w:rPr>
        <w:t>月</w:t>
      </w:r>
      <w:r>
        <w:rPr>
          <w:rFonts w:ascii="Times New Roman" w:eastAsia="Times New Roman"/>
          <w:spacing w:val="-2"/>
          <w:sz w:val="21"/>
        </w:rPr>
        <w:t>12</w:t>
      </w:r>
      <w:r>
        <w:rPr>
          <w:spacing w:val="-6"/>
          <w:sz w:val="21"/>
        </w:rPr>
        <w:t>日</w:t>
      </w:r>
      <w:r>
        <w:rPr>
          <w:rFonts w:ascii="Times New Roman" w:eastAsia="Times New Roman"/>
          <w:spacing w:val="-6"/>
          <w:sz w:val="21"/>
        </w:rPr>
        <w:t>.</w:t>
      </w:r>
    </w:p>
    <w:p>
      <w:pPr>
        <w:pStyle w:val="BodyText"/>
        <w:rPr>
          <w:rFonts w:ascii="Times New Roman"/>
          <w:sz w:val="20"/>
        </w:rPr>
      </w:pPr>
    </w:p>
    <w:p>
      <w:pPr>
        <w:pStyle w:val="BodyText"/>
        <w:rPr>
          <w:rFonts w:ascii="Times New Roman"/>
          <w:sz w:val="20"/>
        </w:rPr>
      </w:pPr>
    </w:p>
    <w:p>
      <w:pPr>
        <w:pStyle w:val="BodyText"/>
        <w:spacing w:before="132"/>
        <w:rPr>
          <w:rFonts w:ascii="Times New Roman"/>
          <w:sz w:val="20"/>
        </w:rPr>
      </w:pPr>
      <w:r>
        <w:rPr>
          <w:rFonts w:ascii="Times New Roman"/>
          <w:sz w:val="20"/>
        </w:rPr>
        <mc:AlternateContent>
          <mc:Choice Requires="wps">
            <w:drawing>
              <wp:anchor distT="0" distB="0" distL="0" distR="0" allowOverlap="1" layoutInCell="1" locked="0" behindDoc="1" simplePos="0" relativeHeight="487601152">
                <wp:simplePos x="0" y="0"/>
                <wp:positionH relativeFrom="page">
                  <wp:posOffset>2770187</wp:posOffset>
                </wp:positionH>
                <wp:positionV relativeFrom="paragraph">
                  <wp:posOffset>245097</wp:posOffset>
                </wp:positionV>
                <wp:extent cx="2200275" cy="1270"/>
                <wp:effectExtent l="0" t="0" r="0" b="0"/>
                <wp:wrapTopAndBottom/>
                <wp:docPr id="273" name="Graphic 273"/>
                <wp:cNvGraphicFramePr>
                  <a:graphicFrameLocks/>
                </wp:cNvGraphicFramePr>
                <a:graphic>
                  <a:graphicData uri="http://schemas.microsoft.com/office/word/2010/wordprocessingShape">
                    <wps:wsp>
                      <wps:cNvPr id="273" name="Graphic 273"/>
                      <wps:cNvSpPr/>
                      <wps:spPr>
                        <a:xfrm>
                          <a:off x="0" y="0"/>
                          <a:ext cx="2200275" cy="1270"/>
                        </a:xfrm>
                        <a:custGeom>
                          <a:avLst/>
                          <a:gdLst/>
                          <a:ahLst/>
                          <a:cxnLst/>
                          <a:rect l="l" t="t" r="r" b="b"/>
                          <a:pathLst>
                            <a:path w="2200275" h="0">
                              <a:moveTo>
                                <a:pt x="0" y="0"/>
                              </a:moveTo>
                              <a:lnTo>
                                <a:pt x="2200275" y="0"/>
                              </a:lnTo>
                            </a:path>
                          </a:pathLst>
                        </a:custGeom>
                        <a:ln w="54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8.125pt;margin-top:19.299023pt;width:173.25pt;height:.1pt;mso-position-horizontal-relative:page;mso-position-vertical-relative:paragraph;z-index:-15715328;mso-wrap-distance-left:0;mso-wrap-distance-right:0" id="docshape261" coordorigin="4363,386" coordsize="3465,0" path="m4363,386l7828,386e" filled="false" stroked="true" strokeweight=".426234pt" strokecolor="#000000">
                <v:path arrowok="t"/>
                <v:stroke dashstyle="solid"/>
                <w10:wrap type="topAndBottom"/>
              </v:shape>
            </w:pict>
          </mc:Fallback>
        </mc:AlternateContent>
      </w:r>
    </w:p>
    <w:sectPr>
      <w:headerReference w:type="default" r:id="rId162"/>
      <w:footerReference w:type="default" r:id="rId163"/>
      <w:pgSz w:w="11910" w:h="16840"/>
      <w:pgMar w:header="1451" w:footer="1133" w:top="1660" w:bottom="1320" w:left="1275"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mbria">
    <w:altName w:val="Cambria"/>
    <w:charset w:val="1"/>
    <w:family w:val="roman"/>
    <w:pitch w:val="variable"/>
  </w:font>
  <w:font w:name="SimSun">
    <w:altName w:val="SimSun"/>
    <w:charset w:val="1"/>
    <w:family w:val="roman"/>
    <w:pitch w:val="variable"/>
  </w:font>
  <w:font w:name="Microsoft YaHei">
    <w:altName w:val="Microsoft YaHei"/>
    <w:charset w:val="1"/>
    <w:family w:val="swiss"/>
    <w:pitch w:val="variable"/>
  </w:font>
  <w:font w:name="Microsoft JhengHei">
    <w:altName w:val="Microsoft JhengHei"/>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62624">
              <wp:simplePos x="0" y="0"/>
              <wp:positionH relativeFrom="page">
                <wp:posOffset>6602730</wp:posOffset>
              </wp:positionH>
              <wp:positionV relativeFrom="page">
                <wp:posOffset>9832758</wp:posOffset>
              </wp:positionV>
              <wp:extent cx="142240" cy="1524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4224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fldChar w:fldCharType="begin"/>
                          </w:r>
                          <w:r>
                            <w:rPr>
                              <w:rFonts w:ascii="Times New Roman"/>
                              <w:spacing w:val="-5"/>
                              <w:sz w:val="18"/>
                            </w:rPr>
                            <w:instrText> PAGE  \* ROMAN </w:instrText>
                          </w:r>
                          <w:r>
                            <w:rPr>
                              <w:rFonts w:ascii="Times New Roman"/>
                              <w:spacing w:val="-5"/>
                              <w:sz w:val="18"/>
                            </w:rPr>
                            <w:fldChar w:fldCharType="separate"/>
                          </w:r>
                          <w:r>
                            <w:rPr>
                              <w:rFonts w:ascii="Times New Roman"/>
                              <w:spacing w:val="-5"/>
                              <w:sz w:val="18"/>
                            </w:rPr>
                            <w:t>II</w:t>
                          </w:r>
                          <w:r>
                            <w:rPr>
                              <w:rFonts w:ascii="Times New Roman"/>
                              <w:spacing w:val="-5"/>
                              <w:sz w:val="18"/>
                            </w:rPr>
                            <w:fldChar w:fldCharType="end"/>
                          </w:r>
                        </w:p>
                      </w:txbxContent>
                    </wps:txbx>
                    <wps:bodyPr wrap="square" lIns="0" tIns="0" rIns="0" bIns="0" rtlCol="0">
                      <a:noAutofit/>
                    </wps:bodyPr>
                  </wps:wsp>
                </a:graphicData>
              </a:graphic>
            </wp:anchor>
          </w:drawing>
        </mc:Choice>
        <mc:Fallback>
          <w:pict>
            <v:shape style="position:absolute;margin-left:519.900024pt;margin-top:774.232971pt;width:11.2pt;height:12pt;mso-position-horizontal-relative:page;mso-position-vertical-relative:page;z-index:-20153856" type="#_x0000_t202" id="docshape4" filled="false" stroked="false">
              <v:textbox inset="0,0,0,0">
                <w:txbxContent>
                  <w:p>
                    <w:pPr>
                      <w:spacing w:before="12"/>
                      <w:ind w:left="20" w:right="0" w:firstLine="0"/>
                      <w:jc w:val="left"/>
                      <w:rPr>
                        <w:rFonts w:ascii="Times New Roman"/>
                        <w:sz w:val="18"/>
                      </w:rPr>
                    </w:pPr>
                    <w:r>
                      <w:rPr>
                        <w:rFonts w:ascii="Times New Roman"/>
                        <w:spacing w:val="-5"/>
                        <w:sz w:val="18"/>
                      </w:rPr>
                      <w:fldChar w:fldCharType="begin"/>
                    </w:r>
                    <w:r>
                      <w:rPr>
                        <w:rFonts w:ascii="Times New Roman"/>
                        <w:spacing w:val="-5"/>
                        <w:sz w:val="18"/>
                      </w:rPr>
                      <w:instrText> PAGE  \* ROMAN </w:instrText>
                    </w:r>
                    <w:r>
                      <w:rPr>
                        <w:rFonts w:ascii="Times New Roman"/>
                        <w:spacing w:val="-5"/>
                        <w:sz w:val="18"/>
                      </w:rPr>
                      <w:fldChar w:fldCharType="separate"/>
                    </w:r>
                    <w:r>
                      <w:rPr>
                        <w:rFonts w:ascii="Times New Roman"/>
                        <w:spacing w:val="-5"/>
                        <w:sz w:val="18"/>
                      </w:rPr>
                      <w:t>II</w:t>
                    </w:r>
                    <w:r>
                      <w:rPr>
                        <w:rFonts w:ascii="Times New Roman"/>
                        <w:spacing w:val="-5"/>
                        <w:sz w:val="18"/>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1840">
              <wp:simplePos x="0" y="0"/>
              <wp:positionH relativeFrom="page">
                <wp:posOffset>6579870</wp:posOffset>
              </wp:positionH>
              <wp:positionV relativeFrom="page">
                <wp:posOffset>9832758</wp:posOffset>
              </wp:positionV>
              <wp:extent cx="139700" cy="1524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17</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44640" type="#_x0000_t202" id="docshape101" filled="false" stroked="false">
              <v:textbox inset="0,0,0,0">
                <w:txbxContent>
                  <w:p>
                    <w:pPr>
                      <w:spacing w:before="12"/>
                      <w:ind w:left="20" w:right="0" w:firstLine="0"/>
                      <w:jc w:val="left"/>
                      <w:rPr>
                        <w:rFonts w:ascii="Times New Roman"/>
                        <w:sz w:val="18"/>
                      </w:rPr>
                    </w:pPr>
                    <w:r>
                      <w:rPr>
                        <w:rFonts w:ascii="Times New Roman"/>
                        <w:spacing w:val="-5"/>
                        <w:sz w:val="18"/>
                      </w:rPr>
                      <w:t>17</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2864">
              <wp:simplePos x="0" y="0"/>
              <wp:positionH relativeFrom="page">
                <wp:posOffset>887730</wp:posOffset>
              </wp:positionH>
              <wp:positionV relativeFrom="page">
                <wp:posOffset>9832758</wp:posOffset>
              </wp:positionV>
              <wp:extent cx="82550" cy="15240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8</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43616" type="#_x0000_t202" id="docshape103" filled="false" stroked="false">
              <v:textbox inset="0,0,0,0">
                <w:txbxContent>
                  <w:p>
                    <w:pPr>
                      <w:spacing w:before="12"/>
                      <w:ind w:left="20" w:right="0" w:firstLine="0"/>
                      <w:jc w:val="left"/>
                      <w:rPr>
                        <w:rFonts w:ascii="Times New Roman"/>
                        <w:sz w:val="18"/>
                      </w:rPr>
                    </w:pPr>
                    <w:r>
                      <w:rPr>
                        <w:rFonts w:ascii="Times New Roman"/>
                        <w:spacing w:val="-10"/>
                        <w:sz w:val="18"/>
                      </w:rPr>
                      <w:t>8</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3888">
              <wp:simplePos x="0" y="0"/>
              <wp:positionH relativeFrom="page">
                <wp:posOffset>6579870</wp:posOffset>
              </wp:positionH>
              <wp:positionV relativeFrom="page">
                <wp:posOffset>9832758</wp:posOffset>
              </wp:positionV>
              <wp:extent cx="139700" cy="1524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19</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42592" type="#_x0000_t202" id="docshape105" filled="false" stroked="false">
              <v:textbox inset="0,0,0,0">
                <w:txbxContent>
                  <w:p>
                    <w:pPr>
                      <w:spacing w:before="12"/>
                      <w:ind w:left="20" w:right="0" w:firstLine="0"/>
                      <w:jc w:val="left"/>
                      <w:rPr>
                        <w:rFonts w:ascii="Times New Roman"/>
                        <w:sz w:val="18"/>
                      </w:rPr>
                    </w:pPr>
                    <w:r>
                      <w:rPr>
                        <w:rFonts w:ascii="Times New Roman"/>
                        <w:spacing w:val="-5"/>
                        <w:sz w:val="18"/>
                      </w:rPr>
                      <w:t>19</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4912">
              <wp:simplePos x="0" y="0"/>
              <wp:positionH relativeFrom="page">
                <wp:posOffset>887730</wp:posOffset>
              </wp:positionH>
              <wp:positionV relativeFrom="page">
                <wp:posOffset>9832758</wp:posOffset>
              </wp:positionV>
              <wp:extent cx="82550" cy="15240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0</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41568" type="#_x0000_t202" id="docshape107" filled="false" stroked="false">
              <v:textbox inset="0,0,0,0">
                <w:txbxContent>
                  <w:p>
                    <w:pPr>
                      <w:spacing w:before="12"/>
                      <w:ind w:left="20" w:right="0" w:firstLine="0"/>
                      <w:jc w:val="left"/>
                      <w:rPr>
                        <w:rFonts w:ascii="Times New Roman"/>
                        <w:sz w:val="18"/>
                      </w:rPr>
                    </w:pPr>
                    <w:r>
                      <w:rPr>
                        <w:rFonts w:ascii="Times New Roman"/>
                        <w:spacing w:val="-10"/>
                        <w:sz w:val="18"/>
                      </w:rPr>
                      <w:t>0</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5936">
              <wp:simplePos x="0" y="0"/>
              <wp:positionH relativeFrom="page">
                <wp:posOffset>6579870</wp:posOffset>
              </wp:positionH>
              <wp:positionV relativeFrom="page">
                <wp:posOffset>9832758</wp:posOffset>
              </wp:positionV>
              <wp:extent cx="139700" cy="15240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21</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40544" type="#_x0000_t202" id="docshape109" filled="false" stroked="false">
              <v:textbox inset="0,0,0,0">
                <w:txbxContent>
                  <w:p>
                    <w:pPr>
                      <w:spacing w:before="12"/>
                      <w:ind w:left="20" w:right="0" w:firstLine="0"/>
                      <w:jc w:val="left"/>
                      <w:rPr>
                        <w:rFonts w:ascii="Times New Roman"/>
                        <w:sz w:val="18"/>
                      </w:rPr>
                    </w:pPr>
                    <w:r>
                      <w:rPr>
                        <w:rFonts w:ascii="Times New Roman"/>
                        <w:spacing w:val="-5"/>
                        <w:sz w:val="18"/>
                      </w:rPr>
                      <w:t>21</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6960">
              <wp:simplePos x="0" y="0"/>
              <wp:positionH relativeFrom="page">
                <wp:posOffset>887730</wp:posOffset>
              </wp:positionH>
              <wp:positionV relativeFrom="page">
                <wp:posOffset>9832758</wp:posOffset>
              </wp:positionV>
              <wp:extent cx="82550" cy="15240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2</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39520" type="#_x0000_t202" id="docshape111" filled="false" stroked="false">
              <v:textbox inset="0,0,0,0">
                <w:txbxContent>
                  <w:p>
                    <w:pPr>
                      <w:spacing w:before="12"/>
                      <w:ind w:left="20" w:right="0" w:firstLine="0"/>
                      <w:jc w:val="left"/>
                      <w:rPr>
                        <w:rFonts w:ascii="Times New Roman"/>
                        <w:sz w:val="18"/>
                      </w:rPr>
                    </w:pPr>
                    <w:r>
                      <w:rPr>
                        <w:rFonts w:ascii="Times New Roman"/>
                        <w:spacing w:val="-10"/>
                        <w:sz w:val="18"/>
                      </w:rPr>
                      <w:t>2</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7984">
              <wp:simplePos x="0" y="0"/>
              <wp:positionH relativeFrom="page">
                <wp:posOffset>6579870</wp:posOffset>
              </wp:positionH>
              <wp:positionV relativeFrom="page">
                <wp:posOffset>9832758</wp:posOffset>
              </wp:positionV>
              <wp:extent cx="139700" cy="15240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23</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38496" type="#_x0000_t202" id="docshape113" filled="false" stroked="false">
              <v:textbox inset="0,0,0,0">
                <w:txbxContent>
                  <w:p>
                    <w:pPr>
                      <w:spacing w:before="12"/>
                      <w:ind w:left="20" w:right="0" w:firstLine="0"/>
                      <w:jc w:val="left"/>
                      <w:rPr>
                        <w:rFonts w:ascii="Times New Roman"/>
                        <w:sz w:val="18"/>
                      </w:rPr>
                    </w:pPr>
                    <w:r>
                      <w:rPr>
                        <w:rFonts w:ascii="Times New Roman"/>
                        <w:spacing w:val="-5"/>
                        <w:sz w:val="18"/>
                      </w:rPr>
                      <w:t>23</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9008">
              <wp:simplePos x="0" y="0"/>
              <wp:positionH relativeFrom="page">
                <wp:posOffset>887730</wp:posOffset>
              </wp:positionH>
              <wp:positionV relativeFrom="page">
                <wp:posOffset>9832758</wp:posOffset>
              </wp:positionV>
              <wp:extent cx="82550" cy="15240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4</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37472" type="#_x0000_t202" id="docshape115" filled="false" stroked="false">
              <v:textbox inset="0,0,0,0">
                <w:txbxContent>
                  <w:p>
                    <w:pPr>
                      <w:spacing w:before="12"/>
                      <w:ind w:left="20" w:right="0" w:firstLine="0"/>
                      <w:jc w:val="left"/>
                      <w:rPr>
                        <w:rFonts w:ascii="Times New Roman"/>
                        <w:sz w:val="18"/>
                      </w:rPr>
                    </w:pPr>
                    <w:r>
                      <w:rPr>
                        <w:rFonts w:ascii="Times New Roman"/>
                        <w:spacing w:val="-10"/>
                        <w:sz w:val="18"/>
                      </w:rPr>
                      <w:t>4</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0032">
              <wp:simplePos x="0" y="0"/>
              <wp:positionH relativeFrom="page">
                <wp:posOffset>6579870</wp:posOffset>
              </wp:positionH>
              <wp:positionV relativeFrom="page">
                <wp:posOffset>9832758</wp:posOffset>
              </wp:positionV>
              <wp:extent cx="139700" cy="15240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25</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36448" type="#_x0000_t202" id="docshape117" filled="false" stroked="false">
              <v:textbox inset="0,0,0,0">
                <w:txbxContent>
                  <w:p>
                    <w:pPr>
                      <w:spacing w:before="12"/>
                      <w:ind w:left="20" w:right="0" w:firstLine="0"/>
                      <w:jc w:val="left"/>
                      <w:rPr>
                        <w:rFonts w:ascii="Times New Roman"/>
                        <w:sz w:val="18"/>
                      </w:rPr>
                    </w:pPr>
                    <w:r>
                      <w:rPr>
                        <w:rFonts w:ascii="Times New Roman"/>
                        <w:spacing w:val="-5"/>
                        <w:sz w:val="18"/>
                      </w:rPr>
                      <w:t>25</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1056">
              <wp:simplePos x="0" y="0"/>
              <wp:positionH relativeFrom="page">
                <wp:posOffset>887730</wp:posOffset>
              </wp:positionH>
              <wp:positionV relativeFrom="page">
                <wp:posOffset>9832758</wp:posOffset>
              </wp:positionV>
              <wp:extent cx="82550" cy="15240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6</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35424" type="#_x0000_t202" id="docshape119" filled="false" stroked="false">
              <v:textbox inset="0,0,0,0">
                <w:txbxContent>
                  <w:p>
                    <w:pPr>
                      <w:spacing w:before="12"/>
                      <w:ind w:left="20" w:right="0" w:firstLine="0"/>
                      <w:jc w:val="left"/>
                      <w:rPr>
                        <w:rFonts w:ascii="Times New Roman"/>
                        <w:sz w:val="18"/>
                      </w:rPr>
                    </w:pPr>
                    <w:r>
                      <w:rPr>
                        <w:rFonts w:ascii="Times New Roman"/>
                        <w:spacing w:val="-10"/>
                        <w:sz w:val="18"/>
                      </w:rPr>
                      <w:t>6</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w:sz w:val="19"/>
      </w:rPr>
      <mc:AlternateContent>
        <mc:Choice Requires="wps">
          <w:drawing>
            <wp:anchor distT="0" distB="0" distL="0" distR="0" allowOverlap="1" layoutInCell="1" locked="0" behindDoc="1" simplePos="0" relativeHeight="483163648">
              <wp:simplePos x="0" y="0"/>
              <wp:positionH relativeFrom="page">
                <wp:posOffset>6611620</wp:posOffset>
              </wp:positionH>
              <wp:positionV relativeFrom="page">
                <wp:posOffset>9832758</wp:posOffset>
              </wp:positionV>
              <wp:extent cx="146050"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46050" cy="152400"/>
                      </a:xfrm>
                      <a:prstGeom prst="rect">
                        <a:avLst/>
                      </a:prstGeom>
                    </wps:spPr>
                    <wps:txbx>
                      <w:txbxContent>
                        <w:p>
                          <w:pPr>
                            <w:spacing w:before="12"/>
                            <w:ind w:left="60" w:right="0" w:firstLine="0"/>
                            <w:jc w:val="left"/>
                            <w:rPr>
                              <w:rFonts w:ascii="Times New Roman"/>
                              <w:sz w:val="18"/>
                            </w:rPr>
                          </w:pPr>
                          <w:r>
                            <w:rPr>
                              <w:rFonts w:ascii="Times New Roman"/>
                              <w:spacing w:val="-10"/>
                              <w:sz w:val="18"/>
                            </w:rPr>
                            <w:fldChar w:fldCharType="begin"/>
                          </w:r>
                          <w:r>
                            <w:rPr>
                              <w:rFonts w:ascii="Times New Roman"/>
                              <w:spacing w:val="-10"/>
                              <w:sz w:val="18"/>
                            </w:rPr>
                            <w:instrText> PAGE </w:instrText>
                          </w:r>
                          <w:r>
                            <w:rPr>
                              <w:rFonts w:ascii="Times New Roman"/>
                              <w:spacing w:val="-10"/>
                              <w:sz w:val="18"/>
                            </w:rPr>
                            <w:fldChar w:fldCharType="separate"/>
                          </w:r>
                          <w:r>
                            <w:rPr>
                              <w:rFonts w:ascii="Times New Roman"/>
                              <w:spacing w:val="-10"/>
                              <w:sz w:val="18"/>
                            </w:rPr>
                            <w:t>5</w:t>
                          </w:r>
                          <w:r>
                            <w:rPr>
                              <w:rFonts w:ascii="Times New Roman"/>
                              <w:spacing w:val="-10"/>
                              <w:sz w:val="18"/>
                            </w:rPr>
                            <w:fldChar w:fldCharType="end"/>
                          </w:r>
                        </w:p>
                      </w:txbxContent>
                    </wps:txbx>
                    <wps:bodyPr wrap="square" lIns="0" tIns="0" rIns="0" bIns="0" rtlCol="0">
                      <a:noAutofit/>
                    </wps:bodyPr>
                  </wps:wsp>
                </a:graphicData>
              </a:graphic>
            </wp:anchor>
          </w:drawing>
        </mc:Choice>
        <mc:Fallback>
          <w:pict>
            <v:shape style="position:absolute;margin-left:520.600037pt;margin-top:774.232971pt;width:11.5pt;height:12pt;mso-position-horizontal-relative:page;mso-position-vertical-relative:page;z-index:-20152832" type="#_x0000_t202" id="docshape6" filled="false" stroked="false">
              <v:textbox inset="0,0,0,0">
                <w:txbxContent>
                  <w:p>
                    <w:pPr>
                      <w:spacing w:before="12"/>
                      <w:ind w:left="60" w:right="0" w:firstLine="0"/>
                      <w:jc w:val="left"/>
                      <w:rPr>
                        <w:rFonts w:ascii="Times New Roman"/>
                        <w:sz w:val="18"/>
                      </w:rPr>
                    </w:pPr>
                    <w:r>
                      <w:rPr>
                        <w:rFonts w:ascii="Times New Roman"/>
                        <w:spacing w:val="-10"/>
                        <w:sz w:val="18"/>
                      </w:rPr>
                      <w:fldChar w:fldCharType="begin"/>
                    </w:r>
                    <w:r>
                      <w:rPr>
                        <w:rFonts w:ascii="Times New Roman"/>
                        <w:spacing w:val="-10"/>
                        <w:sz w:val="18"/>
                      </w:rPr>
                      <w:instrText> PAGE </w:instrText>
                    </w:r>
                    <w:r>
                      <w:rPr>
                        <w:rFonts w:ascii="Times New Roman"/>
                        <w:spacing w:val="-10"/>
                        <w:sz w:val="18"/>
                      </w:rPr>
                      <w:fldChar w:fldCharType="separate"/>
                    </w:r>
                    <w:r>
                      <w:rPr>
                        <w:rFonts w:ascii="Times New Roman"/>
                        <w:spacing w:val="-10"/>
                        <w:sz w:val="18"/>
                      </w:rPr>
                      <w:t>5</w:t>
                    </w:r>
                    <w:r>
                      <w:rPr>
                        <w:rFonts w:ascii="Times New Roman"/>
                        <w:spacing w:val="-10"/>
                        <w:sz w:val="18"/>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2080">
              <wp:simplePos x="0" y="0"/>
              <wp:positionH relativeFrom="page">
                <wp:posOffset>6579870</wp:posOffset>
              </wp:positionH>
              <wp:positionV relativeFrom="page">
                <wp:posOffset>9832758</wp:posOffset>
              </wp:positionV>
              <wp:extent cx="139700" cy="15240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27</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34400" type="#_x0000_t202" id="docshape121" filled="false" stroked="false">
              <v:textbox inset="0,0,0,0">
                <w:txbxContent>
                  <w:p>
                    <w:pPr>
                      <w:spacing w:before="12"/>
                      <w:ind w:left="20" w:right="0" w:firstLine="0"/>
                      <w:jc w:val="left"/>
                      <w:rPr>
                        <w:rFonts w:ascii="Times New Roman"/>
                        <w:sz w:val="18"/>
                      </w:rPr>
                    </w:pPr>
                    <w:r>
                      <w:rPr>
                        <w:rFonts w:ascii="Times New Roman"/>
                        <w:spacing w:val="-5"/>
                        <w:sz w:val="18"/>
                      </w:rPr>
                      <w:t>27</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3104">
              <wp:simplePos x="0" y="0"/>
              <wp:positionH relativeFrom="page">
                <wp:posOffset>887730</wp:posOffset>
              </wp:positionH>
              <wp:positionV relativeFrom="page">
                <wp:posOffset>9832758</wp:posOffset>
              </wp:positionV>
              <wp:extent cx="82550" cy="15240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8</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33376" type="#_x0000_t202" id="docshape123" filled="false" stroked="false">
              <v:textbox inset="0,0,0,0">
                <w:txbxContent>
                  <w:p>
                    <w:pPr>
                      <w:spacing w:before="12"/>
                      <w:ind w:left="20" w:right="0" w:firstLine="0"/>
                      <w:jc w:val="left"/>
                      <w:rPr>
                        <w:rFonts w:ascii="Times New Roman"/>
                        <w:sz w:val="18"/>
                      </w:rPr>
                    </w:pPr>
                    <w:r>
                      <w:rPr>
                        <w:rFonts w:ascii="Times New Roman"/>
                        <w:spacing w:val="-10"/>
                        <w:sz w:val="18"/>
                      </w:rPr>
                      <w:t>8</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4128">
              <wp:simplePos x="0" y="0"/>
              <wp:positionH relativeFrom="page">
                <wp:posOffset>6579870</wp:posOffset>
              </wp:positionH>
              <wp:positionV relativeFrom="page">
                <wp:posOffset>9832758</wp:posOffset>
              </wp:positionV>
              <wp:extent cx="139700" cy="15240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29</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32352" type="#_x0000_t202" id="docshape125" filled="false" stroked="false">
              <v:textbox inset="0,0,0,0">
                <w:txbxContent>
                  <w:p>
                    <w:pPr>
                      <w:spacing w:before="12"/>
                      <w:ind w:left="20" w:right="0" w:firstLine="0"/>
                      <w:jc w:val="left"/>
                      <w:rPr>
                        <w:rFonts w:ascii="Times New Roman"/>
                        <w:sz w:val="18"/>
                      </w:rPr>
                    </w:pPr>
                    <w:r>
                      <w:rPr>
                        <w:rFonts w:ascii="Times New Roman"/>
                        <w:spacing w:val="-5"/>
                        <w:sz w:val="18"/>
                      </w:rPr>
                      <w:t>29</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5152">
              <wp:simplePos x="0" y="0"/>
              <wp:positionH relativeFrom="page">
                <wp:posOffset>887730</wp:posOffset>
              </wp:positionH>
              <wp:positionV relativeFrom="page">
                <wp:posOffset>9832758</wp:posOffset>
              </wp:positionV>
              <wp:extent cx="82550" cy="15240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0</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31328" type="#_x0000_t202" id="docshape127" filled="false" stroked="false">
              <v:textbox inset="0,0,0,0">
                <w:txbxContent>
                  <w:p>
                    <w:pPr>
                      <w:spacing w:before="12"/>
                      <w:ind w:left="20" w:right="0" w:firstLine="0"/>
                      <w:jc w:val="left"/>
                      <w:rPr>
                        <w:rFonts w:ascii="Times New Roman"/>
                        <w:sz w:val="18"/>
                      </w:rPr>
                    </w:pPr>
                    <w:r>
                      <w:rPr>
                        <w:rFonts w:ascii="Times New Roman"/>
                        <w:spacing w:val="-10"/>
                        <w:sz w:val="18"/>
                      </w:rPr>
                      <w:t>0</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6176">
              <wp:simplePos x="0" y="0"/>
              <wp:positionH relativeFrom="page">
                <wp:posOffset>6579870</wp:posOffset>
              </wp:positionH>
              <wp:positionV relativeFrom="page">
                <wp:posOffset>9832758</wp:posOffset>
              </wp:positionV>
              <wp:extent cx="139700" cy="15240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31</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30304" type="#_x0000_t202" id="docshape129" filled="false" stroked="false">
              <v:textbox inset="0,0,0,0">
                <w:txbxContent>
                  <w:p>
                    <w:pPr>
                      <w:spacing w:before="12"/>
                      <w:ind w:left="20" w:right="0" w:firstLine="0"/>
                      <w:jc w:val="left"/>
                      <w:rPr>
                        <w:rFonts w:ascii="Times New Roman"/>
                        <w:sz w:val="18"/>
                      </w:rPr>
                    </w:pPr>
                    <w:r>
                      <w:rPr>
                        <w:rFonts w:ascii="Times New Roman"/>
                        <w:spacing w:val="-5"/>
                        <w:sz w:val="18"/>
                      </w:rPr>
                      <w:t>31</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7200">
              <wp:simplePos x="0" y="0"/>
              <wp:positionH relativeFrom="page">
                <wp:posOffset>887730</wp:posOffset>
              </wp:positionH>
              <wp:positionV relativeFrom="page">
                <wp:posOffset>9832758</wp:posOffset>
              </wp:positionV>
              <wp:extent cx="82550" cy="15240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2</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29280" type="#_x0000_t202" id="docshape131" filled="false" stroked="false">
              <v:textbox inset="0,0,0,0">
                <w:txbxContent>
                  <w:p>
                    <w:pPr>
                      <w:spacing w:before="12"/>
                      <w:ind w:left="20" w:right="0" w:firstLine="0"/>
                      <w:jc w:val="left"/>
                      <w:rPr>
                        <w:rFonts w:ascii="Times New Roman"/>
                        <w:sz w:val="18"/>
                      </w:rPr>
                    </w:pPr>
                    <w:r>
                      <w:rPr>
                        <w:rFonts w:ascii="Times New Roman"/>
                        <w:spacing w:val="-10"/>
                        <w:sz w:val="18"/>
                      </w:rPr>
                      <w:t>2</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8224">
              <wp:simplePos x="0" y="0"/>
              <wp:positionH relativeFrom="page">
                <wp:posOffset>6554470</wp:posOffset>
              </wp:positionH>
              <wp:positionV relativeFrom="page">
                <wp:posOffset>9832758</wp:posOffset>
              </wp:positionV>
              <wp:extent cx="203200" cy="15240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03200" cy="152400"/>
                      </a:xfrm>
                      <a:prstGeom prst="rect">
                        <a:avLst/>
                      </a:prstGeom>
                    </wps:spPr>
                    <wps:txbx>
                      <w:txbxContent>
                        <w:p>
                          <w:pPr>
                            <w:spacing w:before="12"/>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33</w:t>
                          </w:r>
                          <w:r>
                            <w:rPr>
                              <w:rFonts w:ascii="Times New Roman"/>
                              <w:spacing w:val="-5"/>
                              <w:sz w:val="18"/>
                            </w:rPr>
                            <w:fldChar w:fldCharType="end"/>
                          </w:r>
                        </w:p>
                      </w:txbxContent>
                    </wps:txbx>
                    <wps:bodyPr wrap="square" lIns="0" tIns="0" rIns="0" bIns="0" rtlCol="0">
                      <a:noAutofit/>
                    </wps:bodyPr>
                  </wps:wsp>
                </a:graphicData>
              </a:graphic>
            </wp:anchor>
          </w:drawing>
        </mc:Choice>
        <mc:Fallback>
          <w:pict>
            <v:shape style="position:absolute;margin-left:516.100037pt;margin-top:774.232971pt;width:16pt;height:12pt;mso-position-horizontal-relative:page;mso-position-vertical-relative:page;z-index:-20128256" type="#_x0000_t202" id="docshape133" filled="false" stroked="false">
              <v:textbox inset="0,0,0,0">
                <w:txbxContent>
                  <w:p>
                    <w:pPr>
                      <w:spacing w:before="12"/>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33</w:t>
                    </w:r>
                    <w:r>
                      <w:rPr>
                        <w:rFonts w:ascii="Times New Roman"/>
                        <w:spacing w:val="-5"/>
                        <w:sz w:val="18"/>
                      </w:rPr>
                      <w:fldChar w:fldCharType="end"/>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9248">
              <wp:simplePos x="0" y="0"/>
              <wp:positionH relativeFrom="page">
                <wp:posOffset>887730</wp:posOffset>
              </wp:positionH>
              <wp:positionV relativeFrom="page">
                <wp:posOffset>9832758</wp:posOffset>
              </wp:positionV>
              <wp:extent cx="82550" cy="15240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5</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27232" type="#_x0000_t202" id="docshape135" filled="false" stroked="false">
              <v:textbox inset="0,0,0,0">
                <w:txbxContent>
                  <w:p>
                    <w:pPr>
                      <w:spacing w:before="12"/>
                      <w:ind w:left="20" w:right="0" w:firstLine="0"/>
                      <w:jc w:val="left"/>
                      <w:rPr>
                        <w:rFonts w:ascii="Times New Roman"/>
                        <w:sz w:val="18"/>
                      </w:rPr>
                    </w:pPr>
                    <w:r>
                      <w:rPr>
                        <w:rFonts w:ascii="Times New Roman"/>
                        <w:spacing w:val="-10"/>
                        <w:sz w:val="18"/>
                      </w:rPr>
                      <w:t>5</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0272">
              <wp:simplePos x="0" y="0"/>
              <wp:positionH relativeFrom="page">
                <wp:posOffset>6579870</wp:posOffset>
              </wp:positionH>
              <wp:positionV relativeFrom="page">
                <wp:posOffset>9832758</wp:posOffset>
              </wp:positionV>
              <wp:extent cx="139700" cy="15240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36</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26208" type="#_x0000_t202" id="docshape137" filled="false" stroked="false">
              <v:textbox inset="0,0,0,0">
                <w:txbxContent>
                  <w:p>
                    <w:pPr>
                      <w:spacing w:before="12"/>
                      <w:ind w:left="20" w:right="0" w:firstLine="0"/>
                      <w:jc w:val="left"/>
                      <w:rPr>
                        <w:rFonts w:ascii="Times New Roman"/>
                        <w:sz w:val="18"/>
                      </w:rPr>
                    </w:pPr>
                    <w:r>
                      <w:rPr>
                        <w:rFonts w:ascii="Times New Roman"/>
                        <w:spacing w:val="-5"/>
                        <w:sz w:val="18"/>
                      </w:rPr>
                      <w:t>36</w:t>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1296">
              <wp:simplePos x="0" y="0"/>
              <wp:positionH relativeFrom="page">
                <wp:posOffset>887730</wp:posOffset>
              </wp:positionH>
              <wp:positionV relativeFrom="page">
                <wp:posOffset>9832758</wp:posOffset>
              </wp:positionV>
              <wp:extent cx="82550" cy="15240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7</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25184" type="#_x0000_t202" id="docshape139" filled="false" stroked="false">
              <v:textbox inset="0,0,0,0">
                <w:txbxContent>
                  <w:p>
                    <w:pPr>
                      <w:spacing w:before="12"/>
                      <w:ind w:left="20" w:right="0" w:firstLine="0"/>
                      <w:jc w:val="left"/>
                      <w:rPr>
                        <w:rFonts w:ascii="Times New Roman"/>
                        <w:sz w:val="18"/>
                      </w:rPr>
                    </w:pPr>
                    <w:r>
                      <w:rPr>
                        <w:rFonts w:ascii="Times New Roman"/>
                        <w:spacing w:val="-10"/>
                        <w:sz w:val="18"/>
                      </w:rPr>
                      <w:t>7</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64672">
              <wp:simplePos x="0" y="0"/>
              <wp:positionH relativeFrom="page">
                <wp:posOffset>887730</wp:posOffset>
              </wp:positionH>
              <wp:positionV relativeFrom="page">
                <wp:posOffset>9832758</wp:posOffset>
              </wp:positionV>
              <wp:extent cx="82550" cy="15240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0</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51808" type="#_x0000_t202" id="docshape87" filled="false" stroked="false">
              <v:textbox inset="0,0,0,0">
                <w:txbxContent>
                  <w:p>
                    <w:pPr>
                      <w:spacing w:before="12"/>
                      <w:ind w:left="20" w:right="0" w:firstLine="0"/>
                      <w:jc w:val="left"/>
                      <w:rPr>
                        <w:rFonts w:ascii="Times New Roman"/>
                        <w:sz w:val="18"/>
                      </w:rPr>
                    </w:pPr>
                    <w:r>
                      <w:rPr>
                        <w:rFonts w:ascii="Times New Roman"/>
                        <w:spacing w:val="-10"/>
                        <w:sz w:val="18"/>
                      </w:rPr>
                      <w:t>0</w:t>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2320">
              <wp:simplePos x="0" y="0"/>
              <wp:positionH relativeFrom="page">
                <wp:posOffset>6579870</wp:posOffset>
              </wp:positionH>
              <wp:positionV relativeFrom="page">
                <wp:posOffset>9832758</wp:posOffset>
              </wp:positionV>
              <wp:extent cx="139700" cy="15240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38</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24160" type="#_x0000_t202" id="docshape141" filled="false" stroked="false">
              <v:textbox inset="0,0,0,0">
                <w:txbxContent>
                  <w:p>
                    <w:pPr>
                      <w:spacing w:before="12"/>
                      <w:ind w:left="20" w:right="0" w:firstLine="0"/>
                      <w:jc w:val="left"/>
                      <w:rPr>
                        <w:rFonts w:ascii="Times New Roman"/>
                        <w:sz w:val="18"/>
                      </w:rPr>
                    </w:pPr>
                    <w:r>
                      <w:rPr>
                        <w:rFonts w:ascii="Times New Roman"/>
                        <w:spacing w:val="-5"/>
                        <w:sz w:val="18"/>
                      </w:rPr>
                      <w:t>38</w:t>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3344">
              <wp:simplePos x="0" y="0"/>
              <wp:positionH relativeFrom="page">
                <wp:posOffset>887730</wp:posOffset>
              </wp:positionH>
              <wp:positionV relativeFrom="page">
                <wp:posOffset>9832758</wp:posOffset>
              </wp:positionV>
              <wp:extent cx="82550" cy="15240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9</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23136" type="#_x0000_t202" id="docshape143" filled="false" stroked="false">
              <v:textbox inset="0,0,0,0">
                <w:txbxContent>
                  <w:p>
                    <w:pPr>
                      <w:spacing w:before="12"/>
                      <w:ind w:left="20" w:right="0" w:firstLine="0"/>
                      <w:jc w:val="left"/>
                      <w:rPr>
                        <w:rFonts w:ascii="Times New Roman"/>
                        <w:sz w:val="18"/>
                      </w:rPr>
                    </w:pPr>
                    <w:r>
                      <w:rPr>
                        <w:rFonts w:ascii="Times New Roman"/>
                        <w:spacing w:val="-10"/>
                        <w:sz w:val="18"/>
                      </w:rPr>
                      <w:t>9</w:t>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4368">
              <wp:simplePos x="0" y="0"/>
              <wp:positionH relativeFrom="page">
                <wp:posOffset>6579870</wp:posOffset>
              </wp:positionH>
              <wp:positionV relativeFrom="page">
                <wp:posOffset>9832758</wp:posOffset>
              </wp:positionV>
              <wp:extent cx="139700" cy="15240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40</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22112" type="#_x0000_t202" id="docshape145" filled="false" stroked="false">
              <v:textbox inset="0,0,0,0">
                <w:txbxContent>
                  <w:p>
                    <w:pPr>
                      <w:spacing w:before="12"/>
                      <w:ind w:left="20" w:right="0" w:firstLine="0"/>
                      <w:jc w:val="left"/>
                      <w:rPr>
                        <w:rFonts w:ascii="Times New Roman"/>
                        <w:sz w:val="18"/>
                      </w:rPr>
                    </w:pPr>
                    <w:r>
                      <w:rPr>
                        <w:rFonts w:ascii="Times New Roman"/>
                        <w:spacing w:val="-5"/>
                        <w:sz w:val="18"/>
                      </w:rPr>
                      <w:t>40</w:t>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5392">
              <wp:simplePos x="0" y="0"/>
              <wp:positionH relativeFrom="page">
                <wp:posOffset>887730</wp:posOffset>
              </wp:positionH>
              <wp:positionV relativeFrom="page">
                <wp:posOffset>9832758</wp:posOffset>
              </wp:positionV>
              <wp:extent cx="82550" cy="15240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1</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21088" type="#_x0000_t202" id="docshape147" filled="false" stroked="false">
              <v:textbox inset="0,0,0,0">
                <w:txbxContent>
                  <w:p>
                    <w:pPr>
                      <w:spacing w:before="12"/>
                      <w:ind w:left="20" w:right="0" w:firstLine="0"/>
                      <w:jc w:val="left"/>
                      <w:rPr>
                        <w:rFonts w:ascii="Times New Roman"/>
                        <w:sz w:val="18"/>
                      </w:rPr>
                    </w:pPr>
                    <w:r>
                      <w:rPr>
                        <w:rFonts w:ascii="Times New Roman"/>
                        <w:spacing w:val="-10"/>
                        <w:sz w:val="18"/>
                      </w:rPr>
                      <w:t>1</w:t>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6416">
              <wp:simplePos x="0" y="0"/>
              <wp:positionH relativeFrom="page">
                <wp:posOffset>6579870</wp:posOffset>
              </wp:positionH>
              <wp:positionV relativeFrom="page">
                <wp:posOffset>9832758</wp:posOffset>
              </wp:positionV>
              <wp:extent cx="139700" cy="15240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42</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20064" type="#_x0000_t202" id="docshape149" filled="false" stroked="false">
              <v:textbox inset="0,0,0,0">
                <w:txbxContent>
                  <w:p>
                    <w:pPr>
                      <w:spacing w:before="12"/>
                      <w:ind w:left="20" w:right="0" w:firstLine="0"/>
                      <w:jc w:val="left"/>
                      <w:rPr>
                        <w:rFonts w:ascii="Times New Roman"/>
                        <w:sz w:val="18"/>
                      </w:rPr>
                    </w:pPr>
                    <w:r>
                      <w:rPr>
                        <w:rFonts w:ascii="Times New Roman"/>
                        <w:spacing w:val="-5"/>
                        <w:sz w:val="18"/>
                      </w:rPr>
                      <w:t>42</w:t>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7440">
              <wp:simplePos x="0" y="0"/>
              <wp:positionH relativeFrom="page">
                <wp:posOffset>887730</wp:posOffset>
              </wp:positionH>
              <wp:positionV relativeFrom="page">
                <wp:posOffset>9832758</wp:posOffset>
              </wp:positionV>
              <wp:extent cx="82550" cy="15240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3</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19040" type="#_x0000_t202" id="docshape151" filled="false" stroked="false">
              <v:textbox inset="0,0,0,0">
                <w:txbxContent>
                  <w:p>
                    <w:pPr>
                      <w:spacing w:before="12"/>
                      <w:ind w:left="20" w:right="0" w:firstLine="0"/>
                      <w:jc w:val="left"/>
                      <w:rPr>
                        <w:rFonts w:ascii="Times New Roman"/>
                        <w:sz w:val="18"/>
                      </w:rPr>
                    </w:pPr>
                    <w:r>
                      <w:rPr>
                        <w:rFonts w:ascii="Times New Roman"/>
                        <w:spacing w:val="-10"/>
                        <w:sz w:val="18"/>
                      </w:rPr>
                      <w:t>3</w:t>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8464">
              <wp:simplePos x="0" y="0"/>
              <wp:positionH relativeFrom="page">
                <wp:posOffset>6579870</wp:posOffset>
              </wp:positionH>
              <wp:positionV relativeFrom="page">
                <wp:posOffset>9832758</wp:posOffset>
              </wp:positionV>
              <wp:extent cx="139700" cy="15240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44</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18016" type="#_x0000_t202" id="docshape153" filled="false" stroked="false">
              <v:textbox inset="0,0,0,0">
                <w:txbxContent>
                  <w:p>
                    <w:pPr>
                      <w:spacing w:before="12"/>
                      <w:ind w:left="20" w:right="0" w:firstLine="0"/>
                      <w:jc w:val="left"/>
                      <w:rPr>
                        <w:rFonts w:ascii="Times New Roman"/>
                        <w:sz w:val="18"/>
                      </w:rPr>
                    </w:pPr>
                    <w:r>
                      <w:rPr>
                        <w:rFonts w:ascii="Times New Roman"/>
                        <w:spacing w:val="-5"/>
                        <w:sz w:val="18"/>
                      </w:rPr>
                      <w:t>44</w:t>
                    </w:r>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9488">
              <wp:simplePos x="0" y="0"/>
              <wp:positionH relativeFrom="page">
                <wp:posOffset>887730</wp:posOffset>
              </wp:positionH>
              <wp:positionV relativeFrom="page">
                <wp:posOffset>9832758</wp:posOffset>
              </wp:positionV>
              <wp:extent cx="82550" cy="15240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5</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16992" type="#_x0000_t202" id="docshape155" filled="false" stroked="false">
              <v:textbox inset="0,0,0,0">
                <w:txbxContent>
                  <w:p>
                    <w:pPr>
                      <w:spacing w:before="12"/>
                      <w:ind w:left="20" w:right="0" w:firstLine="0"/>
                      <w:jc w:val="left"/>
                      <w:rPr>
                        <w:rFonts w:ascii="Times New Roman"/>
                        <w:sz w:val="18"/>
                      </w:rPr>
                    </w:pPr>
                    <w:r>
                      <w:rPr>
                        <w:rFonts w:ascii="Times New Roman"/>
                        <w:spacing w:val="-10"/>
                        <w:sz w:val="18"/>
                      </w:rPr>
                      <w:t>5</w:t>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0512">
              <wp:simplePos x="0" y="0"/>
              <wp:positionH relativeFrom="page">
                <wp:posOffset>6579870</wp:posOffset>
              </wp:positionH>
              <wp:positionV relativeFrom="page">
                <wp:posOffset>9832758</wp:posOffset>
              </wp:positionV>
              <wp:extent cx="139700" cy="15240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46</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15968" type="#_x0000_t202" id="docshape157" filled="false" stroked="false">
              <v:textbox inset="0,0,0,0">
                <w:txbxContent>
                  <w:p>
                    <w:pPr>
                      <w:spacing w:before="12"/>
                      <w:ind w:left="20" w:right="0" w:firstLine="0"/>
                      <w:jc w:val="left"/>
                      <w:rPr>
                        <w:rFonts w:ascii="Times New Roman"/>
                        <w:sz w:val="18"/>
                      </w:rPr>
                    </w:pPr>
                    <w:r>
                      <w:rPr>
                        <w:rFonts w:ascii="Times New Roman"/>
                        <w:spacing w:val="-5"/>
                        <w:sz w:val="18"/>
                      </w:rPr>
                      <w:t>46</w:t>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1536">
              <wp:simplePos x="0" y="0"/>
              <wp:positionH relativeFrom="page">
                <wp:posOffset>887730</wp:posOffset>
              </wp:positionH>
              <wp:positionV relativeFrom="page">
                <wp:posOffset>9832758</wp:posOffset>
              </wp:positionV>
              <wp:extent cx="82550" cy="15240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7</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14944" type="#_x0000_t202" id="docshape205" filled="false" stroked="false">
              <v:textbox inset="0,0,0,0">
                <w:txbxContent>
                  <w:p>
                    <w:pPr>
                      <w:spacing w:before="12"/>
                      <w:ind w:left="20" w:right="0" w:firstLine="0"/>
                      <w:jc w:val="left"/>
                      <w:rPr>
                        <w:rFonts w:ascii="Times New Roman"/>
                        <w:sz w:val="18"/>
                      </w:rPr>
                    </w:pPr>
                    <w:r>
                      <w:rPr>
                        <w:rFonts w:ascii="Times New Roman"/>
                        <w:spacing w:val="-10"/>
                        <w:sz w:val="18"/>
                      </w:rPr>
                      <w:t>7</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65696">
              <wp:simplePos x="0" y="0"/>
              <wp:positionH relativeFrom="page">
                <wp:posOffset>6579870</wp:posOffset>
              </wp:positionH>
              <wp:positionV relativeFrom="page">
                <wp:posOffset>9832758</wp:posOffset>
              </wp:positionV>
              <wp:extent cx="139700" cy="15240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11</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50784" type="#_x0000_t202" id="docshape89" filled="false" stroked="false">
              <v:textbox inset="0,0,0,0">
                <w:txbxContent>
                  <w:p>
                    <w:pPr>
                      <w:spacing w:before="12"/>
                      <w:ind w:left="20" w:right="0" w:firstLine="0"/>
                      <w:jc w:val="left"/>
                      <w:rPr>
                        <w:rFonts w:ascii="Times New Roman"/>
                        <w:sz w:val="18"/>
                      </w:rPr>
                    </w:pPr>
                    <w:r>
                      <w:rPr>
                        <w:rFonts w:ascii="Times New Roman"/>
                        <w:spacing w:val="-5"/>
                        <w:sz w:val="18"/>
                      </w:rPr>
                      <w:t>11</w:t>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2560">
              <wp:simplePos x="0" y="0"/>
              <wp:positionH relativeFrom="page">
                <wp:posOffset>6579870</wp:posOffset>
              </wp:positionH>
              <wp:positionV relativeFrom="page">
                <wp:posOffset>9832758</wp:posOffset>
              </wp:positionV>
              <wp:extent cx="139700" cy="15240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48</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13920" type="#_x0000_t202" id="docshape223" filled="false" stroked="false">
              <v:textbox inset="0,0,0,0">
                <w:txbxContent>
                  <w:p>
                    <w:pPr>
                      <w:spacing w:before="12"/>
                      <w:ind w:left="20" w:right="0" w:firstLine="0"/>
                      <w:jc w:val="left"/>
                      <w:rPr>
                        <w:rFonts w:ascii="Times New Roman"/>
                        <w:sz w:val="18"/>
                      </w:rPr>
                    </w:pPr>
                    <w:r>
                      <w:rPr>
                        <w:rFonts w:ascii="Times New Roman"/>
                        <w:spacing w:val="-5"/>
                        <w:sz w:val="18"/>
                      </w:rPr>
                      <w:t>48</w:t>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3584">
              <wp:simplePos x="0" y="0"/>
              <wp:positionH relativeFrom="page">
                <wp:posOffset>887730</wp:posOffset>
              </wp:positionH>
              <wp:positionV relativeFrom="page">
                <wp:posOffset>9832758</wp:posOffset>
              </wp:positionV>
              <wp:extent cx="82550" cy="15240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9</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12896" type="#_x0000_t202" id="docshape227" filled="false" stroked="false">
              <v:textbox inset="0,0,0,0">
                <w:txbxContent>
                  <w:p>
                    <w:pPr>
                      <w:spacing w:before="12"/>
                      <w:ind w:left="20" w:right="0" w:firstLine="0"/>
                      <w:jc w:val="left"/>
                      <w:rPr>
                        <w:rFonts w:ascii="Times New Roman"/>
                        <w:sz w:val="18"/>
                      </w:rPr>
                    </w:pPr>
                    <w:r>
                      <w:rPr>
                        <w:rFonts w:ascii="Times New Roman"/>
                        <w:spacing w:val="-10"/>
                        <w:sz w:val="18"/>
                      </w:rPr>
                      <w:t>9</w:t>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4608">
              <wp:simplePos x="0" y="0"/>
              <wp:positionH relativeFrom="page">
                <wp:posOffset>6579870</wp:posOffset>
              </wp:positionH>
              <wp:positionV relativeFrom="page">
                <wp:posOffset>9832758</wp:posOffset>
              </wp:positionV>
              <wp:extent cx="139700" cy="15240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50</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11872" type="#_x0000_t202" id="docshape229" filled="false" stroked="false">
              <v:textbox inset="0,0,0,0">
                <w:txbxContent>
                  <w:p>
                    <w:pPr>
                      <w:spacing w:before="12"/>
                      <w:ind w:left="20" w:right="0" w:firstLine="0"/>
                      <w:jc w:val="left"/>
                      <w:rPr>
                        <w:rFonts w:ascii="Times New Roman"/>
                        <w:sz w:val="18"/>
                      </w:rPr>
                    </w:pPr>
                    <w:r>
                      <w:rPr>
                        <w:rFonts w:ascii="Times New Roman"/>
                        <w:spacing w:val="-5"/>
                        <w:sz w:val="18"/>
                      </w:rPr>
                      <w:t>50</w:t>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5632">
              <wp:simplePos x="0" y="0"/>
              <wp:positionH relativeFrom="page">
                <wp:posOffset>887730</wp:posOffset>
              </wp:positionH>
              <wp:positionV relativeFrom="page">
                <wp:posOffset>9832758</wp:posOffset>
              </wp:positionV>
              <wp:extent cx="82550" cy="15240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1</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10848" type="#_x0000_t202" id="docshape231" filled="false" stroked="false">
              <v:textbox inset="0,0,0,0">
                <w:txbxContent>
                  <w:p>
                    <w:pPr>
                      <w:spacing w:before="12"/>
                      <w:ind w:left="20" w:right="0" w:firstLine="0"/>
                      <w:jc w:val="left"/>
                      <w:rPr>
                        <w:rFonts w:ascii="Times New Roman"/>
                        <w:sz w:val="18"/>
                      </w:rPr>
                    </w:pPr>
                    <w:r>
                      <w:rPr>
                        <w:rFonts w:ascii="Times New Roman"/>
                        <w:spacing w:val="-10"/>
                        <w:sz w:val="18"/>
                      </w:rPr>
                      <w:t>1</w:t>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6656">
              <wp:simplePos x="0" y="0"/>
              <wp:positionH relativeFrom="page">
                <wp:posOffset>6579870</wp:posOffset>
              </wp:positionH>
              <wp:positionV relativeFrom="page">
                <wp:posOffset>9832758</wp:posOffset>
              </wp:positionV>
              <wp:extent cx="139700" cy="15240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52</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09824" type="#_x0000_t202" id="docshape233" filled="false" stroked="false">
              <v:textbox inset="0,0,0,0">
                <w:txbxContent>
                  <w:p>
                    <w:pPr>
                      <w:spacing w:before="12"/>
                      <w:ind w:left="20" w:right="0" w:firstLine="0"/>
                      <w:jc w:val="left"/>
                      <w:rPr>
                        <w:rFonts w:ascii="Times New Roman"/>
                        <w:sz w:val="18"/>
                      </w:rPr>
                    </w:pPr>
                    <w:r>
                      <w:rPr>
                        <w:rFonts w:ascii="Times New Roman"/>
                        <w:spacing w:val="-5"/>
                        <w:sz w:val="18"/>
                      </w:rPr>
                      <w:t>52</w:t>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7680">
              <wp:simplePos x="0" y="0"/>
              <wp:positionH relativeFrom="page">
                <wp:posOffset>887730</wp:posOffset>
              </wp:positionH>
              <wp:positionV relativeFrom="page">
                <wp:posOffset>9832758</wp:posOffset>
              </wp:positionV>
              <wp:extent cx="82550" cy="15240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3</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08800" type="#_x0000_t202" id="docshape238" filled="false" stroked="false">
              <v:textbox inset="0,0,0,0">
                <w:txbxContent>
                  <w:p>
                    <w:pPr>
                      <w:spacing w:before="12"/>
                      <w:ind w:left="20" w:right="0" w:firstLine="0"/>
                      <w:jc w:val="left"/>
                      <w:rPr>
                        <w:rFonts w:ascii="Times New Roman"/>
                        <w:sz w:val="18"/>
                      </w:rPr>
                    </w:pPr>
                    <w:r>
                      <w:rPr>
                        <w:rFonts w:ascii="Times New Roman"/>
                        <w:spacing w:val="-10"/>
                        <w:sz w:val="18"/>
                      </w:rPr>
                      <w:t>3</w:t>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8704">
              <wp:simplePos x="0" y="0"/>
              <wp:positionH relativeFrom="page">
                <wp:posOffset>6579870</wp:posOffset>
              </wp:positionH>
              <wp:positionV relativeFrom="page">
                <wp:posOffset>9832758</wp:posOffset>
              </wp:positionV>
              <wp:extent cx="139700" cy="15240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54</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07776" type="#_x0000_t202" id="docshape240" filled="false" stroked="false">
              <v:textbox inset="0,0,0,0">
                <w:txbxContent>
                  <w:p>
                    <w:pPr>
                      <w:spacing w:before="12"/>
                      <w:ind w:left="20" w:right="0" w:firstLine="0"/>
                      <w:jc w:val="left"/>
                      <w:rPr>
                        <w:rFonts w:ascii="Times New Roman"/>
                        <w:sz w:val="18"/>
                      </w:rPr>
                    </w:pPr>
                    <w:r>
                      <w:rPr>
                        <w:rFonts w:ascii="Times New Roman"/>
                        <w:spacing w:val="-5"/>
                        <w:sz w:val="18"/>
                      </w:rPr>
                      <w:t>54</w:t>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9728">
              <wp:simplePos x="0" y="0"/>
              <wp:positionH relativeFrom="page">
                <wp:posOffset>887730</wp:posOffset>
              </wp:positionH>
              <wp:positionV relativeFrom="page">
                <wp:posOffset>9832758</wp:posOffset>
              </wp:positionV>
              <wp:extent cx="82550" cy="15240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5</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06752" type="#_x0000_t202" id="docshape242" filled="false" stroked="false">
              <v:textbox inset="0,0,0,0">
                <w:txbxContent>
                  <w:p>
                    <w:pPr>
                      <w:spacing w:before="12"/>
                      <w:ind w:left="20" w:right="0" w:firstLine="0"/>
                      <w:jc w:val="left"/>
                      <w:rPr>
                        <w:rFonts w:ascii="Times New Roman"/>
                        <w:sz w:val="18"/>
                      </w:rPr>
                    </w:pPr>
                    <w:r>
                      <w:rPr>
                        <w:rFonts w:ascii="Times New Roman"/>
                        <w:spacing w:val="-10"/>
                        <w:sz w:val="18"/>
                      </w:rPr>
                      <w:t>5</w:t>
                    </w:r>
                  </w:p>
                </w:txbxContent>
              </v:textbox>
              <w10:wrap type="none"/>
            </v:shape>
          </w:pict>
        </mc:Fallback>
      </mc:AlternateContent>
    </w: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0752">
              <wp:simplePos x="0" y="0"/>
              <wp:positionH relativeFrom="page">
                <wp:posOffset>6579870</wp:posOffset>
              </wp:positionH>
              <wp:positionV relativeFrom="page">
                <wp:posOffset>9832758</wp:posOffset>
              </wp:positionV>
              <wp:extent cx="139700" cy="15240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56</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05728" type="#_x0000_t202" id="docshape244" filled="false" stroked="false">
              <v:textbox inset="0,0,0,0">
                <w:txbxContent>
                  <w:p>
                    <w:pPr>
                      <w:spacing w:before="12"/>
                      <w:ind w:left="20" w:right="0" w:firstLine="0"/>
                      <w:jc w:val="left"/>
                      <w:rPr>
                        <w:rFonts w:ascii="Times New Roman"/>
                        <w:sz w:val="18"/>
                      </w:rPr>
                    </w:pPr>
                    <w:r>
                      <w:rPr>
                        <w:rFonts w:ascii="Times New Roman"/>
                        <w:spacing w:val="-5"/>
                        <w:sz w:val="18"/>
                      </w:rPr>
                      <w:t>56</w:t>
                    </w:r>
                  </w:p>
                </w:txbxContent>
              </v:textbox>
              <w10:wrap type="none"/>
            </v:shape>
          </w:pict>
        </mc:Fallback>
      </mc:AlternateContent>
    </w: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1776">
              <wp:simplePos x="0" y="0"/>
              <wp:positionH relativeFrom="page">
                <wp:posOffset>887730</wp:posOffset>
              </wp:positionH>
              <wp:positionV relativeFrom="page">
                <wp:posOffset>9832758</wp:posOffset>
              </wp:positionV>
              <wp:extent cx="82550" cy="15240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7</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04704" type="#_x0000_t202" id="docshape246" filled="false" stroked="false">
              <v:textbox inset="0,0,0,0">
                <w:txbxContent>
                  <w:p>
                    <w:pPr>
                      <w:spacing w:before="12"/>
                      <w:ind w:left="20" w:right="0" w:firstLine="0"/>
                      <w:jc w:val="left"/>
                      <w:rPr>
                        <w:rFonts w:ascii="Times New Roman"/>
                        <w:sz w:val="18"/>
                      </w:rPr>
                    </w:pPr>
                    <w:r>
                      <w:rPr>
                        <w:rFonts w:ascii="Times New Roman"/>
                        <w:spacing w:val="-10"/>
                        <w:sz w:val="18"/>
                      </w:rPr>
                      <w:t>7</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66720">
              <wp:simplePos x="0" y="0"/>
              <wp:positionH relativeFrom="page">
                <wp:posOffset>887730</wp:posOffset>
              </wp:positionH>
              <wp:positionV relativeFrom="page">
                <wp:posOffset>9832758</wp:posOffset>
              </wp:positionV>
              <wp:extent cx="82550" cy="15240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2</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49760" type="#_x0000_t202" id="docshape91" filled="false" stroked="false">
              <v:textbox inset="0,0,0,0">
                <w:txbxContent>
                  <w:p>
                    <w:pPr>
                      <w:spacing w:before="12"/>
                      <w:ind w:left="20" w:right="0" w:firstLine="0"/>
                      <w:jc w:val="left"/>
                      <w:rPr>
                        <w:rFonts w:ascii="Times New Roman"/>
                        <w:sz w:val="18"/>
                      </w:rPr>
                    </w:pPr>
                    <w:r>
                      <w:rPr>
                        <w:rFonts w:ascii="Times New Roman"/>
                        <w:spacing w:val="-10"/>
                        <w:sz w:val="18"/>
                      </w:rPr>
                      <w:t>2</w:t>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2800">
              <wp:simplePos x="0" y="0"/>
              <wp:positionH relativeFrom="page">
                <wp:posOffset>6579870</wp:posOffset>
              </wp:positionH>
              <wp:positionV relativeFrom="page">
                <wp:posOffset>9832758</wp:posOffset>
              </wp:positionV>
              <wp:extent cx="139700" cy="15240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58</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03680" type="#_x0000_t202" id="docshape248" filled="false" stroked="false">
              <v:textbox inset="0,0,0,0">
                <w:txbxContent>
                  <w:p>
                    <w:pPr>
                      <w:spacing w:before="12"/>
                      <w:ind w:left="20" w:right="0" w:firstLine="0"/>
                      <w:jc w:val="left"/>
                      <w:rPr>
                        <w:rFonts w:ascii="Times New Roman"/>
                        <w:sz w:val="18"/>
                      </w:rPr>
                    </w:pPr>
                    <w:r>
                      <w:rPr>
                        <w:rFonts w:ascii="Times New Roman"/>
                        <w:spacing w:val="-5"/>
                        <w:sz w:val="18"/>
                      </w:rPr>
                      <w:t>58</w:t>
                    </w:r>
                  </w:p>
                </w:txbxContent>
              </v:textbox>
              <w10:wrap type="none"/>
            </v:shape>
          </w:pict>
        </mc:Fallback>
      </mc:AlternateContent>
    </w: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3824">
              <wp:simplePos x="0" y="0"/>
              <wp:positionH relativeFrom="page">
                <wp:posOffset>887730</wp:posOffset>
              </wp:positionH>
              <wp:positionV relativeFrom="page">
                <wp:posOffset>9832758</wp:posOffset>
              </wp:positionV>
              <wp:extent cx="82550" cy="15240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9</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02656" type="#_x0000_t202" id="docshape250" filled="false" stroked="false">
              <v:textbox inset="0,0,0,0">
                <w:txbxContent>
                  <w:p>
                    <w:pPr>
                      <w:spacing w:before="12"/>
                      <w:ind w:left="20" w:right="0" w:firstLine="0"/>
                      <w:jc w:val="left"/>
                      <w:rPr>
                        <w:rFonts w:ascii="Times New Roman"/>
                        <w:sz w:val="18"/>
                      </w:rPr>
                    </w:pPr>
                    <w:r>
                      <w:rPr>
                        <w:rFonts w:ascii="Times New Roman"/>
                        <w:spacing w:val="-10"/>
                        <w:sz w:val="18"/>
                      </w:rPr>
                      <w:t>9</w:t>
                    </w:r>
                  </w:p>
                </w:txbxContent>
              </v:textbox>
              <w10:wrap type="none"/>
            </v:shape>
          </w:pict>
        </mc:Fallback>
      </mc:AlternateContent>
    </w: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4848">
              <wp:simplePos x="0" y="0"/>
              <wp:positionH relativeFrom="page">
                <wp:posOffset>6579870</wp:posOffset>
              </wp:positionH>
              <wp:positionV relativeFrom="page">
                <wp:posOffset>9832758</wp:posOffset>
              </wp:positionV>
              <wp:extent cx="139700" cy="15240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60</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01632" type="#_x0000_t202" id="docshape252" filled="false" stroked="false">
              <v:textbox inset="0,0,0,0">
                <w:txbxContent>
                  <w:p>
                    <w:pPr>
                      <w:spacing w:before="12"/>
                      <w:ind w:left="20" w:right="0" w:firstLine="0"/>
                      <w:jc w:val="left"/>
                      <w:rPr>
                        <w:rFonts w:ascii="Times New Roman"/>
                        <w:sz w:val="18"/>
                      </w:rPr>
                    </w:pPr>
                    <w:r>
                      <w:rPr>
                        <w:rFonts w:ascii="Times New Roman"/>
                        <w:spacing w:val="-5"/>
                        <w:sz w:val="18"/>
                      </w:rPr>
                      <w:t>60</w:t>
                    </w:r>
                  </w:p>
                </w:txbxContent>
              </v:textbox>
              <w10:wrap type="none"/>
            </v:shape>
          </w:pict>
        </mc:Fallback>
      </mc:AlternateContent>
    </w: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5872">
              <wp:simplePos x="0" y="0"/>
              <wp:positionH relativeFrom="page">
                <wp:posOffset>887730</wp:posOffset>
              </wp:positionH>
              <wp:positionV relativeFrom="page">
                <wp:posOffset>9832758</wp:posOffset>
              </wp:positionV>
              <wp:extent cx="82550" cy="15240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1</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00608" type="#_x0000_t202" id="docshape254" filled="false" stroked="false">
              <v:textbox inset="0,0,0,0">
                <w:txbxContent>
                  <w:p>
                    <w:pPr>
                      <w:spacing w:before="12"/>
                      <w:ind w:left="20" w:right="0" w:firstLine="0"/>
                      <w:jc w:val="left"/>
                      <w:rPr>
                        <w:rFonts w:ascii="Times New Roman"/>
                        <w:sz w:val="18"/>
                      </w:rPr>
                    </w:pPr>
                    <w:r>
                      <w:rPr>
                        <w:rFonts w:ascii="Times New Roman"/>
                        <w:spacing w:val="-10"/>
                        <w:sz w:val="18"/>
                      </w:rPr>
                      <w:t>1</w:t>
                    </w:r>
                  </w:p>
                </w:txbxContent>
              </v:textbox>
              <w10:wrap type="none"/>
            </v:shape>
          </w:pict>
        </mc:Fallback>
      </mc:AlternateContent>
    </w: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6896">
              <wp:simplePos x="0" y="0"/>
              <wp:positionH relativeFrom="page">
                <wp:posOffset>6579870</wp:posOffset>
              </wp:positionH>
              <wp:positionV relativeFrom="page">
                <wp:posOffset>9832758</wp:posOffset>
              </wp:positionV>
              <wp:extent cx="139700" cy="152400"/>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62</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099584" type="#_x0000_t202" id="docshape256" filled="false" stroked="false">
              <v:textbox inset="0,0,0,0">
                <w:txbxContent>
                  <w:p>
                    <w:pPr>
                      <w:spacing w:before="12"/>
                      <w:ind w:left="20" w:right="0" w:firstLine="0"/>
                      <w:jc w:val="left"/>
                      <w:rPr>
                        <w:rFonts w:ascii="Times New Roman"/>
                        <w:sz w:val="18"/>
                      </w:rPr>
                    </w:pPr>
                    <w:r>
                      <w:rPr>
                        <w:rFonts w:ascii="Times New Roman"/>
                        <w:spacing w:val="-5"/>
                        <w:sz w:val="18"/>
                      </w:rPr>
                      <w:t>62</w:t>
                    </w:r>
                  </w:p>
                </w:txbxContent>
              </v:textbox>
              <w10:wrap type="none"/>
            </v:shape>
          </w:pict>
        </mc:Fallback>
      </mc:AlternateContent>
    </w: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7920">
              <wp:simplePos x="0" y="0"/>
              <wp:positionH relativeFrom="page">
                <wp:posOffset>887730</wp:posOffset>
              </wp:positionH>
              <wp:positionV relativeFrom="page">
                <wp:posOffset>9832758</wp:posOffset>
              </wp:positionV>
              <wp:extent cx="82550" cy="15240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3</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098560" type="#_x0000_t202" id="docshape258" filled="false" stroked="false">
              <v:textbox inset="0,0,0,0">
                <w:txbxContent>
                  <w:p>
                    <w:pPr>
                      <w:spacing w:before="12"/>
                      <w:ind w:left="20" w:right="0" w:firstLine="0"/>
                      <w:jc w:val="left"/>
                      <w:rPr>
                        <w:rFonts w:ascii="Times New Roman"/>
                        <w:sz w:val="18"/>
                      </w:rPr>
                    </w:pPr>
                    <w:r>
                      <w:rPr>
                        <w:rFonts w:ascii="Times New Roman"/>
                        <w:spacing w:val="-10"/>
                        <w:sz w:val="18"/>
                      </w:rPr>
                      <w:t>3</w:t>
                    </w:r>
                  </w:p>
                </w:txbxContent>
              </v:textbox>
              <w10:wrap type="none"/>
            </v:shape>
          </w:pict>
        </mc:Fallback>
      </mc:AlternateContent>
    </w: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8944">
              <wp:simplePos x="0" y="0"/>
              <wp:positionH relativeFrom="page">
                <wp:posOffset>6579870</wp:posOffset>
              </wp:positionH>
              <wp:positionV relativeFrom="page">
                <wp:posOffset>9832758</wp:posOffset>
              </wp:positionV>
              <wp:extent cx="139700" cy="152400"/>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64</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097536" type="#_x0000_t202" id="docshape260" filled="false" stroked="false">
              <v:textbox inset="0,0,0,0">
                <w:txbxContent>
                  <w:p>
                    <w:pPr>
                      <w:spacing w:before="12"/>
                      <w:ind w:left="20" w:right="0" w:firstLine="0"/>
                      <w:jc w:val="left"/>
                      <w:rPr>
                        <w:rFonts w:ascii="Times New Roman"/>
                        <w:sz w:val="18"/>
                      </w:rPr>
                    </w:pPr>
                    <w:r>
                      <w:rPr>
                        <w:rFonts w:ascii="Times New Roman"/>
                        <w:spacing w:val="-5"/>
                        <w:sz w:val="18"/>
                      </w:rPr>
                      <w:t>64</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67744">
              <wp:simplePos x="0" y="0"/>
              <wp:positionH relativeFrom="page">
                <wp:posOffset>6579870</wp:posOffset>
              </wp:positionH>
              <wp:positionV relativeFrom="page">
                <wp:posOffset>9832758</wp:posOffset>
              </wp:positionV>
              <wp:extent cx="139700" cy="15240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13</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48736" type="#_x0000_t202" id="docshape93" filled="false" stroked="false">
              <v:textbox inset="0,0,0,0">
                <w:txbxContent>
                  <w:p>
                    <w:pPr>
                      <w:spacing w:before="12"/>
                      <w:ind w:left="20" w:right="0" w:firstLine="0"/>
                      <w:jc w:val="left"/>
                      <w:rPr>
                        <w:rFonts w:ascii="Times New Roman"/>
                        <w:sz w:val="18"/>
                      </w:rPr>
                    </w:pPr>
                    <w:r>
                      <w:rPr>
                        <w:rFonts w:ascii="Times New Roman"/>
                        <w:spacing w:val="-5"/>
                        <w:sz w:val="18"/>
                      </w:rPr>
                      <w:t>13</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68768">
              <wp:simplePos x="0" y="0"/>
              <wp:positionH relativeFrom="page">
                <wp:posOffset>887730</wp:posOffset>
              </wp:positionH>
              <wp:positionV relativeFrom="page">
                <wp:posOffset>9832758</wp:posOffset>
              </wp:positionV>
              <wp:extent cx="82550" cy="1524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4</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47712" type="#_x0000_t202" id="docshape95" filled="false" stroked="false">
              <v:textbox inset="0,0,0,0">
                <w:txbxContent>
                  <w:p>
                    <w:pPr>
                      <w:spacing w:before="12"/>
                      <w:ind w:left="20" w:right="0" w:firstLine="0"/>
                      <w:jc w:val="left"/>
                      <w:rPr>
                        <w:rFonts w:ascii="Times New Roman"/>
                        <w:sz w:val="18"/>
                      </w:rPr>
                    </w:pPr>
                    <w:r>
                      <w:rPr>
                        <w:rFonts w:ascii="Times New Roman"/>
                        <w:spacing w:val="-10"/>
                        <w:sz w:val="18"/>
                      </w:rPr>
                      <w:t>4</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69792">
              <wp:simplePos x="0" y="0"/>
              <wp:positionH relativeFrom="page">
                <wp:posOffset>6579870</wp:posOffset>
              </wp:positionH>
              <wp:positionV relativeFrom="page">
                <wp:posOffset>9832758</wp:posOffset>
              </wp:positionV>
              <wp:extent cx="139700" cy="1524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3970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t>15</w:t>
                          </w:r>
                        </w:p>
                      </w:txbxContent>
                    </wps:txbx>
                    <wps:bodyPr wrap="square" lIns="0" tIns="0" rIns="0" bIns="0" rtlCol="0">
                      <a:noAutofit/>
                    </wps:bodyPr>
                  </wps:wsp>
                </a:graphicData>
              </a:graphic>
            </wp:anchor>
          </w:drawing>
        </mc:Choice>
        <mc:Fallback>
          <w:pict>
            <v:shape style="position:absolute;margin-left:518.100037pt;margin-top:774.232971pt;width:11pt;height:12pt;mso-position-horizontal-relative:page;mso-position-vertical-relative:page;z-index:-20146688" type="#_x0000_t202" id="docshape97" filled="false" stroked="false">
              <v:textbox inset="0,0,0,0">
                <w:txbxContent>
                  <w:p>
                    <w:pPr>
                      <w:spacing w:before="12"/>
                      <w:ind w:left="20" w:right="0" w:firstLine="0"/>
                      <w:jc w:val="left"/>
                      <w:rPr>
                        <w:rFonts w:ascii="Times New Roman"/>
                        <w:sz w:val="18"/>
                      </w:rPr>
                    </w:pPr>
                    <w:r>
                      <w:rPr>
                        <w:rFonts w:ascii="Times New Roman"/>
                        <w:spacing w:val="-5"/>
                        <w:sz w:val="18"/>
                      </w:rPr>
                      <w:t>15</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0816">
              <wp:simplePos x="0" y="0"/>
              <wp:positionH relativeFrom="page">
                <wp:posOffset>887730</wp:posOffset>
              </wp:positionH>
              <wp:positionV relativeFrom="page">
                <wp:posOffset>9832758</wp:posOffset>
              </wp:positionV>
              <wp:extent cx="82550" cy="1524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6</w:t>
                          </w:r>
                        </w:p>
                      </w:txbxContent>
                    </wps:txbx>
                    <wps:bodyPr wrap="square" lIns="0" tIns="0" rIns="0" bIns="0" rtlCol="0">
                      <a:noAutofit/>
                    </wps:bodyPr>
                  </wps:wsp>
                </a:graphicData>
              </a:graphic>
            </wp:anchor>
          </w:drawing>
        </mc:Choice>
        <mc:Fallback>
          <w:pict>
            <v:shape style="position:absolute;margin-left:69.900002pt;margin-top:774.232971pt;width:6.5pt;height:12pt;mso-position-horizontal-relative:page;mso-position-vertical-relative:page;z-index:-20145664" type="#_x0000_t202" id="docshape99" filled="false" stroked="false">
              <v:textbox inset="0,0,0,0">
                <w:txbxContent>
                  <w:p>
                    <w:pPr>
                      <w:spacing w:before="12"/>
                      <w:ind w:left="20" w:right="0" w:firstLine="0"/>
                      <w:jc w:val="left"/>
                      <w:rPr>
                        <w:rFonts w:ascii="Times New Roman"/>
                        <w:sz w:val="18"/>
                      </w:rPr>
                    </w:pPr>
                    <w:r>
                      <w:rPr>
                        <w:rFonts w:ascii="Times New Roman"/>
                        <w:spacing w:val="-10"/>
                        <w:sz w:val="18"/>
                      </w:rPr>
                      <w:t>6</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61600">
              <wp:simplePos x="0" y="0"/>
              <wp:positionH relativeFrom="page">
                <wp:posOffset>5293995</wp:posOffset>
              </wp:positionH>
              <wp:positionV relativeFrom="page">
                <wp:posOffset>908565</wp:posOffset>
              </wp:positionV>
              <wp:extent cx="1025525" cy="15875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6.850006pt;margin-top:71.540565pt;width:80.75pt;height:12.5pt;mso-position-horizontal-relative:page;mso-position-vertical-relative:page;z-index:-20154880" type="#_x0000_t202" id="docshape2"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0304">
              <wp:simplePos x="0" y="0"/>
              <wp:positionH relativeFrom="page">
                <wp:posOffset>5293995</wp:posOffset>
              </wp:positionH>
              <wp:positionV relativeFrom="page">
                <wp:posOffset>908565</wp:posOffset>
              </wp:positionV>
              <wp:extent cx="1025525" cy="15875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46176" type="#_x0000_t202" id="docshape98"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1328">
              <wp:simplePos x="0" y="0"/>
              <wp:positionH relativeFrom="page">
                <wp:posOffset>5293995</wp:posOffset>
              </wp:positionH>
              <wp:positionV relativeFrom="page">
                <wp:posOffset>908565</wp:posOffset>
              </wp:positionV>
              <wp:extent cx="1025525" cy="15875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45152" type="#_x0000_t202" id="docshape100"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2352">
              <wp:simplePos x="0" y="0"/>
              <wp:positionH relativeFrom="page">
                <wp:posOffset>5293995</wp:posOffset>
              </wp:positionH>
              <wp:positionV relativeFrom="page">
                <wp:posOffset>908565</wp:posOffset>
              </wp:positionV>
              <wp:extent cx="1025525" cy="15875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44128" type="#_x0000_t202" id="docshape102"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3376">
              <wp:simplePos x="0" y="0"/>
              <wp:positionH relativeFrom="page">
                <wp:posOffset>5293995</wp:posOffset>
              </wp:positionH>
              <wp:positionV relativeFrom="page">
                <wp:posOffset>908565</wp:posOffset>
              </wp:positionV>
              <wp:extent cx="1025525" cy="15875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43104" type="#_x0000_t202" id="docshape104"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4400">
              <wp:simplePos x="0" y="0"/>
              <wp:positionH relativeFrom="page">
                <wp:posOffset>5293995</wp:posOffset>
              </wp:positionH>
              <wp:positionV relativeFrom="page">
                <wp:posOffset>908565</wp:posOffset>
              </wp:positionV>
              <wp:extent cx="1025525" cy="15875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42080" type="#_x0000_t202" id="docshape106"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5424">
              <wp:simplePos x="0" y="0"/>
              <wp:positionH relativeFrom="page">
                <wp:posOffset>5293995</wp:posOffset>
              </wp:positionH>
              <wp:positionV relativeFrom="page">
                <wp:posOffset>908565</wp:posOffset>
              </wp:positionV>
              <wp:extent cx="1025525" cy="15875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41056" type="#_x0000_t202" id="docshape108"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6448">
              <wp:simplePos x="0" y="0"/>
              <wp:positionH relativeFrom="page">
                <wp:posOffset>5293995</wp:posOffset>
              </wp:positionH>
              <wp:positionV relativeFrom="page">
                <wp:posOffset>908565</wp:posOffset>
              </wp:positionV>
              <wp:extent cx="1025525" cy="15875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40032" type="#_x0000_t202" id="docshape110"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7472">
              <wp:simplePos x="0" y="0"/>
              <wp:positionH relativeFrom="page">
                <wp:posOffset>5293995</wp:posOffset>
              </wp:positionH>
              <wp:positionV relativeFrom="page">
                <wp:posOffset>908565</wp:posOffset>
              </wp:positionV>
              <wp:extent cx="1025525" cy="15875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39008" type="#_x0000_t202" id="docshape112"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8496">
              <wp:simplePos x="0" y="0"/>
              <wp:positionH relativeFrom="page">
                <wp:posOffset>5293995</wp:posOffset>
              </wp:positionH>
              <wp:positionV relativeFrom="page">
                <wp:posOffset>908565</wp:posOffset>
              </wp:positionV>
              <wp:extent cx="1025525" cy="15875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37984" type="#_x0000_t202" id="docshape114"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79520">
              <wp:simplePos x="0" y="0"/>
              <wp:positionH relativeFrom="page">
                <wp:posOffset>5293995</wp:posOffset>
              </wp:positionH>
              <wp:positionV relativeFrom="page">
                <wp:posOffset>908565</wp:posOffset>
              </wp:positionV>
              <wp:extent cx="1025525" cy="15875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36960" type="#_x0000_t202" id="docshape116"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62112">
              <wp:simplePos x="0" y="0"/>
              <wp:positionH relativeFrom="page">
                <wp:posOffset>5293995</wp:posOffset>
              </wp:positionH>
              <wp:positionV relativeFrom="page">
                <wp:posOffset>908565</wp:posOffset>
              </wp:positionV>
              <wp:extent cx="1025525" cy="15875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54368" type="#_x0000_t202" id="docshape3"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0544">
              <wp:simplePos x="0" y="0"/>
              <wp:positionH relativeFrom="page">
                <wp:posOffset>5293995</wp:posOffset>
              </wp:positionH>
              <wp:positionV relativeFrom="page">
                <wp:posOffset>908565</wp:posOffset>
              </wp:positionV>
              <wp:extent cx="1025525" cy="15875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35936" type="#_x0000_t202" id="docshape118"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1568">
              <wp:simplePos x="0" y="0"/>
              <wp:positionH relativeFrom="page">
                <wp:posOffset>5293995</wp:posOffset>
              </wp:positionH>
              <wp:positionV relativeFrom="page">
                <wp:posOffset>908565</wp:posOffset>
              </wp:positionV>
              <wp:extent cx="1025525" cy="15875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34912" type="#_x0000_t202" id="docshape120"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2592">
              <wp:simplePos x="0" y="0"/>
              <wp:positionH relativeFrom="page">
                <wp:posOffset>5293995</wp:posOffset>
              </wp:positionH>
              <wp:positionV relativeFrom="page">
                <wp:posOffset>908565</wp:posOffset>
              </wp:positionV>
              <wp:extent cx="1025525" cy="15875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33888" type="#_x0000_t202" id="docshape122"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3616">
              <wp:simplePos x="0" y="0"/>
              <wp:positionH relativeFrom="page">
                <wp:posOffset>5293995</wp:posOffset>
              </wp:positionH>
              <wp:positionV relativeFrom="page">
                <wp:posOffset>908565</wp:posOffset>
              </wp:positionV>
              <wp:extent cx="1025525" cy="15875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32864" type="#_x0000_t202" id="docshape124"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4640">
              <wp:simplePos x="0" y="0"/>
              <wp:positionH relativeFrom="page">
                <wp:posOffset>5293995</wp:posOffset>
              </wp:positionH>
              <wp:positionV relativeFrom="page">
                <wp:posOffset>908565</wp:posOffset>
              </wp:positionV>
              <wp:extent cx="1025525" cy="15875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31840" type="#_x0000_t202" id="docshape126"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5664">
              <wp:simplePos x="0" y="0"/>
              <wp:positionH relativeFrom="page">
                <wp:posOffset>5293995</wp:posOffset>
              </wp:positionH>
              <wp:positionV relativeFrom="page">
                <wp:posOffset>908565</wp:posOffset>
              </wp:positionV>
              <wp:extent cx="1025525" cy="15875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30816" type="#_x0000_t202" id="docshape128"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6688">
              <wp:simplePos x="0" y="0"/>
              <wp:positionH relativeFrom="page">
                <wp:posOffset>5293995</wp:posOffset>
              </wp:positionH>
              <wp:positionV relativeFrom="page">
                <wp:posOffset>908565</wp:posOffset>
              </wp:positionV>
              <wp:extent cx="1025525" cy="15875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29792" type="#_x0000_t202" id="docshape130"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7712">
              <wp:simplePos x="0" y="0"/>
              <wp:positionH relativeFrom="page">
                <wp:posOffset>5293995</wp:posOffset>
              </wp:positionH>
              <wp:positionV relativeFrom="page">
                <wp:posOffset>908565</wp:posOffset>
              </wp:positionV>
              <wp:extent cx="1025525" cy="15875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28768" type="#_x0000_t202" id="docshape132"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8736">
              <wp:simplePos x="0" y="0"/>
              <wp:positionH relativeFrom="page">
                <wp:posOffset>5293995</wp:posOffset>
              </wp:positionH>
              <wp:positionV relativeFrom="page">
                <wp:posOffset>908565</wp:posOffset>
              </wp:positionV>
              <wp:extent cx="1025525" cy="15875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27744" type="#_x0000_t202" id="docshape134"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89760">
              <wp:simplePos x="0" y="0"/>
              <wp:positionH relativeFrom="page">
                <wp:posOffset>5293995</wp:posOffset>
              </wp:positionH>
              <wp:positionV relativeFrom="page">
                <wp:posOffset>908565</wp:posOffset>
              </wp:positionV>
              <wp:extent cx="1025525" cy="15875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26720" type="#_x0000_t202" id="docshape136"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63136">
              <wp:simplePos x="0" y="0"/>
              <wp:positionH relativeFrom="page">
                <wp:posOffset>5293995</wp:posOffset>
              </wp:positionH>
              <wp:positionV relativeFrom="page">
                <wp:posOffset>908565</wp:posOffset>
              </wp:positionV>
              <wp:extent cx="1025525" cy="15875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53344" type="#_x0000_t202" id="docshape5"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0784">
              <wp:simplePos x="0" y="0"/>
              <wp:positionH relativeFrom="page">
                <wp:posOffset>5293995</wp:posOffset>
              </wp:positionH>
              <wp:positionV relativeFrom="page">
                <wp:posOffset>908565</wp:posOffset>
              </wp:positionV>
              <wp:extent cx="1025525" cy="15875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25696" type="#_x0000_t202" id="docshape138"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1808">
              <wp:simplePos x="0" y="0"/>
              <wp:positionH relativeFrom="page">
                <wp:posOffset>5293995</wp:posOffset>
              </wp:positionH>
              <wp:positionV relativeFrom="page">
                <wp:posOffset>908565</wp:posOffset>
              </wp:positionV>
              <wp:extent cx="1025525" cy="15875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24672" type="#_x0000_t202" id="docshape140"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2832">
              <wp:simplePos x="0" y="0"/>
              <wp:positionH relativeFrom="page">
                <wp:posOffset>5293995</wp:posOffset>
              </wp:positionH>
              <wp:positionV relativeFrom="page">
                <wp:posOffset>908565</wp:posOffset>
              </wp:positionV>
              <wp:extent cx="1025525" cy="15875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23648" type="#_x0000_t202" id="docshape142"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3856">
              <wp:simplePos x="0" y="0"/>
              <wp:positionH relativeFrom="page">
                <wp:posOffset>5293995</wp:posOffset>
              </wp:positionH>
              <wp:positionV relativeFrom="page">
                <wp:posOffset>908565</wp:posOffset>
              </wp:positionV>
              <wp:extent cx="1025525" cy="15875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22624" type="#_x0000_t202" id="docshape144"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4880">
              <wp:simplePos x="0" y="0"/>
              <wp:positionH relativeFrom="page">
                <wp:posOffset>5293995</wp:posOffset>
              </wp:positionH>
              <wp:positionV relativeFrom="page">
                <wp:posOffset>908565</wp:posOffset>
              </wp:positionV>
              <wp:extent cx="1025525" cy="15875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21600" type="#_x0000_t202" id="docshape146"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5904">
              <wp:simplePos x="0" y="0"/>
              <wp:positionH relativeFrom="page">
                <wp:posOffset>5293995</wp:posOffset>
              </wp:positionH>
              <wp:positionV relativeFrom="page">
                <wp:posOffset>908565</wp:posOffset>
              </wp:positionV>
              <wp:extent cx="1025525" cy="15875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20576" type="#_x0000_t202" id="docshape148"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6928">
              <wp:simplePos x="0" y="0"/>
              <wp:positionH relativeFrom="page">
                <wp:posOffset>5293995</wp:posOffset>
              </wp:positionH>
              <wp:positionV relativeFrom="page">
                <wp:posOffset>908565</wp:posOffset>
              </wp:positionV>
              <wp:extent cx="1025525" cy="15875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19552" type="#_x0000_t202" id="docshape150"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7952">
              <wp:simplePos x="0" y="0"/>
              <wp:positionH relativeFrom="page">
                <wp:posOffset>5293995</wp:posOffset>
              </wp:positionH>
              <wp:positionV relativeFrom="page">
                <wp:posOffset>908565</wp:posOffset>
              </wp:positionV>
              <wp:extent cx="1025525" cy="15875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18528" type="#_x0000_t202" id="docshape152"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98976">
              <wp:simplePos x="0" y="0"/>
              <wp:positionH relativeFrom="page">
                <wp:posOffset>5293995</wp:posOffset>
              </wp:positionH>
              <wp:positionV relativeFrom="page">
                <wp:posOffset>908565</wp:posOffset>
              </wp:positionV>
              <wp:extent cx="1025525" cy="15875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17504" type="#_x0000_t202" id="docshape154"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0000">
              <wp:simplePos x="0" y="0"/>
              <wp:positionH relativeFrom="page">
                <wp:posOffset>5293995</wp:posOffset>
              </wp:positionH>
              <wp:positionV relativeFrom="page">
                <wp:posOffset>908565</wp:posOffset>
              </wp:positionV>
              <wp:extent cx="1025525" cy="15875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16480" type="#_x0000_t202" id="docshape156"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64160">
              <wp:simplePos x="0" y="0"/>
              <wp:positionH relativeFrom="page">
                <wp:posOffset>5293995</wp:posOffset>
              </wp:positionH>
              <wp:positionV relativeFrom="page">
                <wp:posOffset>908565</wp:posOffset>
              </wp:positionV>
              <wp:extent cx="1025525" cy="15875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52320" type="#_x0000_t202" id="docshape86"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1024">
              <wp:simplePos x="0" y="0"/>
              <wp:positionH relativeFrom="page">
                <wp:posOffset>5293995</wp:posOffset>
              </wp:positionH>
              <wp:positionV relativeFrom="page">
                <wp:posOffset>908565</wp:posOffset>
              </wp:positionV>
              <wp:extent cx="1025525" cy="15875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15456" type="#_x0000_t202" id="docshape204"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2048">
              <wp:simplePos x="0" y="0"/>
              <wp:positionH relativeFrom="page">
                <wp:posOffset>5293995</wp:posOffset>
              </wp:positionH>
              <wp:positionV relativeFrom="page">
                <wp:posOffset>908565</wp:posOffset>
              </wp:positionV>
              <wp:extent cx="1025525" cy="15875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14432" type="#_x0000_t202" id="docshape222"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3072">
              <wp:simplePos x="0" y="0"/>
              <wp:positionH relativeFrom="page">
                <wp:posOffset>5293995</wp:posOffset>
              </wp:positionH>
              <wp:positionV relativeFrom="page">
                <wp:posOffset>908565</wp:posOffset>
              </wp:positionV>
              <wp:extent cx="1025525" cy="15875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13408" type="#_x0000_t202" id="docshape226"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4096">
              <wp:simplePos x="0" y="0"/>
              <wp:positionH relativeFrom="page">
                <wp:posOffset>5293995</wp:posOffset>
              </wp:positionH>
              <wp:positionV relativeFrom="page">
                <wp:posOffset>908565</wp:posOffset>
              </wp:positionV>
              <wp:extent cx="1025525" cy="15875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12384" type="#_x0000_t202" id="docshape228"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5120">
              <wp:simplePos x="0" y="0"/>
              <wp:positionH relativeFrom="page">
                <wp:posOffset>5293995</wp:posOffset>
              </wp:positionH>
              <wp:positionV relativeFrom="page">
                <wp:posOffset>908565</wp:posOffset>
              </wp:positionV>
              <wp:extent cx="1025525" cy="15875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11360" type="#_x0000_t202" id="docshape230"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6144">
              <wp:simplePos x="0" y="0"/>
              <wp:positionH relativeFrom="page">
                <wp:posOffset>5293995</wp:posOffset>
              </wp:positionH>
              <wp:positionV relativeFrom="page">
                <wp:posOffset>908565</wp:posOffset>
              </wp:positionV>
              <wp:extent cx="1025525" cy="15875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10336" type="#_x0000_t202" id="docshape232"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7168">
              <wp:simplePos x="0" y="0"/>
              <wp:positionH relativeFrom="page">
                <wp:posOffset>5293995</wp:posOffset>
              </wp:positionH>
              <wp:positionV relativeFrom="page">
                <wp:posOffset>908565</wp:posOffset>
              </wp:positionV>
              <wp:extent cx="1025525" cy="15875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09312" type="#_x0000_t202" id="docshape237"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8192">
              <wp:simplePos x="0" y="0"/>
              <wp:positionH relativeFrom="page">
                <wp:posOffset>5293995</wp:posOffset>
              </wp:positionH>
              <wp:positionV relativeFrom="page">
                <wp:posOffset>908565</wp:posOffset>
              </wp:positionV>
              <wp:extent cx="1025525" cy="15875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08288" type="#_x0000_t202" id="docshape239"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09216">
              <wp:simplePos x="0" y="0"/>
              <wp:positionH relativeFrom="page">
                <wp:posOffset>5293995</wp:posOffset>
              </wp:positionH>
              <wp:positionV relativeFrom="page">
                <wp:posOffset>908565</wp:posOffset>
              </wp:positionV>
              <wp:extent cx="1025525" cy="15875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07264" type="#_x0000_t202" id="docshape241"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0240">
              <wp:simplePos x="0" y="0"/>
              <wp:positionH relativeFrom="page">
                <wp:posOffset>5293995</wp:posOffset>
              </wp:positionH>
              <wp:positionV relativeFrom="page">
                <wp:posOffset>908565</wp:posOffset>
              </wp:positionV>
              <wp:extent cx="1025525" cy="158750"/>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06240" type="#_x0000_t202" id="docshape243"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65184">
              <wp:simplePos x="0" y="0"/>
              <wp:positionH relativeFrom="page">
                <wp:posOffset>5293995</wp:posOffset>
              </wp:positionH>
              <wp:positionV relativeFrom="page">
                <wp:posOffset>908565</wp:posOffset>
              </wp:positionV>
              <wp:extent cx="1025525" cy="15875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51296" type="#_x0000_t202" id="docshape88"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1264">
              <wp:simplePos x="0" y="0"/>
              <wp:positionH relativeFrom="page">
                <wp:posOffset>5293995</wp:posOffset>
              </wp:positionH>
              <wp:positionV relativeFrom="page">
                <wp:posOffset>908565</wp:posOffset>
              </wp:positionV>
              <wp:extent cx="1025525" cy="15875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05216" type="#_x0000_t202" id="docshape245"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2288">
              <wp:simplePos x="0" y="0"/>
              <wp:positionH relativeFrom="page">
                <wp:posOffset>5293995</wp:posOffset>
              </wp:positionH>
              <wp:positionV relativeFrom="page">
                <wp:posOffset>908565</wp:posOffset>
              </wp:positionV>
              <wp:extent cx="1025525" cy="15875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04192" type="#_x0000_t202" id="docshape247"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3312">
              <wp:simplePos x="0" y="0"/>
              <wp:positionH relativeFrom="page">
                <wp:posOffset>5293995</wp:posOffset>
              </wp:positionH>
              <wp:positionV relativeFrom="page">
                <wp:posOffset>908565</wp:posOffset>
              </wp:positionV>
              <wp:extent cx="1025525" cy="15875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03168" type="#_x0000_t202" id="docshape249"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4336">
              <wp:simplePos x="0" y="0"/>
              <wp:positionH relativeFrom="page">
                <wp:posOffset>5293995</wp:posOffset>
              </wp:positionH>
              <wp:positionV relativeFrom="page">
                <wp:posOffset>908565</wp:posOffset>
              </wp:positionV>
              <wp:extent cx="1025525" cy="158750"/>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02144" type="#_x0000_t202" id="docshape251"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5360">
              <wp:simplePos x="0" y="0"/>
              <wp:positionH relativeFrom="page">
                <wp:posOffset>5293995</wp:posOffset>
              </wp:positionH>
              <wp:positionV relativeFrom="page">
                <wp:posOffset>908565</wp:posOffset>
              </wp:positionV>
              <wp:extent cx="1025525" cy="15875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01120" type="#_x0000_t202" id="docshape253"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6384">
              <wp:simplePos x="0" y="0"/>
              <wp:positionH relativeFrom="page">
                <wp:posOffset>5293995</wp:posOffset>
              </wp:positionH>
              <wp:positionV relativeFrom="page">
                <wp:posOffset>908565</wp:posOffset>
              </wp:positionV>
              <wp:extent cx="1025525" cy="158750"/>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00096" type="#_x0000_t202" id="docshape255"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7408">
              <wp:simplePos x="0" y="0"/>
              <wp:positionH relativeFrom="page">
                <wp:posOffset>5293995</wp:posOffset>
              </wp:positionH>
              <wp:positionV relativeFrom="page">
                <wp:posOffset>908565</wp:posOffset>
              </wp:positionV>
              <wp:extent cx="1025525" cy="15875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099072" type="#_x0000_t202" id="docshape257"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18432">
              <wp:simplePos x="0" y="0"/>
              <wp:positionH relativeFrom="page">
                <wp:posOffset>5293995</wp:posOffset>
              </wp:positionH>
              <wp:positionV relativeFrom="page">
                <wp:posOffset>908565</wp:posOffset>
              </wp:positionV>
              <wp:extent cx="1025525" cy="15875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098048" type="#_x0000_t202" id="docshape259"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66208">
              <wp:simplePos x="0" y="0"/>
              <wp:positionH relativeFrom="page">
                <wp:posOffset>5293995</wp:posOffset>
              </wp:positionH>
              <wp:positionV relativeFrom="page">
                <wp:posOffset>908565</wp:posOffset>
              </wp:positionV>
              <wp:extent cx="1025525" cy="15875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50272" type="#_x0000_t202" id="docshape90"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67232">
              <wp:simplePos x="0" y="0"/>
              <wp:positionH relativeFrom="page">
                <wp:posOffset>5293995</wp:posOffset>
              </wp:positionH>
              <wp:positionV relativeFrom="page">
                <wp:posOffset>908565</wp:posOffset>
              </wp:positionV>
              <wp:extent cx="1025525" cy="15875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49248" type="#_x0000_t202" id="docshape92"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68256">
              <wp:simplePos x="0" y="0"/>
              <wp:positionH relativeFrom="page">
                <wp:posOffset>5293995</wp:posOffset>
              </wp:positionH>
              <wp:positionV relativeFrom="page">
                <wp:posOffset>908565</wp:posOffset>
              </wp:positionV>
              <wp:extent cx="1025525" cy="15875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48224" type="#_x0000_t202" id="docshape94"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69280">
              <wp:simplePos x="0" y="0"/>
              <wp:positionH relativeFrom="page">
                <wp:posOffset>5293995</wp:posOffset>
              </wp:positionH>
              <wp:positionV relativeFrom="page">
                <wp:posOffset>908565</wp:posOffset>
              </wp:positionV>
              <wp:extent cx="1025525" cy="15875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025525" cy="158750"/>
                      </a:xfrm>
                      <a:prstGeom prst="rect">
                        <a:avLst/>
                      </a:prstGeom>
                    </wps:spPr>
                    <wps:txbx>
                      <w:txbxContent>
                        <w:p>
                          <w:pPr>
                            <w:pStyle w:val="BodyText"/>
                            <w:spacing w:line="250" w:lineRule="exact"/>
                            <w:ind w:left="20"/>
                          </w:pPr>
                          <w:r>
                            <w:rPr/>
                            <w:t>GB/T 39725-</w:t>
                          </w:r>
                          <w:r>
                            <w:rPr>
                              <w:spacing w:val="-4"/>
                            </w:rPr>
                            <w:t>2020</w:t>
                          </w:r>
                        </w:p>
                      </w:txbxContent>
                    </wps:txbx>
                    <wps:bodyPr wrap="square" lIns="0" tIns="0" rIns="0" bIns="0" rtlCol="0">
                      <a:noAutofit/>
                    </wps:bodyPr>
                  </wps:wsp>
                </a:graphicData>
              </a:graphic>
            </wp:anchor>
          </w:drawing>
        </mc:Choice>
        <mc:Fallback>
          <w:pict>
            <v:shape style="position:absolute;margin-left:416.850006pt;margin-top:71.540565pt;width:80.75pt;height:12.5pt;mso-position-horizontal-relative:page;mso-position-vertical-relative:page;z-index:-20147200" type="#_x0000_t202" id="docshape96" filled="false" stroked="false">
              <v:textbox inset="0,0,0,0">
                <w:txbxContent>
                  <w:p>
                    <w:pPr>
                      <w:pStyle w:val="BodyText"/>
                      <w:spacing w:line="250" w:lineRule="exact"/>
                      <w:ind w:left="20"/>
                    </w:pPr>
                    <w:r>
                      <w:rPr/>
                      <w:t>GB/T 39725-</w:t>
                    </w:r>
                    <w:r>
                      <w:rPr>
                        <w:spacing w:val="-4"/>
                      </w:rPr>
                      <w:t>2020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9">
    <w:multiLevelType w:val="hybridMultilevel"/>
    <w:lvl w:ilvl="0">
      <w:start w:val="1"/>
      <w:numFmt w:val="decimal"/>
      <w:lvlText w:val="[%1]"/>
      <w:lvlJc w:val="left"/>
      <w:pPr>
        <w:ind w:left="562" w:hanging="420"/>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1">
      <w:start w:val="0"/>
      <w:numFmt w:val="bullet"/>
      <w:lvlText w:val="•"/>
      <w:lvlJc w:val="left"/>
      <w:pPr>
        <w:ind w:left="1496" w:hanging="420"/>
      </w:pPr>
      <w:rPr>
        <w:rFonts w:hint="default"/>
        <w:lang w:val="en-US" w:eastAsia="zh-CN" w:bidi="ar-SA"/>
      </w:rPr>
    </w:lvl>
    <w:lvl w:ilvl="2">
      <w:start w:val="0"/>
      <w:numFmt w:val="bullet"/>
      <w:lvlText w:val="•"/>
      <w:lvlJc w:val="left"/>
      <w:pPr>
        <w:ind w:left="2432" w:hanging="420"/>
      </w:pPr>
      <w:rPr>
        <w:rFonts w:hint="default"/>
        <w:lang w:val="en-US" w:eastAsia="zh-CN" w:bidi="ar-SA"/>
      </w:rPr>
    </w:lvl>
    <w:lvl w:ilvl="3">
      <w:start w:val="0"/>
      <w:numFmt w:val="bullet"/>
      <w:lvlText w:val="•"/>
      <w:lvlJc w:val="left"/>
      <w:pPr>
        <w:ind w:left="3368" w:hanging="420"/>
      </w:pPr>
      <w:rPr>
        <w:rFonts w:hint="default"/>
        <w:lang w:val="en-US" w:eastAsia="zh-CN" w:bidi="ar-SA"/>
      </w:rPr>
    </w:lvl>
    <w:lvl w:ilvl="4">
      <w:start w:val="0"/>
      <w:numFmt w:val="bullet"/>
      <w:lvlText w:val="•"/>
      <w:lvlJc w:val="left"/>
      <w:pPr>
        <w:ind w:left="4305" w:hanging="420"/>
      </w:pPr>
      <w:rPr>
        <w:rFonts w:hint="default"/>
        <w:lang w:val="en-US" w:eastAsia="zh-CN" w:bidi="ar-SA"/>
      </w:rPr>
    </w:lvl>
    <w:lvl w:ilvl="5">
      <w:start w:val="0"/>
      <w:numFmt w:val="bullet"/>
      <w:lvlText w:val="•"/>
      <w:lvlJc w:val="left"/>
      <w:pPr>
        <w:ind w:left="5241" w:hanging="420"/>
      </w:pPr>
      <w:rPr>
        <w:rFonts w:hint="default"/>
        <w:lang w:val="en-US" w:eastAsia="zh-CN" w:bidi="ar-SA"/>
      </w:rPr>
    </w:lvl>
    <w:lvl w:ilvl="6">
      <w:start w:val="0"/>
      <w:numFmt w:val="bullet"/>
      <w:lvlText w:val="•"/>
      <w:lvlJc w:val="left"/>
      <w:pPr>
        <w:ind w:left="6177" w:hanging="420"/>
      </w:pPr>
      <w:rPr>
        <w:rFonts w:hint="default"/>
        <w:lang w:val="en-US" w:eastAsia="zh-CN" w:bidi="ar-SA"/>
      </w:rPr>
    </w:lvl>
    <w:lvl w:ilvl="7">
      <w:start w:val="0"/>
      <w:numFmt w:val="bullet"/>
      <w:lvlText w:val="•"/>
      <w:lvlJc w:val="left"/>
      <w:pPr>
        <w:ind w:left="7114" w:hanging="420"/>
      </w:pPr>
      <w:rPr>
        <w:rFonts w:hint="default"/>
        <w:lang w:val="en-US" w:eastAsia="zh-CN" w:bidi="ar-SA"/>
      </w:rPr>
    </w:lvl>
    <w:lvl w:ilvl="8">
      <w:start w:val="0"/>
      <w:numFmt w:val="bullet"/>
      <w:lvlText w:val="•"/>
      <w:lvlJc w:val="left"/>
      <w:pPr>
        <w:ind w:left="8050" w:hanging="420"/>
      </w:pPr>
      <w:rPr>
        <w:rFonts w:hint="default"/>
        <w:lang w:val="en-US" w:eastAsia="zh-CN" w:bidi="ar-SA"/>
      </w:rPr>
    </w:lvl>
  </w:abstractNum>
  <w:abstractNum w:abstractNumId="78">
    <w:multiLevelType w:val="hybridMultilevel"/>
    <w:lvl w:ilvl="0">
      <w:start w:val="1"/>
      <w:numFmt w:val="decimal"/>
      <w:lvlText w:val="%1)"/>
      <w:lvlJc w:val="left"/>
      <w:pPr>
        <w:ind w:left="710" w:hanging="567"/>
        <w:jc w:val="left"/>
      </w:pPr>
      <w:rPr>
        <w:rFonts w:hint="default"/>
        <w:spacing w:val="0"/>
        <w:w w:val="100"/>
        <w:lang w:val="en-US" w:eastAsia="zh-CN" w:bidi="ar-SA"/>
      </w:rPr>
    </w:lvl>
    <w:lvl w:ilvl="1">
      <w:start w:val="1"/>
      <w:numFmt w:val="lowerLetter"/>
      <w:lvlText w:val="%2)"/>
      <w:lvlJc w:val="left"/>
      <w:pPr>
        <w:ind w:left="1129" w:hanging="420"/>
        <w:jc w:val="left"/>
      </w:pPr>
      <w:rPr>
        <w:rFonts w:hint="default"/>
        <w:spacing w:val="-1"/>
        <w:w w:val="100"/>
        <w:lang w:val="en-US" w:eastAsia="zh-CN" w:bidi="ar-SA"/>
      </w:rPr>
    </w:lvl>
    <w:lvl w:ilvl="2">
      <w:start w:val="0"/>
      <w:numFmt w:val="bullet"/>
      <w:lvlText w:val="•"/>
      <w:lvlJc w:val="left"/>
      <w:pPr>
        <w:ind w:left="1140" w:hanging="420"/>
      </w:pPr>
      <w:rPr>
        <w:rFonts w:hint="default"/>
        <w:lang w:val="en-US" w:eastAsia="zh-CN" w:bidi="ar-SA"/>
      </w:rPr>
    </w:lvl>
    <w:lvl w:ilvl="3">
      <w:start w:val="0"/>
      <w:numFmt w:val="bullet"/>
      <w:lvlText w:val="•"/>
      <w:lvlJc w:val="left"/>
      <w:pPr>
        <w:ind w:left="2237" w:hanging="420"/>
      </w:pPr>
      <w:rPr>
        <w:rFonts w:hint="default"/>
        <w:lang w:val="en-US" w:eastAsia="zh-CN" w:bidi="ar-SA"/>
      </w:rPr>
    </w:lvl>
    <w:lvl w:ilvl="4">
      <w:start w:val="0"/>
      <w:numFmt w:val="bullet"/>
      <w:lvlText w:val="•"/>
      <w:lvlJc w:val="left"/>
      <w:pPr>
        <w:ind w:left="3335" w:hanging="420"/>
      </w:pPr>
      <w:rPr>
        <w:rFonts w:hint="default"/>
        <w:lang w:val="en-US" w:eastAsia="zh-CN" w:bidi="ar-SA"/>
      </w:rPr>
    </w:lvl>
    <w:lvl w:ilvl="5">
      <w:start w:val="0"/>
      <w:numFmt w:val="bullet"/>
      <w:lvlText w:val="•"/>
      <w:lvlJc w:val="left"/>
      <w:pPr>
        <w:ind w:left="4433" w:hanging="420"/>
      </w:pPr>
      <w:rPr>
        <w:rFonts w:hint="default"/>
        <w:lang w:val="en-US" w:eastAsia="zh-CN" w:bidi="ar-SA"/>
      </w:rPr>
    </w:lvl>
    <w:lvl w:ilvl="6">
      <w:start w:val="0"/>
      <w:numFmt w:val="bullet"/>
      <w:lvlText w:val="•"/>
      <w:lvlJc w:val="left"/>
      <w:pPr>
        <w:ind w:left="5531" w:hanging="420"/>
      </w:pPr>
      <w:rPr>
        <w:rFonts w:hint="default"/>
        <w:lang w:val="en-US" w:eastAsia="zh-CN" w:bidi="ar-SA"/>
      </w:rPr>
    </w:lvl>
    <w:lvl w:ilvl="7">
      <w:start w:val="0"/>
      <w:numFmt w:val="bullet"/>
      <w:lvlText w:val="•"/>
      <w:lvlJc w:val="left"/>
      <w:pPr>
        <w:ind w:left="6629" w:hanging="420"/>
      </w:pPr>
      <w:rPr>
        <w:rFonts w:hint="default"/>
        <w:lang w:val="en-US" w:eastAsia="zh-CN" w:bidi="ar-SA"/>
      </w:rPr>
    </w:lvl>
    <w:lvl w:ilvl="8">
      <w:start w:val="0"/>
      <w:numFmt w:val="bullet"/>
      <w:lvlText w:val="•"/>
      <w:lvlJc w:val="left"/>
      <w:pPr>
        <w:ind w:left="7727" w:hanging="420"/>
      </w:pPr>
      <w:rPr>
        <w:rFonts w:hint="default"/>
        <w:lang w:val="en-US" w:eastAsia="zh-CN" w:bidi="ar-SA"/>
      </w:rPr>
    </w:lvl>
  </w:abstractNum>
  <w:abstractNum w:abstractNumId="77">
    <w:multiLevelType w:val="hybridMultilevel"/>
    <w:lvl w:ilvl="0">
      <w:start w:val="1"/>
      <w:numFmt w:val="decimal"/>
      <w:lvlText w:val="%1)"/>
      <w:lvlJc w:val="left"/>
      <w:pPr>
        <w:ind w:left="710" w:hanging="567"/>
        <w:jc w:val="left"/>
      </w:pPr>
      <w:rPr>
        <w:rFonts w:hint="default" w:ascii="Times New Roman" w:hAnsi="Times New Roman" w:eastAsia="Times New Roman" w:cs="Times New Roman"/>
        <w:b w:val="0"/>
        <w:bCs w:val="0"/>
        <w:i w:val="0"/>
        <w:iCs w:val="0"/>
        <w:color w:val="222222"/>
        <w:spacing w:val="0"/>
        <w:w w:val="100"/>
        <w:sz w:val="21"/>
        <w:szCs w:val="21"/>
        <w:lang w:val="en-US" w:eastAsia="zh-CN" w:bidi="ar-SA"/>
      </w:rPr>
    </w:lvl>
    <w:lvl w:ilvl="1">
      <w:start w:val="1"/>
      <w:numFmt w:val="lowerLetter"/>
      <w:lvlText w:val="%2)"/>
      <w:lvlJc w:val="left"/>
      <w:pPr>
        <w:ind w:left="1129" w:hanging="420"/>
        <w:jc w:val="left"/>
      </w:pPr>
      <w:rPr>
        <w:rFonts w:hint="default" w:ascii="Calibri" w:hAnsi="Calibri" w:eastAsia="Calibri" w:cs="Calibri"/>
        <w:b w:val="0"/>
        <w:bCs w:val="0"/>
        <w:i w:val="0"/>
        <w:iCs w:val="0"/>
        <w:color w:val="222222"/>
        <w:spacing w:val="-1"/>
        <w:w w:val="100"/>
        <w:sz w:val="21"/>
        <w:szCs w:val="21"/>
        <w:lang w:val="en-US" w:eastAsia="zh-CN" w:bidi="ar-SA"/>
      </w:rPr>
    </w:lvl>
    <w:lvl w:ilvl="2">
      <w:start w:val="0"/>
      <w:numFmt w:val="bullet"/>
      <w:lvlText w:val="•"/>
      <w:lvlJc w:val="left"/>
      <w:pPr>
        <w:ind w:left="2098" w:hanging="420"/>
      </w:pPr>
      <w:rPr>
        <w:rFonts w:hint="default"/>
        <w:lang w:val="en-US" w:eastAsia="zh-CN" w:bidi="ar-SA"/>
      </w:rPr>
    </w:lvl>
    <w:lvl w:ilvl="3">
      <w:start w:val="0"/>
      <w:numFmt w:val="bullet"/>
      <w:lvlText w:val="•"/>
      <w:lvlJc w:val="left"/>
      <w:pPr>
        <w:ind w:left="3076" w:hanging="420"/>
      </w:pPr>
      <w:rPr>
        <w:rFonts w:hint="default"/>
        <w:lang w:val="en-US" w:eastAsia="zh-CN" w:bidi="ar-SA"/>
      </w:rPr>
    </w:lvl>
    <w:lvl w:ilvl="4">
      <w:start w:val="0"/>
      <w:numFmt w:val="bullet"/>
      <w:lvlText w:val="•"/>
      <w:lvlJc w:val="left"/>
      <w:pPr>
        <w:ind w:left="4054" w:hanging="420"/>
      </w:pPr>
      <w:rPr>
        <w:rFonts w:hint="default"/>
        <w:lang w:val="en-US" w:eastAsia="zh-CN" w:bidi="ar-SA"/>
      </w:rPr>
    </w:lvl>
    <w:lvl w:ilvl="5">
      <w:start w:val="0"/>
      <w:numFmt w:val="bullet"/>
      <w:lvlText w:val="•"/>
      <w:lvlJc w:val="left"/>
      <w:pPr>
        <w:ind w:left="5032" w:hanging="420"/>
      </w:pPr>
      <w:rPr>
        <w:rFonts w:hint="default"/>
        <w:lang w:val="en-US" w:eastAsia="zh-CN" w:bidi="ar-SA"/>
      </w:rPr>
    </w:lvl>
    <w:lvl w:ilvl="6">
      <w:start w:val="0"/>
      <w:numFmt w:val="bullet"/>
      <w:lvlText w:val="•"/>
      <w:lvlJc w:val="left"/>
      <w:pPr>
        <w:ind w:left="6010" w:hanging="420"/>
      </w:pPr>
      <w:rPr>
        <w:rFonts w:hint="default"/>
        <w:lang w:val="en-US" w:eastAsia="zh-CN" w:bidi="ar-SA"/>
      </w:rPr>
    </w:lvl>
    <w:lvl w:ilvl="7">
      <w:start w:val="0"/>
      <w:numFmt w:val="bullet"/>
      <w:lvlText w:val="•"/>
      <w:lvlJc w:val="left"/>
      <w:pPr>
        <w:ind w:left="6988" w:hanging="420"/>
      </w:pPr>
      <w:rPr>
        <w:rFonts w:hint="default"/>
        <w:lang w:val="en-US" w:eastAsia="zh-CN" w:bidi="ar-SA"/>
      </w:rPr>
    </w:lvl>
    <w:lvl w:ilvl="8">
      <w:start w:val="0"/>
      <w:numFmt w:val="bullet"/>
      <w:lvlText w:val="•"/>
      <w:lvlJc w:val="left"/>
      <w:pPr>
        <w:ind w:left="7966" w:hanging="420"/>
      </w:pPr>
      <w:rPr>
        <w:rFonts w:hint="default"/>
        <w:lang w:val="en-US" w:eastAsia="zh-CN" w:bidi="ar-SA"/>
      </w:rPr>
    </w:lvl>
  </w:abstractNum>
  <w:abstractNum w:abstractNumId="76">
    <w:multiLevelType w:val="hybridMultilevel"/>
    <w:lvl w:ilvl="0">
      <w:start w:val="1"/>
      <w:numFmt w:val="decimal"/>
      <w:lvlText w:val="%1)"/>
      <w:lvlJc w:val="left"/>
      <w:pPr>
        <w:ind w:left="710" w:hanging="567"/>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640" w:hanging="567"/>
      </w:pPr>
      <w:rPr>
        <w:rFonts w:hint="default"/>
        <w:lang w:val="en-US" w:eastAsia="zh-CN" w:bidi="ar-SA"/>
      </w:rPr>
    </w:lvl>
    <w:lvl w:ilvl="2">
      <w:start w:val="0"/>
      <w:numFmt w:val="bullet"/>
      <w:lvlText w:val="•"/>
      <w:lvlJc w:val="left"/>
      <w:pPr>
        <w:ind w:left="2560" w:hanging="567"/>
      </w:pPr>
      <w:rPr>
        <w:rFonts w:hint="default"/>
        <w:lang w:val="en-US" w:eastAsia="zh-CN" w:bidi="ar-SA"/>
      </w:rPr>
    </w:lvl>
    <w:lvl w:ilvl="3">
      <w:start w:val="0"/>
      <w:numFmt w:val="bullet"/>
      <w:lvlText w:val="•"/>
      <w:lvlJc w:val="left"/>
      <w:pPr>
        <w:ind w:left="3480" w:hanging="567"/>
      </w:pPr>
      <w:rPr>
        <w:rFonts w:hint="default"/>
        <w:lang w:val="en-US" w:eastAsia="zh-CN" w:bidi="ar-SA"/>
      </w:rPr>
    </w:lvl>
    <w:lvl w:ilvl="4">
      <w:start w:val="0"/>
      <w:numFmt w:val="bullet"/>
      <w:lvlText w:val="•"/>
      <w:lvlJc w:val="left"/>
      <w:pPr>
        <w:ind w:left="4401" w:hanging="567"/>
      </w:pPr>
      <w:rPr>
        <w:rFonts w:hint="default"/>
        <w:lang w:val="en-US" w:eastAsia="zh-CN" w:bidi="ar-SA"/>
      </w:rPr>
    </w:lvl>
    <w:lvl w:ilvl="5">
      <w:start w:val="0"/>
      <w:numFmt w:val="bullet"/>
      <w:lvlText w:val="•"/>
      <w:lvlJc w:val="left"/>
      <w:pPr>
        <w:ind w:left="5321" w:hanging="567"/>
      </w:pPr>
      <w:rPr>
        <w:rFonts w:hint="default"/>
        <w:lang w:val="en-US" w:eastAsia="zh-CN" w:bidi="ar-SA"/>
      </w:rPr>
    </w:lvl>
    <w:lvl w:ilvl="6">
      <w:start w:val="0"/>
      <w:numFmt w:val="bullet"/>
      <w:lvlText w:val="•"/>
      <w:lvlJc w:val="left"/>
      <w:pPr>
        <w:ind w:left="6241" w:hanging="567"/>
      </w:pPr>
      <w:rPr>
        <w:rFonts w:hint="default"/>
        <w:lang w:val="en-US" w:eastAsia="zh-CN" w:bidi="ar-SA"/>
      </w:rPr>
    </w:lvl>
    <w:lvl w:ilvl="7">
      <w:start w:val="0"/>
      <w:numFmt w:val="bullet"/>
      <w:lvlText w:val="•"/>
      <w:lvlJc w:val="left"/>
      <w:pPr>
        <w:ind w:left="7162" w:hanging="567"/>
      </w:pPr>
      <w:rPr>
        <w:rFonts w:hint="default"/>
        <w:lang w:val="en-US" w:eastAsia="zh-CN" w:bidi="ar-SA"/>
      </w:rPr>
    </w:lvl>
    <w:lvl w:ilvl="8">
      <w:start w:val="0"/>
      <w:numFmt w:val="bullet"/>
      <w:lvlText w:val="•"/>
      <w:lvlJc w:val="left"/>
      <w:pPr>
        <w:ind w:left="8082" w:hanging="567"/>
      </w:pPr>
      <w:rPr>
        <w:rFonts w:hint="default"/>
        <w:lang w:val="en-US" w:eastAsia="zh-CN" w:bidi="ar-SA"/>
      </w:rPr>
    </w:lvl>
  </w:abstractNum>
  <w:abstractNum w:abstractNumId="75">
    <w:multiLevelType w:val="hybridMultilevel"/>
    <w:lvl w:ilvl="0">
      <w:start w:val="1"/>
      <w:numFmt w:val="decimal"/>
      <w:lvlText w:val="%1)"/>
      <w:lvlJc w:val="left"/>
      <w:pPr>
        <w:ind w:left="710" w:hanging="567"/>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640" w:hanging="567"/>
      </w:pPr>
      <w:rPr>
        <w:rFonts w:hint="default"/>
        <w:lang w:val="en-US" w:eastAsia="zh-CN" w:bidi="ar-SA"/>
      </w:rPr>
    </w:lvl>
    <w:lvl w:ilvl="2">
      <w:start w:val="0"/>
      <w:numFmt w:val="bullet"/>
      <w:lvlText w:val="•"/>
      <w:lvlJc w:val="left"/>
      <w:pPr>
        <w:ind w:left="2560" w:hanging="567"/>
      </w:pPr>
      <w:rPr>
        <w:rFonts w:hint="default"/>
        <w:lang w:val="en-US" w:eastAsia="zh-CN" w:bidi="ar-SA"/>
      </w:rPr>
    </w:lvl>
    <w:lvl w:ilvl="3">
      <w:start w:val="0"/>
      <w:numFmt w:val="bullet"/>
      <w:lvlText w:val="•"/>
      <w:lvlJc w:val="left"/>
      <w:pPr>
        <w:ind w:left="3480" w:hanging="567"/>
      </w:pPr>
      <w:rPr>
        <w:rFonts w:hint="default"/>
        <w:lang w:val="en-US" w:eastAsia="zh-CN" w:bidi="ar-SA"/>
      </w:rPr>
    </w:lvl>
    <w:lvl w:ilvl="4">
      <w:start w:val="0"/>
      <w:numFmt w:val="bullet"/>
      <w:lvlText w:val="•"/>
      <w:lvlJc w:val="left"/>
      <w:pPr>
        <w:ind w:left="4401" w:hanging="567"/>
      </w:pPr>
      <w:rPr>
        <w:rFonts w:hint="default"/>
        <w:lang w:val="en-US" w:eastAsia="zh-CN" w:bidi="ar-SA"/>
      </w:rPr>
    </w:lvl>
    <w:lvl w:ilvl="5">
      <w:start w:val="0"/>
      <w:numFmt w:val="bullet"/>
      <w:lvlText w:val="•"/>
      <w:lvlJc w:val="left"/>
      <w:pPr>
        <w:ind w:left="5321" w:hanging="567"/>
      </w:pPr>
      <w:rPr>
        <w:rFonts w:hint="default"/>
        <w:lang w:val="en-US" w:eastAsia="zh-CN" w:bidi="ar-SA"/>
      </w:rPr>
    </w:lvl>
    <w:lvl w:ilvl="6">
      <w:start w:val="0"/>
      <w:numFmt w:val="bullet"/>
      <w:lvlText w:val="•"/>
      <w:lvlJc w:val="left"/>
      <w:pPr>
        <w:ind w:left="6241" w:hanging="567"/>
      </w:pPr>
      <w:rPr>
        <w:rFonts w:hint="default"/>
        <w:lang w:val="en-US" w:eastAsia="zh-CN" w:bidi="ar-SA"/>
      </w:rPr>
    </w:lvl>
    <w:lvl w:ilvl="7">
      <w:start w:val="0"/>
      <w:numFmt w:val="bullet"/>
      <w:lvlText w:val="•"/>
      <w:lvlJc w:val="left"/>
      <w:pPr>
        <w:ind w:left="7162" w:hanging="567"/>
      </w:pPr>
      <w:rPr>
        <w:rFonts w:hint="default"/>
        <w:lang w:val="en-US" w:eastAsia="zh-CN" w:bidi="ar-SA"/>
      </w:rPr>
    </w:lvl>
    <w:lvl w:ilvl="8">
      <w:start w:val="0"/>
      <w:numFmt w:val="bullet"/>
      <w:lvlText w:val="•"/>
      <w:lvlJc w:val="left"/>
      <w:pPr>
        <w:ind w:left="8082" w:hanging="567"/>
      </w:pPr>
      <w:rPr>
        <w:rFonts w:hint="default"/>
        <w:lang w:val="en-US" w:eastAsia="zh-CN" w:bidi="ar-SA"/>
      </w:rPr>
    </w:lvl>
  </w:abstractNum>
  <w:abstractNum w:abstractNumId="74">
    <w:multiLevelType w:val="hybridMultilevel"/>
    <w:lvl w:ilvl="0">
      <w:start w:val="5"/>
      <w:numFmt w:val="lowerLetter"/>
      <w:lvlText w:val="%1）"/>
      <w:lvlJc w:val="left"/>
      <w:pPr>
        <w:ind w:left="710" w:hanging="319"/>
        <w:jc w:val="left"/>
      </w:pPr>
      <w:rPr>
        <w:rFonts w:hint="default" w:ascii="SimSun" w:hAnsi="SimSun" w:eastAsia="SimSun" w:cs="SimSun"/>
        <w:b w:val="0"/>
        <w:bCs w:val="0"/>
        <w:i w:val="0"/>
        <w:iCs w:val="0"/>
        <w:spacing w:val="1"/>
        <w:w w:val="100"/>
        <w:sz w:val="19"/>
        <w:szCs w:val="19"/>
        <w:lang w:val="en-US" w:eastAsia="zh-CN" w:bidi="ar-SA"/>
      </w:rPr>
    </w:lvl>
    <w:lvl w:ilvl="1">
      <w:start w:val="0"/>
      <w:numFmt w:val="bullet"/>
      <w:lvlText w:val="•"/>
      <w:lvlJc w:val="left"/>
      <w:pPr>
        <w:ind w:left="1640" w:hanging="319"/>
      </w:pPr>
      <w:rPr>
        <w:rFonts w:hint="default"/>
        <w:lang w:val="en-US" w:eastAsia="zh-CN" w:bidi="ar-SA"/>
      </w:rPr>
    </w:lvl>
    <w:lvl w:ilvl="2">
      <w:start w:val="0"/>
      <w:numFmt w:val="bullet"/>
      <w:lvlText w:val="•"/>
      <w:lvlJc w:val="left"/>
      <w:pPr>
        <w:ind w:left="2560" w:hanging="319"/>
      </w:pPr>
      <w:rPr>
        <w:rFonts w:hint="default"/>
        <w:lang w:val="en-US" w:eastAsia="zh-CN" w:bidi="ar-SA"/>
      </w:rPr>
    </w:lvl>
    <w:lvl w:ilvl="3">
      <w:start w:val="0"/>
      <w:numFmt w:val="bullet"/>
      <w:lvlText w:val="•"/>
      <w:lvlJc w:val="left"/>
      <w:pPr>
        <w:ind w:left="3480" w:hanging="319"/>
      </w:pPr>
      <w:rPr>
        <w:rFonts w:hint="default"/>
        <w:lang w:val="en-US" w:eastAsia="zh-CN" w:bidi="ar-SA"/>
      </w:rPr>
    </w:lvl>
    <w:lvl w:ilvl="4">
      <w:start w:val="0"/>
      <w:numFmt w:val="bullet"/>
      <w:lvlText w:val="•"/>
      <w:lvlJc w:val="left"/>
      <w:pPr>
        <w:ind w:left="4401" w:hanging="319"/>
      </w:pPr>
      <w:rPr>
        <w:rFonts w:hint="default"/>
        <w:lang w:val="en-US" w:eastAsia="zh-CN" w:bidi="ar-SA"/>
      </w:rPr>
    </w:lvl>
    <w:lvl w:ilvl="5">
      <w:start w:val="0"/>
      <w:numFmt w:val="bullet"/>
      <w:lvlText w:val="•"/>
      <w:lvlJc w:val="left"/>
      <w:pPr>
        <w:ind w:left="5321" w:hanging="319"/>
      </w:pPr>
      <w:rPr>
        <w:rFonts w:hint="default"/>
        <w:lang w:val="en-US" w:eastAsia="zh-CN" w:bidi="ar-SA"/>
      </w:rPr>
    </w:lvl>
    <w:lvl w:ilvl="6">
      <w:start w:val="0"/>
      <w:numFmt w:val="bullet"/>
      <w:lvlText w:val="•"/>
      <w:lvlJc w:val="left"/>
      <w:pPr>
        <w:ind w:left="6241" w:hanging="319"/>
      </w:pPr>
      <w:rPr>
        <w:rFonts w:hint="default"/>
        <w:lang w:val="en-US" w:eastAsia="zh-CN" w:bidi="ar-SA"/>
      </w:rPr>
    </w:lvl>
    <w:lvl w:ilvl="7">
      <w:start w:val="0"/>
      <w:numFmt w:val="bullet"/>
      <w:lvlText w:val="•"/>
      <w:lvlJc w:val="left"/>
      <w:pPr>
        <w:ind w:left="7162" w:hanging="319"/>
      </w:pPr>
      <w:rPr>
        <w:rFonts w:hint="default"/>
        <w:lang w:val="en-US" w:eastAsia="zh-CN" w:bidi="ar-SA"/>
      </w:rPr>
    </w:lvl>
    <w:lvl w:ilvl="8">
      <w:start w:val="0"/>
      <w:numFmt w:val="bullet"/>
      <w:lvlText w:val="•"/>
      <w:lvlJc w:val="left"/>
      <w:pPr>
        <w:ind w:left="8082" w:hanging="319"/>
      </w:pPr>
      <w:rPr>
        <w:rFonts w:hint="default"/>
        <w:lang w:val="en-US" w:eastAsia="zh-CN" w:bidi="ar-SA"/>
      </w:rPr>
    </w:lvl>
  </w:abstractNum>
  <w:abstractNum w:abstractNumId="73">
    <w:multiLevelType w:val="hybridMultilevel"/>
    <w:lvl w:ilvl="0">
      <w:start w:val="1"/>
      <w:numFmt w:val="decimal"/>
      <w:lvlText w:val="%1)"/>
      <w:lvlJc w:val="left"/>
      <w:pPr>
        <w:ind w:left="710" w:hanging="567"/>
        <w:jc w:val="left"/>
      </w:pPr>
      <w:rPr>
        <w:rFonts w:hint="default" w:ascii="SimSun" w:hAnsi="SimSun" w:eastAsia="SimSun" w:cs="SimSun"/>
        <w:b w:val="0"/>
        <w:bCs w:val="0"/>
        <w:i w:val="0"/>
        <w:iCs w:val="0"/>
        <w:spacing w:val="0"/>
        <w:w w:val="100"/>
        <w:sz w:val="21"/>
        <w:szCs w:val="21"/>
        <w:lang w:val="en-US" w:eastAsia="zh-CN" w:bidi="ar-SA"/>
      </w:rPr>
    </w:lvl>
    <w:lvl w:ilvl="1">
      <w:start w:val="1"/>
      <w:numFmt w:val="lowerLetter"/>
      <w:lvlText w:val="%2）"/>
      <w:lvlJc w:val="left"/>
      <w:pPr>
        <w:ind w:left="710" w:hanging="319"/>
        <w:jc w:val="left"/>
      </w:pPr>
      <w:rPr>
        <w:rFonts w:hint="default" w:ascii="SimSun" w:hAnsi="SimSun" w:eastAsia="SimSun" w:cs="SimSun"/>
        <w:b w:val="0"/>
        <w:bCs w:val="0"/>
        <w:i w:val="0"/>
        <w:iCs w:val="0"/>
        <w:spacing w:val="1"/>
        <w:w w:val="100"/>
        <w:sz w:val="19"/>
        <w:szCs w:val="19"/>
        <w:lang w:val="en-US" w:eastAsia="zh-CN" w:bidi="ar-SA"/>
      </w:rPr>
    </w:lvl>
    <w:lvl w:ilvl="2">
      <w:start w:val="0"/>
      <w:numFmt w:val="bullet"/>
      <w:lvlText w:val="•"/>
      <w:lvlJc w:val="left"/>
      <w:pPr>
        <w:ind w:left="2560" w:hanging="319"/>
      </w:pPr>
      <w:rPr>
        <w:rFonts w:hint="default"/>
        <w:lang w:val="en-US" w:eastAsia="zh-CN" w:bidi="ar-SA"/>
      </w:rPr>
    </w:lvl>
    <w:lvl w:ilvl="3">
      <w:start w:val="0"/>
      <w:numFmt w:val="bullet"/>
      <w:lvlText w:val="•"/>
      <w:lvlJc w:val="left"/>
      <w:pPr>
        <w:ind w:left="3480" w:hanging="319"/>
      </w:pPr>
      <w:rPr>
        <w:rFonts w:hint="default"/>
        <w:lang w:val="en-US" w:eastAsia="zh-CN" w:bidi="ar-SA"/>
      </w:rPr>
    </w:lvl>
    <w:lvl w:ilvl="4">
      <w:start w:val="0"/>
      <w:numFmt w:val="bullet"/>
      <w:lvlText w:val="•"/>
      <w:lvlJc w:val="left"/>
      <w:pPr>
        <w:ind w:left="4401" w:hanging="319"/>
      </w:pPr>
      <w:rPr>
        <w:rFonts w:hint="default"/>
        <w:lang w:val="en-US" w:eastAsia="zh-CN" w:bidi="ar-SA"/>
      </w:rPr>
    </w:lvl>
    <w:lvl w:ilvl="5">
      <w:start w:val="0"/>
      <w:numFmt w:val="bullet"/>
      <w:lvlText w:val="•"/>
      <w:lvlJc w:val="left"/>
      <w:pPr>
        <w:ind w:left="5321" w:hanging="319"/>
      </w:pPr>
      <w:rPr>
        <w:rFonts w:hint="default"/>
        <w:lang w:val="en-US" w:eastAsia="zh-CN" w:bidi="ar-SA"/>
      </w:rPr>
    </w:lvl>
    <w:lvl w:ilvl="6">
      <w:start w:val="0"/>
      <w:numFmt w:val="bullet"/>
      <w:lvlText w:val="•"/>
      <w:lvlJc w:val="left"/>
      <w:pPr>
        <w:ind w:left="6241" w:hanging="319"/>
      </w:pPr>
      <w:rPr>
        <w:rFonts w:hint="default"/>
        <w:lang w:val="en-US" w:eastAsia="zh-CN" w:bidi="ar-SA"/>
      </w:rPr>
    </w:lvl>
    <w:lvl w:ilvl="7">
      <w:start w:val="0"/>
      <w:numFmt w:val="bullet"/>
      <w:lvlText w:val="•"/>
      <w:lvlJc w:val="left"/>
      <w:pPr>
        <w:ind w:left="7162" w:hanging="319"/>
      </w:pPr>
      <w:rPr>
        <w:rFonts w:hint="default"/>
        <w:lang w:val="en-US" w:eastAsia="zh-CN" w:bidi="ar-SA"/>
      </w:rPr>
    </w:lvl>
    <w:lvl w:ilvl="8">
      <w:start w:val="0"/>
      <w:numFmt w:val="bullet"/>
      <w:lvlText w:val="•"/>
      <w:lvlJc w:val="left"/>
      <w:pPr>
        <w:ind w:left="8082" w:hanging="319"/>
      </w:pPr>
      <w:rPr>
        <w:rFonts w:hint="default"/>
        <w:lang w:val="en-US" w:eastAsia="zh-CN" w:bidi="ar-SA"/>
      </w:rPr>
    </w:lvl>
  </w:abstractNum>
  <w:abstractNum w:abstractNumId="72">
    <w:multiLevelType w:val="hybridMultilevel"/>
    <w:lvl w:ilvl="0">
      <w:start w:val="1"/>
      <w:numFmt w:val="decimal"/>
      <w:lvlText w:val="%1)"/>
      <w:lvlJc w:val="left"/>
      <w:pPr>
        <w:ind w:left="710" w:hanging="567"/>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1">
      <w:start w:val="0"/>
      <w:numFmt w:val="bullet"/>
      <w:lvlText w:val="•"/>
      <w:lvlJc w:val="left"/>
      <w:pPr>
        <w:ind w:left="1640" w:hanging="567"/>
      </w:pPr>
      <w:rPr>
        <w:rFonts w:hint="default"/>
        <w:lang w:val="en-US" w:eastAsia="zh-CN" w:bidi="ar-SA"/>
      </w:rPr>
    </w:lvl>
    <w:lvl w:ilvl="2">
      <w:start w:val="0"/>
      <w:numFmt w:val="bullet"/>
      <w:lvlText w:val="•"/>
      <w:lvlJc w:val="left"/>
      <w:pPr>
        <w:ind w:left="2560" w:hanging="567"/>
      </w:pPr>
      <w:rPr>
        <w:rFonts w:hint="default"/>
        <w:lang w:val="en-US" w:eastAsia="zh-CN" w:bidi="ar-SA"/>
      </w:rPr>
    </w:lvl>
    <w:lvl w:ilvl="3">
      <w:start w:val="0"/>
      <w:numFmt w:val="bullet"/>
      <w:lvlText w:val="•"/>
      <w:lvlJc w:val="left"/>
      <w:pPr>
        <w:ind w:left="3480" w:hanging="567"/>
      </w:pPr>
      <w:rPr>
        <w:rFonts w:hint="default"/>
        <w:lang w:val="en-US" w:eastAsia="zh-CN" w:bidi="ar-SA"/>
      </w:rPr>
    </w:lvl>
    <w:lvl w:ilvl="4">
      <w:start w:val="0"/>
      <w:numFmt w:val="bullet"/>
      <w:lvlText w:val="•"/>
      <w:lvlJc w:val="left"/>
      <w:pPr>
        <w:ind w:left="4401" w:hanging="567"/>
      </w:pPr>
      <w:rPr>
        <w:rFonts w:hint="default"/>
        <w:lang w:val="en-US" w:eastAsia="zh-CN" w:bidi="ar-SA"/>
      </w:rPr>
    </w:lvl>
    <w:lvl w:ilvl="5">
      <w:start w:val="0"/>
      <w:numFmt w:val="bullet"/>
      <w:lvlText w:val="•"/>
      <w:lvlJc w:val="left"/>
      <w:pPr>
        <w:ind w:left="5321" w:hanging="567"/>
      </w:pPr>
      <w:rPr>
        <w:rFonts w:hint="default"/>
        <w:lang w:val="en-US" w:eastAsia="zh-CN" w:bidi="ar-SA"/>
      </w:rPr>
    </w:lvl>
    <w:lvl w:ilvl="6">
      <w:start w:val="0"/>
      <w:numFmt w:val="bullet"/>
      <w:lvlText w:val="•"/>
      <w:lvlJc w:val="left"/>
      <w:pPr>
        <w:ind w:left="6241" w:hanging="567"/>
      </w:pPr>
      <w:rPr>
        <w:rFonts w:hint="default"/>
        <w:lang w:val="en-US" w:eastAsia="zh-CN" w:bidi="ar-SA"/>
      </w:rPr>
    </w:lvl>
    <w:lvl w:ilvl="7">
      <w:start w:val="0"/>
      <w:numFmt w:val="bullet"/>
      <w:lvlText w:val="•"/>
      <w:lvlJc w:val="left"/>
      <w:pPr>
        <w:ind w:left="7162" w:hanging="567"/>
      </w:pPr>
      <w:rPr>
        <w:rFonts w:hint="default"/>
        <w:lang w:val="en-US" w:eastAsia="zh-CN" w:bidi="ar-SA"/>
      </w:rPr>
    </w:lvl>
    <w:lvl w:ilvl="8">
      <w:start w:val="0"/>
      <w:numFmt w:val="bullet"/>
      <w:lvlText w:val="•"/>
      <w:lvlJc w:val="left"/>
      <w:pPr>
        <w:ind w:left="8082" w:hanging="567"/>
      </w:pPr>
      <w:rPr>
        <w:rFonts w:hint="default"/>
        <w:lang w:val="en-US" w:eastAsia="zh-CN" w:bidi="ar-SA"/>
      </w:rPr>
    </w:lvl>
  </w:abstractNum>
  <w:abstractNum w:abstractNumId="71">
    <w:multiLevelType w:val="hybridMultilevel"/>
    <w:lvl w:ilvl="0">
      <w:start w:val="1"/>
      <w:numFmt w:val="decimal"/>
      <w:lvlText w:val="%1)"/>
      <w:lvlJc w:val="left"/>
      <w:pPr>
        <w:ind w:left="710" w:hanging="567"/>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1">
      <w:start w:val="0"/>
      <w:numFmt w:val="bullet"/>
      <w:lvlText w:val="•"/>
      <w:lvlJc w:val="left"/>
      <w:pPr>
        <w:ind w:left="1640" w:hanging="567"/>
      </w:pPr>
      <w:rPr>
        <w:rFonts w:hint="default"/>
        <w:lang w:val="en-US" w:eastAsia="zh-CN" w:bidi="ar-SA"/>
      </w:rPr>
    </w:lvl>
    <w:lvl w:ilvl="2">
      <w:start w:val="0"/>
      <w:numFmt w:val="bullet"/>
      <w:lvlText w:val="•"/>
      <w:lvlJc w:val="left"/>
      <w:pPr>
        <w:ind w:left="2560" w:hanging="567"/>
      </w:pPr>
      <w:rPr>
        <w:rFonts w:hint="default"/>
        <w:lang w:val="en-US" w:eastAsia="zh-CN" w:bidi="ar-SA"/>
      </w:rPr>
    </w:lvl>
    <w:lvl w:ilvl="3">
      <w:start w:val="0"/>
      <w:numFmt w:val="bullet"/>
      <w:lvlText w:val="•"/>
      <w:lvlJc w:val="left"/>
      <w:pPr>
        <w:ind w:left="3480" w:hanging="567"/>
      </w:pPr>
      <w:rPr>
        <w:rFonts w:hint="default"/>
        <w:lang w:val="en-US" w:eastAsia="zh-CN" w:bidi="ar-SA"/>
      </w:rPr>
    </w:lvl>
    <w:lvl w:ilvl="4">
      <w:start w:val="0"/>
      <w:numFmt w:val="bullet"/>
      <w:lvlText w:val="•"/>
      <w:lvlJc w:val="left"/>
      <w:pPr>
        <w:ind w:left="4401" w:hanging="567"/>
      </w:pPr>
      <w:rPr>
        <w:rFonts w:hint="default"/>
        <w:lang w:val="en-US" w:eastAsia="zh-CN" w:bidi="ar-SA"/>
      </w:rPr>
    </w:lvl>
    <w:lvl w:ilvl="5">
      <w:start w:val="0"/>
      <w:numFmt w:val="bullet"/>
      <w:lvlText w:val="•"/>
      <w:lvlJc w:val="left"/>
      <w:pPr>
        <w:ind w:left="5321" w:hanging="567"/>
      </w:pPr>
      <w:rPr>
        <w:rFonts w:hint="default"/>
        <w:lang w:val="en-US" w:eastAsia="zh-CN" w:bidi="ar-SA"/>
      </w:rPr>
    </w:lvl>
    <w:lvl w:ilvl="6">
      <w:start w:val="0"/>
      <w:numFmt w:val="bullet"/>
      <w:lvlText w:val="•"/>
      <w:lvlJc w:val="left"/>
      <w:pPr>
        <w:ind w:left="6241" w:hanging="567"/>
      </w:pPr>
      <w:rPr>
        <w:rFonts w:hint="default"/>
        <w:lang w:val="en-US" w:eastAsia="zh-CN" w:bidi="ar-SA"/>
      </w:rPr>
    </w:lvl>
    <w:lvl w:ilvl="7">
      <w:start w:val="0"/>
      <w:numFmt w:val="bullet"/>
      <w:lvlText w:val="•"/>
      <w:lvlJc w:val="left"/>
      <w:pPr>
        <w:ind w:left="7162" w:hanging="567"/>
      </w:pPr>
      <w:rPr>
        <w:rFonts w:hint="default"/>
        <w:lang w:val="en-US" w:eastAsia="zh-CN" w:bidi="ar-SA"/>
      </w:rPr>
    </w:lvl>
    <w:lvl w:ilvl="8">
      <w:start w:val="0"/>
      <w:numFmt w:val="bullet"/>
      <w:lvlText w:val="•"/>
      <w:lvlJc w:val="left"/>
      <w:pPr>
        <w:ind w:left="8082" w:hanging="567"/>
      </w:pPr>
      <w:rPr>
        <w:rFonts w:hint="default"/>
        <w:lang w:val="en-US" w:eastAsia="zh-CN" w:bidi="ar-SA"/>
      </w:rPr>
    </w:lvl>
  </w:abstractNum>
  <w:abstractNum w:abstractNumId="70">
    <w:multiLevelType w:val="hybridMultilevel"/>
    <w:lvl w:ilvl="0">
      <w:start w:val="1"/>
      <w:numFmt w:val="decimal"/>
      <w:lvlText w:val="%1)"/>
      <w:lvlJc w:val="left"/>
      <w:pPr>
        <w:ind w:left="563" w:hanging="420"/>
        <w:jc w:val="left"/>
      </w:pPr>
      <w:rPr>
        <w:rFonts w:hint="default" w:ascii="Calibri" w:hAnsi="Calibri" w:eastAsia="Calibri" w:cs="Calibri"/>
        <w:b w:val="0"/>
        <w:bCs w:val="0"/>
        <w:i w:val="0"/>
        <w:iCs w:val="0"/>
        <w:color w:val="222222"/>
        <w:spacing w:val="-1"/>
        <w:w w:val="100"/>
        <w:sz w:val="21"/>
        <w:szCs w:val="21"/>
        <w:lang w:val="en-US" w:eastAsia="zh-CN" w:bidi="ar-SA"/>
      </w:rPr>
    </w:lvl>
    <w:lvl w:ilvl="1">
      <w:start w:val="0"/>
      <w:numFmt w:val="bullet"/>
      <w:lvlText w:val="•"/>
      <w:lvlJc w:val="left"/>
      <w:pPr>
        <w:ind w:left="1496" w:hanging="420"/>
      </w:pPr>
      <w:rPr>
        <w:rFonts w:hint="default"/>
        <w:lang w:val="en-US" w:eastAsia="zh-CN" w:bidi="ar-SA"/>
      </w:rPr>
    </w:lvl>
    <w:lvl w:ilvl="2">
      <w:start w:val="0"/>
      <w:numFmt w:val="bullet"/>
      <w:lvlText w:val="•"/>
      <w:lvlJc w:val="left"/>
      <w:pPr>
        <w:ind w:left="2432" w:hanging="420"/>
      </w:pPr>
      <w:rPr>
        <w:rFonts w:hint="default"/>
        <w:lang w:val="en-US" w:eastAsia="zh-CN" w:bidi="ar-SA"/>
      </w:rPr>
    </w:lvl>
    <w:lvl w:ilvl="3">
      <w:start w:val="0"/>
      <w:numFmt w:val="bullet"/>
      <w:lvlText w:val="•"/>
      <w:lvlJc w:val="left"/>
      <w:pPr>
        <w:ind w:left="3368" w:hanging="420"/>
      </w:pPr>
      <w:rPr>
        <w:rFonts w:hint="default"/>
        <w:lang w:val="en-US" w:eastAsia="zh-CN" w:bidi="ar-SA"/>
      </w:rPr>
    </w:lvl>
    <w:lvl w:ilvl="4">
      <w:start w:val="0"/>
      <w:numFmt w:val="bullet"/>
      <w:lvlText w:val="•"/>
      <w:lvlJc w:val="left"/>
      <w:pPr>
        <w:ind w:left="4305" w:hanging="420"/>
      </w:pPr>
      <w:rPr>
        <w:rFonts w:hint="default"/>
        <w:lang w:val="en-US" w:eastAsia="zh-CN" w:bidi="ar-SA"/>
      </w:rPr>
    </w:lvl>
    <w:lvl w:ilvl="5">
      <w:start w:val="0"/>
      <w:numFmt w:val="bullet"/>
      <w:lvlText w:val="•"/>
      <w:lvlJc w:val="left"/>
      <w:pPr>
        <w:ind w:left="5241" w:hanging="420"/>
      </w:pPr>
      <w:rPr>
        <w:rFonts w:hint="default"/>
        <w:lang w:val="en-US" w:eastAsia="zh-CN" w:bidi="ar-SA"/>
      </w:rPr>
    </w:lvl>
    <w:lvl w:ilvl="6">
      <w:start w:val="0"/>
      <w:numFmt w:val="bullet"/>
      <w:lvlText w:val="•"/>
      <w:lvlJc w:val="left"/>
      <w:pPr>
        <w:ind w:left="6177" w:hanging="420"/>
      </w:pPr>
      <w:rPr>
        <w:rFonts w:hint="default"/>
        <w:lang w:val="en-US" w:eastAsia="zh-CN" w:bidi="ar-SA"/>
      </w:rPr>
    </w:lvl>
    <w:lvl w:ilvl="7">
      <w:start w:val="0"/>
      <w:numFmt w:val="bullet"/>
      <w:lvlText w:val="•"/>
      <w:lvlJc w:val="left"/>
      <w:pPr>
        <w:ind w:left="7114" w:hanging="420"/>
      </w:pPr>
      <w:rPr>
        <w:rFonts w:hint="default"/>
        <w:lang w:val="en-US" w:eastAsia="zh-CN" w:bidi="ar-SA"/>
      </w:rPr>
    </w:lvl>
    <w:lvl w:ilvl="8">
      <w:start w:val="0"/>
      <w:numFmt w:val="bullet"/>
      <w:lvlText w:val="•"/>
      <w:lvlJc w:val="left"/>
      <w:pPr>
        <w:ind w:left="8050" w:hanging="420"/>
      </w:pPr>
      <w:rPr>
        <w:rFonts w:hint="default"/>
        <w:lang w:val="en-US" w:eastAsia="zh-CN" w:bidi="ar-SA"/>
      </w:rPr>
    </w:lvl>
  </w:abstractNum>
  <w:abstractNum w:abstractNumId="69">
    <w:multiLevelType w:val="hybridMultilevel"/>
    <w:lvl w:ilvl="0">
      <w:start w:val="1"/>
      <w:numFmt w:val="decimal"/>
      <w:lvlText w:val="%1)"/>
      <w:lvlJc w:val="left"/>
      <w:pPr>
        <w:ind w:left="710" w:hanging="567"/>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1">
      <w:start w:val="0"/>
      <w:numFmt w:val="bullet"/>
      <w:lvlText w:val="•"/>
      <w:lvlJc w:val="left"/>
      <w:pPr>
        <w:ind w:left="1640" w:hanging="567"/>
      </w:pPr>
      <w:rPr>
        <w:rFonts w:hint="default"/>
        <w:lang w:val="en-US" w:eastAsia="zh-CN" w:bidi="ar-SA"/>
      </w:rPr>
    </w:lvl>
    <w:lvl w:ilvl="2">
      <w:start w:val="0"/>
      <w:numFmt w:val="bullet"/>
      <w:lvlText w:val="•"/>
      <w:lvlJc w:val="left"/>
      <w:pPr>
        <w:ind w:left="2560" w:hanging="567"/>
      </w:pPr>
      <w:rPr>
        <w:rFonts w:hint="default"/>
        <w:lang w:val="en-US" w:eastAsia="zh-CN" w:bidi="ar-SA"/>
      </w:rPr>
    </w:lvl>
    <w:lvl w:ilvl="3">
      <w:start w:val="0"/>
      <w:numFmt w:val="bullet"/>
      <w:lvlText w:val="•"/>
      <w:lvlJc w:val="left"/>
      <w:pPr>
        <w:ind w:left="3480" w:hanging="567"/>
      </w:pPr>
      <w:rPr>
        <w:rFonts w:hint="default"/>
        <w:lang w:val="en-US" w:eastAsia="zh-CN" w:bidi="ar-SA"/>
      </w:rPr>
    </w:lvl>
    <w:lvl w:ilvl="4">
      <w:start w:val="0"/>
      <w:numFmt w:val="bullet"/>
      <w:lvlText w:val="•"/>
      <w:lvlJc w:val="left"/>
      <w:pPr>
        <w:ind w:left="4401" w:hanging="567"/>
      </w:pPr>
      <w:rPr>
        <w:rFonts w:hint="default"/>
        <w:lang w:val="en-US" w:eastAsia="zh-CN" w:bidi="ar-SA"/>
      </w:rPr>
    </w:lvl>
    <w:lvl w:ilvl="5">
      <w:start w:val="0"/>
      <w:numFmt w:val="bullet"/>
      <w:lvlText w:val="•"/>
      <w:lvlJc w:val="left"/>
      <w:pPr>
        <w:ind w:left="5321" w:hanging="567"/>
      </w:pPr>
      <w:rPr>
        <w:rFonts w:hint="default"/>
        <w:lang w:val="en-US" w:eastAsia="zh-CN" w:bidi="ar-SA"/>
      </w:rPr>
    </w:lvl>
    <w:lvl w:ilvl="6">
      <w:start w:val="0"/>
      <w:numFmt w:val="bullet"/>
      <w:lvlText w:val="•"/>
      <w:lvlJc w:val="left"/>
      <w:pPr>
        <w:ind w:left="6241" w:hanging="567"/>
      </w:pPr>
      <w:rPr>
        <w:rFonts w:hint="default"/>
        <w:lang w:val="en-US" w:eastAsia="zh-CN" w:bidi="ar-SA"/>
      </w:rPr>
    </w:lvl>
    <w:lvl w:ilvl="7">
      <w:start w:val="0"/>
      <w:numFmt w:val="bullet"/>
      <w:lvlText w:val="•"/>
      <w:lvlJc w:val="left"/>
      <w:pPr>
        <w:ind w:left="7162" w:hanging="567"/>
      </w:pPr>
      <w:rPr>
        <w:rFonts w:hint="default"/>
        <w:lang w:val="en-US" w:eastAsia="zh-CN" w:bidi="ar-SA"/>
      </w:rPr>
    </w:lvl>
    <w:lvl w:ilvl="8">
      <w:start w:val="0"/>
      <w:numFmt w:val="bullet"/>
      <w:lvlText w:val="•"/>
      <w:lvlJc w:val="left"/>
      <w:pPr>
        <w:ind w:left="8082" w:hanging="567"/>
      </w:pPr>
      <w:rPr>
        <w:rFonts w:hint="default"/>
        <w:lang w:val="en-US" w:eastAsia="zh-CN" w:bidi="ar-SA"/>
      </w:rPr>
    </w:lvl>
  </w:abstractNum>
  <w:abstractNum w:abstractNumId="68">
    <w:multiLevelType w:val="hybridMultilevel"/>
    <w:lvl w:ilvl="0">
      <w:start w:val="5"/>
      <w:numFmt w:val="upperLetter"/>
      <w:lvlText w:val="%1"/>
      <w:lvlJc w:val="left"/>
      <w:pPr>
        <w:ind w:left="668" w:hanging="525"/>
        <w:jc w:val="left"/>
      </w:pPr>
      <w:rPr>
        <w:rFonts w:hint="default"/>
        <w:lang w:val="en-US" w:eastAsia="zh-CN" w:bidi="ar-SA"/>
      </w:rPr>
    </w:lvl>
    <w:lvl w:ilvl="1">
      <w:start w:val="1"/>
      <w:numFmt w:val="decimal"/>
      <w:lvlText w:val="%1.%2"/>
      <w:lvlJc w:val="left"/>
      <w:pPr>
        <w:ind w:left="668" w:hanging="525"/>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512" w:hanging="525"/>
      </w:pPr>
      <w:rPr>
        <w:rFonts w:hint="default"/>
        <w:lang w:val="en-US" w:eastAsia="zh-CN" w:bidi="ar-SA"/>
      </w:rPr>
    </w:lvl>
    <w:lvl w:ilvl="3">
      <w:start w:val="0"/>
      <w:numFmt w:val="bullet"/>
      <w:lvlText w:val="•"/>
      <w:lvlJc w:val="left"/>
      <w:pPr>
        <w:ind w:left="3438" w:hanging="525"/>
      </w:pPr>
      <w:rPr>
        <w:rFonts w:hint="default"/>
        <w:lang w:val="en-US" w:eastAsia="zh-CN" w:bidi="ar-SA"/>
      </w:rPr>
    </w:lvl>
    <w:lvl w:ilvl="4">
      <w:start w:val="0"/>
      <w:numFmt w:val="bullet"/>
      <w:lvlText w:val="•"/>
      <w:lvlJc w:val="left"/>
      <w:pPr>
        <w:ind w:left="4365" w:hanging="525"/>
      </w:pPr>
      <w:rPr>
        <w:rFonts w:hint="default"/>
        <w:lang w:val="en-US" w:eastAsia="zh-CN" w:bidi="ar-SA"/>
      </w:rPr>
    </w:lvl>
    <w:lvl w:ilvl="5">
      <w:start w:val="0"/>
      <w:numFmt w:val="bullet"/>
      <w:lvlText w:val="•"/>
      <w:lvlJc w:val="left"/>
      <w:pPr>
        <w:ind w:left="5291" w:hanging="525"/>
      </w:pPr>
      <w:rPr>
        <w:rFonts w:hint="default"/>
        <w:lang w:val="en-US" w:eastAsia="zh-CN" w:bidi="ar-SA"/>
      </w:rPr>
    </w:lvl>
    <w:lvl w:ilvl="6">
      <w:start w:val="0"/>
      <w:numFmt w:val="bullet"/>
      <w:lvlText w:val="•"/>
      <w:lvlJc w:val="left"/>
      <w:pPr>
        <w:ind w:left="6217" w:hanging="525"/>
      </w:pPr>
      <w:rPr>
        <w:rFonts w:hint="default"/>
        <w:lang w:val="en-US" w:eastAsia="zh-CN" w:bidi="ar-SA"/>
      </w:rPr>
    </w:lvl>
    <w:lvl w:ilvl="7">
      <w:start w:val="0"/>
      <w:numFmt w:val="bullet"/>
      <w:lvlText w:val="•"/>
      <w:lvlJc w:val="left"/>
      <w:pPr>
        <w:ind w:left="7144" w:hanging="525"/>
      </w:pPr>
      <w:rPr>
        <w:rFonts w:hint="default"/>
        <w:lang w:val="en-US" w:eastAsia="zh-CN" w:bidi="ar-SA"/>
      </w:rPr>
    </w:lvl>
    <w:lvl w:ilvl="8">
      <w:start w:val="0"/>
      <w:numFmt w:val="bullet"/>
      <w:lvlText w:val="•"/>
      <w:lvlJc w:val="left"/>
      <w:pPr>
        <w:ind w:left="8070" w:hanging="525"/>
      </w:pPr>
      <w:rPr>
        <w:rFonts w:hint="default"/>
        <w:lang w:val="en-US" w:eastAsia="zh-CN" w:bidi="ar-SA"/>
      </w:rPr>
    </w:lvl>
  </w:abstractNum>
  <w:abstractNum w:abstractNumId="67">
    <w:multiLevelType w:val="hybridMultilevel"/>
    <w:lvl w:ilvl="0">
      <w:start w:val="1"/>
      <w:numFmt w:val="decimal"/>
      <w:lvlText w:val="%1."/>
      <w:lvlJc w:val="left"/>
      <w:pPr>
        <w:ind w:left="735" w:hanging="36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571" w:hanging="360"/>
      </w:pPr>
      <w:rPr>
        <w:rFonts w:hint="default"/>
        <w:lang w:val="en-US" w:eastAsia="zh-CN" w:bidi="ar-SA"/>
      </w:rPr>
    </w:lvl>
    <w:lvl w:ilvl="2">
      <w:start w:val="0"/>
      <w:numFmt w:val="bullet"/>
      <w:lvlText w:val="•"/>
      <w:lvlJc w:val="left"/>
      <w:pPr>
        <w:ind w:left="2402" w:hanging="360"/>
      </w:pPr>
      <w:rPr>
        <w:rFonts w:hint="default"/>
        <w:lang w:val="en-US" w:eastAsia="zh-CN" w:bidi="ar-SA"/>
      </w:rPr>
    </w:lvl>
    <w:lvl w:ilvl="3">
      <w:start w:val="0"/>
      <w:numFmt w:val="bullet"/>
      <w:lvlText w:val="•"/>
      <w:lvlJc w:val="left"/>
      <w:pPr>
        <w:ind w:left="3233" w:hanging="360"/>
      </w:pPr>
      <w:rPr>
        <w:rFonts w:hint="default"/>
        <w:lang w:val="en-US" w:eastAsia="zh-CN" w:bidi="ar-SA"/>
      </w:rPr>
    </w:lvl>
    <w:lvl w:ilvl="4">
      <w:start w:val="0"/>
      <w:numFmt w:val="bullet"/>
      <w:lvlText w:val="•"/>
      <w:lvlJc w:val="left"/>
      <w:pPr>
        <w:ind w:left="4065" w:hanging="360"/>
      </w:pPr>
      <w:rPr>
        <w:rFonts w:hint="default"/>
        <w:lang w:val="en-US" w:eastAsia="zh-CN" w:bidi="ar-SA"/>
      </w:rPr>
    </w:lvl>
    <w:lvl w:ilvl="5">
      <w:start w:val="0"/>
      <w:numFmt w:val="bullet"/>
      <w:lvlText w:val="•"/>
      <w:lvlJc w:val="left"/>
      <w:pPr>
        <w:ind w:left="4896" w:hanging="360"/>
      </w:pPr>
      <w:rPr>
        <w:rFonts w:hint="default"/>
        <w:lang w:val="en-US" w:eastAsia="zh-CN" w:bidi="ar-SA"/>
      </w:rPr>
    </w:lvl>
    <w:lvl w:ilvl="6">
      <w:start w:val="0"/>
      <w:numFmt w:val="bullet"/>
      <w:lvlText w:val="•"/>
      <w:lvlJc w:val="left"/>
      <w:pPr>
        <w:ind w:left="5727" w:hanging="360"/>
      </w:pPr>
      <w:rPr>
        <w:rFonts w:hint="default"/>
        <w:lang w:val="en-US" w:eastAsia="zh-CN" w:bidi="ar-SA"/>
      </w:rPr>
    </w:lvl>
    <w:lvl w:ilvl="7">
      <w:start w:val="0"/>
      <w:numFmt w:val="bullet"/>
      <w:lvlText w:val="•"/>
      <w:lvlJc w:val="left"/>
      <w:pPr>
        <w:ind w:left="6559" w:hanging="360"/>
      </w:pPr>
      <w:rPr>
        <w:rFonts w:hint="default"/>
        <w:lang w:val="en-US" w:eastAsia="zh-CN" w:bidi="ar-SA"/>
      </w:rPr>
    </w:lvl>
    <w:lvl w:ilvl="8">
      <w:start w:val="0"/>
      <w:numFmt w:val="bullet"/>
      <w:lvlText w:val="•"/>
      <w:lvlJc w:val="left"/>
      <w:pPr>
        <w:ind w:left="7390" w:hanging="360"/>
      </w:pPr>
      <w:rPr>
        <w:rFonts w:hint="default"/>
        <w:lang w:val="en-US" w:eastAsia="zh-CN" w:bidi="ar-SA"/>
      </w:rPr>
    </w:lvl>
  </w:abstractNum>
  <w:abstractNum w:abstractNumId="66">
    <w:multiLevelType w:val="hybridMultilevel"/>
    <w:lvl w:ilvl="0">
      <w:start w:val="1"/>
      <w:numFmt w:val="decimal"/>
      <w:lvlText w:val="%1."/>
      <w:lvlJc w:val="left"/>
      <w:pPr>
        <w:ind w:left="359" w:hanging="360"/>
        <w:jc w:val="left"/>
      </w:pPr>
      <w:rPr>
        <w:rFonts w:hint="default" w:ascii="Calibri" w:hAnsi="Calibri" w:eastAsia="Calibri" w:cs="Calibri"/>
        <w:b w:val="0"/>
        <w:bCs w:val="0"/>
        <w:i w:val="0"/>
        <w:iCs w:val="0"/>
        <w:spacing w:val="-1"/>
        <w:w w:val="100"/>
        <w:sz w:val="20"/>
        <w:szCs w:val="20"/>
        <w:lang w:val="en-US" w:eastAsia="zh-CN" w:bidi="ar-SA"/>
      </w:rPr>
    </w:lvl>
    <w:lvl w:ilvl="1">
      <w:start w:val="0"/>
      <w:numFmt w:val="bullet"/>
      <w:lvlText w:val="•"/>
      <w:lvlJc w:val="left"/>
      <w:pPr>
        <w:ind w:left="441" w:hanging="360"/>
      </w:pPr>
      <w:rPr>
        <w:rFonts w:hint="default"/>
        <w:lang w:val="en-US" w:eastAsia="zh-CN" w:bidi="ar-SA"/>
      </w:rPr>
    </w:lvl>
    <w:lvl w:ilvl="2">
      <w:start w:val="0"/>
      <w:numFmt w:val="bullet"/>
      <w:lvlText w:val="•"/>
      <w:lvlJc w:val="left"/>
      <w:pPr>
        <w:ind w:left="523" w:hanging="360"/>
      </w:pPr>
      <w:rPr>
        <w:rFonts w:hint="default"/>
        <w:lang w:val="en-US" w:eastAsia="zh-CN" w:bidi="ar-SA"/>
      </w:rPr>
    </w:lvl>
    <w:lvl w:ilvl="3">
      <w:start w:val="0"/>
      <w:numFmt w:val="bullet"/>
      <w:lvlText w:val="•"/>
      <w:lvlJc w:val="left"/>
      <w:pPr>
        <w:ind w:left="605" w:hanging="360"/>
      </w:pPr>
      <w:rPr>
        <w:rFonts w:hint="default"/>
        <w:lang w:val="en-US" w:eastAsia="zh-CN" w:bidi="ar-SA"/>
      </w:rPr>
    </w:lvl>
    <w:lvl w:ilvl="4">
      <w:start w:val="0"/>
      <w:numFmt w:val="bullet"/>
      <w:lvlText w:val="•"/>
      <w:lvlJc w:val="left"/>
      <w:pPr>
        <w:ind w:left="687" w:hanging="360"/>
      </w:pPr>
      <w:rPr>
        <w:rFonts w:hint="default"/>
        <w:lang w:val="en-US" w:eastAsia="zh-CN" w:bidi="ar-SA"/>
      </w:rPr>
    </w:lvl>
    <w:lvl w:ilvl="5">
      <w:start w:val="0"/>
      <w:numFmt w:val="bullet"/>
      <w:lvlText w:val="•"/>
      <w:lvlJc w:val="left"/>
      <w:pPr>
        <w:ind w:left="769" w:hanging="360"/>
      </w:pPr>
      <w:rPr>
        <w:rFonts w:hint="default"/>
        <w:lang w:val="en-US" w:eastAsia="zh-CN" w:bidi="ar-SA"/>
      </w:rPr>
    </w:lvl>
    <w:lvl w:ilvl="6">
      <w:start w:val="0"/>
      <w:numFmt w:val="bullet"/>
      <w:lvlText w:val="•"/>
      <w:lvlJc w:val="left"/>
      <w:pPr>
        <w:ind w:left="851" w:hanging="360"/>
      </w:pPr>
      <w:rPr>
        <w:rFonts w:hint="default"/>
        <w:lang w:val="en-US" w:eastAsia="zh-CN" w:bidi="ar-SA"/>
      </w:rPr>
    </w:lvl>
    <w:lvl w:ilvl="7">
      <w:start w:val="0"/>
      <w:numFmt w:val="bullet"/>
      <w:lvlText w:val="•"/>
      <w:lvlJc w:val="left"/>
      <w:pPr>
        <w:ind w:left="933" w:hanging="360"/>
      </w:pPr>
      <w:rPr>
        <w:rFonts w:hint="default"/>
        <w:lang w:val="en-US" w:eastAsia="zh-CN" w:bidi="ar-SA"/>
      </w:rPr>
    </w:lvl>
    <w:lvl w:ilvl="8">
      <w:start w:val="0"/>
      <w:numFmt w:val="bullet"/>
      <w:lvlText w:val="•"/>
      <w:lvlJc w:val="left"/>
      <w:pPr>
        <w:ind w:left="1015" w:hanging="360"/>
      </w:pPr>
      <w:rPr>
        <w:rFonts w:hint="default"/>
        <w:lang w:val="en-US" w:eastAsia="zh-CN" w:bidi="ar-SA"/>
      </w:rPr>
    </w:lvl>
  </w:abstractNum>
  <w:abstractNum w:abstractNumId="65">
    <w:multiLevelType w:val="hybridMultilevel"/>
    <w:lvl w:ilvl="0">
      <w:start w:val="4"/>
      <w:numFmt w:val="upperLetter"/>
      <w:lvlText w:val="%1"/>
      <w:lvlJc w:val="left"/>
      <w:pPr>
        <w:ind w:left="668" w:hanging="525"/>
        <w:jc w:val="left"/>
      </w:pPr>
      <w:rPr>
        <w:rFonts w:hint="default"/>
        <w:lang w:val="en-US" w:eastAsia="zh-CN" w:bidi="ar-SA"/>
      </w:rPr>
    </w:lvl>
    <w:lvl w:ilvl="1">
      <w:start w:val="1"/>
      <w:numFmt w:val="decimal"/>
      <w:lvlText w:val="%1.%2"/>
      <w:lvlJc w:val="left"/>
      <w:pPr>
        <w:ind w:left="668" w:hanging="525"/>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512" w:hanging="525"/>
      </w:pPr>
      <w:rPr>
        <w:rFonts w:hint="default"/>
        <w:lang w:val="en-US" w:eastAsia="zh-CN" w:bidi="ar-SA"/>
      </w:rPr>
    </w:lvl>
    <w:lvl w:ilvl="3">
      <w:start w:val="0"/>
      <w:numFmt w:val="bullet"/>
      <w:lvlText w:val="•"/>
      <w:lvlJc w:val="left"/>
      <w:pPr>
        <w:ind w:left="3438" w:hanging="525"/>
      </w:pPr>
      <w:rPr>
        <w:rFonts w:hint="default"/>
        <w:lang w:val="en-US" w:eastAsia="zh-CN" w:bidi="ar-SA"/>
      </w:rPr>
    </w:lvl>
    <w:lvl w:ilvl="4">
      <w:start w:val="0"/>
      <w:numFmt w:val="bullet"/>
      <w:lvlText w:val="•"/>
      <w:lvlJc w:val="left"/>
      <w:pPr>
        <w:ind w:left="4365" w:hanging="525"/>
      </w:pPr>
      <w:rPr>
        <w:rFonts w:hint="default"/>
        <w:lang w:val="en-US" w:eastAsia="zh-CN" w:bidi="ar-SA"/>
      </w:rPr>
    </w:lvl>
    <w:lvl w:ilvl="5">
      <w:start w:val="0"/>
      <w:numFmt w:val="bullet"/>
      <w:lvlText w:val="•"/>
      <w:lvlJc w:val="left"/>
      <w:pPr>
        <w:ind w:left="5291" w:hanging="525"/>
      </w:pPr>
      <w:rPr>
        <w:rFonts w:hint="default"/>
        <w:lang w:val="en-US" w:eastAsia="zh-CN" w:bidi="ar-SA"/>
      </w:rPr>
    </w:lvl>
    <w:lvl w:ilvl="6">
      <w:start w:val="0"/>
      <w:numFmt w:val="bullet"/>
      <w:lvlText w:val="•"/>
      <w:lvlJc w:val="left"/>
      <w:pPr>
        <w:ind w:left="6217" w:hanging="525"/>
      </w:pPr>
      <w:rPr>
        <w:rFonts w:hint="default"/>
        <w:lang w:val="en-US" w:eastAsia="zh-CN" w:bidi="ar-SA"/>
      </w:rPr>
    </w:lvl>
    <w:lvl w:ilvl="7">
      <w:start w:val="0"/>
      <w:numFmt w:val="bullet"/>
      <w:lvlText w:val="•"/>
      <w:lvlJc w:val="left"/>
      <w:pPr>
        <w:ind w:left="7144" w:hanging="525"/>
      </w:pPr>
      <w:rPr>
        <w:rFonts w:hint="default"/>
        <w:lang w:val="en-US" w:eastAsia="zh-CN" w:bidi="ar-SA"/>
      </w:rPr>
    </w:lvl>
    <w:lvl w:ilvl="8">
      <w:start w:val="0"/>
      <w:numFmt w:val="bullet"/>
      <w:lvlText w:val="•"/>
      <w:lvlJc w:val="left"/>
      <w:pPr>
        <w:ind w:left="8070" w:hanging="525"/>
      </w:pPr>
      <w:rPr>
        <w:rFonts w:hint="default"/>
        <w:lang w:val="en-US" w:eastAsia="zh-CN" w:bidi="ar-SA"/>
      </w:rPr>
    </w:lvl>
  </w:abstractNum>
  <w:abstractNum w:abstractNumId="64">
    <w:multiLevelType w:val="hybridMultilevel"/>
    <w:lvl w:ilvl="0">
      <w:start w:val="1"/>
      <w:numFmt w:val="decimal"/>
      <w:lvlText w:val="（%1）"/>
      <w:lvlJc w:val="left"/>
      <w:pPr>
        <w:ind w:left="1089" w:hanging="526"/>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964" w:hanging="526"/>
      </w:pPr>
      <w:rPr>
        <w:rFonts w:hint="default"/>
        <w:lang w:val="en-US" w:eastAsia="zh-CN" w:bidi="ar-SA"/>
      </w:rPr>
    </w:lvl>
    <w:lvl w:ilvl="2">
      <w:start w:val="0"/>
      <w:numFmt w:val="bullet"/>
      <w:lvlText w:val="•"/>
      <w:lvlJc w:val="left"/>
      <w:pPr>
        <w:ind w:left="2848" w:hanging="526"/>
      </w:pPr>
      <w:rPr>
        <w:rFonts w:hint="default"/>
        <w:lang w:val="en-US" w:eastAsia="zh-CN" w:bidi="ar-SA"/>
      </w:rPr>
    </w:lvl>
    <w:lvl w:ilvl="3">
      <w:start w:val="0"/>
      <w:numFmt w:val="bullet"/>
      <w:lvlText w:val="•"/>
      <w:lvlJc w:val="left"/>
      <w:pPr>
        <w:ind w:left="3732" w:hanging="526"/>
      </w:pPr>
      <w:rPr>
        <w:rFonts w:hint="default"/>
        <w:lang w:val="en-US" w:eastAsia="zh-CN" w:bidi="ar-SA"/>
      </w:rPr>
    </w:lvl>
    <w:lvl w:ilvl="4">
      <w:start w:val="0"/>
      <w:numFmt w:val="bullet"/>
      <w:lvlText w:val="•"/>
      <w:lvlJc w:val="left"/>
      <w:pPr>
        <w:ind w:left="4617" w:hanging="526"/>
      </w:pPr>
      <w:rPr>
        <w:rFonts w:hint="default"/>
        <w:lang w:val="en-US" w:eastAsia="zh-CN" w:bidi="ar-SA"/>
      </w:rPr>
    </w:lvl>
    <w:lvl w:ilvl="5">
      <w:start w:val="0"/>
      <w:numFmt w:val="bullet"/>
      <w:lvlText w:val="•"/>
      <w:lvlJc w:val="left"/>
      <w:pPr>
        <w:ind w:left="5501" w:hanging="526"/>
      </w:pPr>
      <w:rPr>
        <w:rFonts w:hint="default"/>
        <w:lang w:val="en-US" w:eastAsia="zh-CN" w:bidi="ar-SA"/>
      </w:rPr>
    </w:lvl>
    <w:lvl w:ilvl="6">
      <w:start w:val="0"/>
      <w:numFmt w:val="bullet"/>
      <w:lvlText w:val="•"/>
      <w:lvlJc w:val="left"/>
      <w:pPr>
        <w:ind w:left="6385" w:hanging="526"/>
      </w:pPr>
      <w:rPr>
        <w:rFonts w:hint="default"/>
        <w:lang w:val="en-US" w:eastAsia="zh-CN" w:bidi="ar-SA"/>
      </w:rPr>
    </w:lvl>
    <w:lvl w:ilvl="7">
      <w:start w:val="0"/>
      <w:numFmt w:val="bullet"/>
      <w:lvlText w:val="•"/>
      <w:lvlJc w:val="left"/>
      <w:pPr>
        <w:ind w:left="7270" w:hanging="526"/>
      </w:pPr>
      <w:rPr>
        <w:rFonts w:hint="default"/>
        <w:lang w:val="en-US" w:eastAsia="zh-CN" w:bidi="ar-SA"/>
      </w:rPr>
    </w:lvl>
    <w:lvl w:ilvl="8">
      <w:start w:val="0"/>
      <w:numFmt w:val="bullet"/>
      <w:lvlText w:val="•"/>
      <w:lvlJc w:val="left"/>
      <w:pPr>
        <w:ind w:left="8154" w:hanging="526"/>
      </w:pPr>
      <w:rPr>
        <w:rFonts w:hint="default"/>
        <w:lang w:val="en-US" w:eastAsia="zh-CN" w:bidi="ar-SA"/>
      </w:rPr>
    </w:lvl>
  </w:abstractNum>
  <w:abstractNum w:abstractNumId="63">
    <w:multiLevelType w:val="hybridMultilevel"/>
    <w:lvl w:ilvl="0">
      <w:start w:val="1"/>
      <w:numFmt w:val="decimal"/>
      <w:lvlText w:val="%1."/>
      <w:lvlJc w:val="left"/>
      <w:pPr>
        <w:ind w:left="721" w:hanging="159"/>
        <w:jc w:val="left"/>
      </w:pPr>
      <w:rPr>
        <w:rFonts w:hint="default" w:ascii="Times New Roman" w:hAnsi="Times New Roman" w:eastAsia="Times New Roman" w:cs="Times New Roman"/>
        <w:b w:val="0"/>
        <w:bCs w:val="0"/>
        <w:i w:val="0"/>
        <w:iCs w:val="0"/>
        <w:spacing w:val="0"/>
        <w:w w:val="96"/>
        <w:sz w:val="19"/>
        <w:szCs w:val="19"/>
        <w:lang w:val="en-US" w:eastAsia="zh-CN" w:bidi="ar-SA"/>
      </w:rPr>
    </w:lvl>
    <w:lvl w:ilvl="1">
      <w:start w:val="0"/>
      <w:numFmt w:val="bullet"/>
      <w:lvlText w:val="•"/>
      <w:lvlJc w:val="left"/>
      <w:pPr>
        <w:ind w:left="1640" w:hanging="159"/>
      </w:pPr>
      <w:rPr>
        <w:rFonts w:hint="default"/>
        <w:lang w:val="en-US" w:eastAsia="zh-CN" w:bidi="ar-SA"/>
      </w:rPr>
    </w:lvl>
    <w:lvl w:ilvl="2">
      <w:start w:val="0"/>
      <w:numFmt w:val="bullet"/>
      <w:lvlText w:val="•"/>
      <w:lvlJc w:val="left"/>
      <w:pPr>
        <w:ind w:left="2560" w:hanging="159"/>
      </w:pPr>
      <w:rPr>
        <w:rFonts w:hint="default"/>
        <w:lang w:val="en-US" w:eastAsia="zh-CN" w:bidi="ar-SA"/>
      </w:rPr>
    </w:lvl>
    <w:lvl w:ilvl="3">
      <w:start w:val="0"/>
      <w:numFmt w:val="bullet"/>
      <w:lvlText w:val="•"/>
      <w:lvlJc w:val="left"/>
      <w:pPr>
        <w:ind w:left="3480" w:hanging="159"/>
      </w:pPr>
      <w:rPr>
        <w:rFonts w:hint="default"/>
        <w:lang w:val="en-US" w:eastAsia="zh-CN" w:bidi="ar-SA"/>
      </w:rPr>
    </w:lvl>
    <w:lvl w:ilvl="4">
      <w:start w:val="0"/>
      <w:numFmt w:val="bullet"/>
      <w:lvlText w:val="•"/>
      <w:lvlJc w:val="left"/>
      <w:pPr>
        <w:ind w:left="4401" w:hanging="159"/>
      </w:pPr>
      <w:rPr>
        <w:rFonts w:hint="default"/>
        <w:lang w:val="en-US" w:eastAsia="zh-CN" w:bidi="ar-SA"/>
      </w:rPr>
    </w:lvl>
    <w:lvl w:ilvl="5">
      <w:start w:val="0"/>
      <w:numFmt w:val="bullet"/>
      <w:lvlText w:val="•"/>
      <w:lvlJc w:val="left"/>
      <w:pPr>
        <w:ind w:left="5321" w:hanging="159"/>
      </w:pPr>
      <w:rPr>
        <w:rFonts w:hint="default"/>
        <w:lang w:val="en-US" w:eastAsia="zh-CN" w:bidi="ar-SA"/>
      </w:rPr>
    </w:lvl>
    <w:lvl w:ilvl="6">
      <w:start w:val="0"/>
      <w:numFmt w:val="bullet"/>
      <w:lvlText w:val="•"/>
      <w:lvlJc w:val="left"/>
      <w:pPr>
        <w:ind w:left="6241" w:hanging="159"/>
      </w:pPr>
      <w:rPr>
        <w:rFonts w:hint="default"/>
        <w:lang w:val="en-US" w:eastAsia="zh-CN" w:bidi="ar-SA"/>
      </w:rPr>
    </w:lvl>
    <w:lvl w:ilvl="7">
      <w:start w:val="0"/>
      <w:numFmt w:val="bullet"/>
      <w:lvlText w:val="•"/>
      <w:lvlJc w:val="left"/>
      <w:pPr>
        <w:ind w:left="7162" w:hanging="159"/>
      </w:pPr>
      <w:rPr>
        <w:rFonts w:hint="default"/>
        <w:lang w:val="en-US" w:eastAsia="zh-CN" w:bidi="ar-SA"/>
      </w:rPr>
    </w:lvl>
    <w:lvl w:ilvl="8">
      <w:start w:val="0"/>
      <w:numFmt w:val="bullet"/>
      <w:lvlText w:val="•"/>
      <w:lvlJc w:val="left"/>
      <w:pPr>
        <w:ind w:left="8082" w:hanging="159"/>
      </w:pPr>
      <w:rPr>
        <w:rFonts w:hint="default"/>
        <w:lang w:val="en-US" w:eastAsia="zh-CN" w:bidi="ar-SA"/>
      </w:rPr>
    </w:lvl>
  </w:abstractNum>
  <w:abstractNum w:abstractNumId="62">
    <w:multiLevelType w:val="hybridMultilevel"/>
    <w:lvl w:ilvl="0">
      <w:start w:val="1"/>
      <w:numFmt w:val="decimal"/>
      <w:lvlText w:val="（%1）"/>
      <w:lvlJc w:val="left"/>
      <w:pPr>
        <w:ind w:left="1089" w:hanging="526"/>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964" w:hanging="526"/>
      </w:pPr>
      <w:rPr>
        <w:rFonts w:hint="default"/>
        <w:lang w:val="en-US" w:eastAsia="zh-CN" w:bidi="ar-SA"/>
      </w:rPr>
    </w:lvl>
    <w:lvl w:ilvl="2">
      <w:start w:val="0"/>
      <w:numFmt w:val="bullet"/>
      <w:lvlText w:val="•"/>
      <w:lvlJc w:val="left"/>
      <w:pPr>
        <w:ind w:left="2848" w:hanging="526"/>
      </w:pPr>
      <w:rPr>
        <w:rFonts w:hint="default"/>
        <w:lang w:val="en-US" w:eastAsia="zh-CN" w:bidi="ar-SA"/>
      </w:rPr>
    </w:lvl>
    <w:lvl w:ilvl="3">
      <w:start w:val="0"/>
      <w:numFmt w:val="bullet"/>
      <w:lvlText w:val="•"/>
      <w:lvlJc w:val="left"/>
      <w:pPr>
        <w:ind w:left="3732" w:hanging="526"/>
      </w:pPr>
      <w:rPr>
        <w:rFonts w:hint="default"/>
        <w:lang w:val="en-US" w:eastAsia="zh-CN" w:bidi="ar-SA"/>
      </w:rPr>
    </w:lvl>
    <w:lvl w:ilvl="4">
      <w:start w:val="0"/>
      <w:numFmt w:val="bullet"/>
      <w:lvlText w:val="•"/>
      <w:lvlJc w:val="left"/>
      <w:pPr>
        <w:ind w:left="4617" w:hanging="526"/>
      </w:pPr>
      <w:rPr>
        <w:rFonts w:hint="default"/>
        <w:lang w:val="en-US" w:eastAsia="zh-CN" w:bidi="ar-SA"/>
      </w:rPr>
    </w:lvl>
    <w:lvl w:ilvl="5">
      <w:start w:val="0"/>
      <w:numFmt w:val="bullet"/>
      <w:lvlText w:val="•"/>
      <w:lvlJc w:val="left"/>
      <w:pPr>
        <w:ind w:left="5501" w:hanging="526"/>
      </w:pPr>
      <w:rPr>
        <w:rFonts w:hint="default"/>
        <w:lang w:val="en-US" w:eastAsia="zh-CN" w:bidi="ar-SA"/>
      </w:rPr>
    </w:lvl>
    <w:lvl w:ilvl="6">
      <w:start w:val="0"/>
      <w:numFmt w:val="bullet"/>
      <w:lvlText w:val="•"/>
      <w:lvlJc w:val="left"/>
      <w:pPr>
        <w:ind w:left="6385" w:hanging="526"/>
      </w:pPr>
      <w:rPr>
        <w:rFonts w:hint="default"/>
        <w:lang w:val="en-US" w:eastAsia="zh-CN" w:bidi="ar-SA"/>
      </w:rPr>
    </w:lvl>
    <w:lvl w:ilvl="7">
      <w:start w:val="0"/>
      <w:numFmt w:val="bullet"/>
      <w:lvlText w:val="•"/>
      <w:lvlJc w:val="left"/>
      <w:pPr>
        <w:ind w:left="7270" w:hanging="526"/>
      </w:pPr>
      <w:rPr>
        <w:rFonts w:hint="default"/>
        <w:lang w:val="en-US" w:eastAsia="zh-CN" w:bidi="ar-SA"/>
      </w:rPr>
    </w:lvl>
    <w:lvl w:ilvl="8">
      <w:start w:val="0"/>
      <w:numFmt w:val="bullet"/>
      <w:lvlText w:val="•"/>
      <w:lvlJc w:val="left"/>
      <w:pPr>
        <w:ind w:left="8154" w:hanging="526"/>
      </w:pPr>
      <w:rPr>
        <w:rFonts w:hint="default"/>
        <w:lang w:val="en-US" w:eastAsia="zh-CN" w:bidi="ar-SA"/>
      </w:rPr>
    </w:lvl>
  </w:abstractNum>
  <w:abstractNum w:abstractNumId="61">
    <w:multiLevelType w:val="hybridMultilevel"/>
    <w:lvl w:ilvl="0">
      <w:start w:val="1"/>
      <w:numFmt w:val="decimal"/>
      <w:lvlText w:val="%1."/>
      <w:lvlJc w:val="left"/>
      <w:pPr>
        <w:ind w:left="721" w:hanging="159"/>
        <w:jc w:val="left"/>
      </w:pPr>
      <w:rPr>
        <w:rFonts w:hint="default" w:ascii="Times New Roman" w:hAnsi="Times New Roman" w:eastAsia="Times New Roman" w:cs="Times New Roman"/>
        <w:b w:val="0"/>
        <w:bCs w:val="0"/>
        <w:i w:val="0"/>
        <w:iCs w:val="0"/>
        <w:spacing w:val="0"/>
        <w:w w:val="96"/>
        <w:sz w:val="19"/>
        <w:szCs w:val="19"/>
        <w:lang w:val="en-US" w:eastAsia="zh-CN" w:bidi="ar-SA"/>
      </w:rPr>
    </w:lvl>
    <w:lvl w:ilvl="1">
      <w:start w:val="0"/>
      <w:numFmt w:val="bullet"/>
      <w:lvlText w:val="•"/>
      <w:lvlJc w:val="left"/>
      <w:pPr>
        <w:ind w:left="1640" w:hanging="159"/>
      </w:pPr>
      <w:rPr>
        <w:rFonts w:hint="default"/>
        <w:lang w:val="en-US" w:eastAsia="zh-CN" w:bidi="ar-SA"/>
      </w:rPr>
    </w:lvl>
    <w:lvl w:ilvl="2">
      <w:start w:val="0"/>
      <w:numFmt w:val="bullet"/>
      <w:lvlText w:val="•"/>
      <w:lvlJc w:val="left"/>
      <w:pPr>
        <w:ind w:left="2560" w:hanging="159"/>
      </w:pPr>
      <w:rPr>
        <w:rFonts w:hint="default"/>
        <w:lang w:val="en-US" w:eastAsia="zh-CN" w:bidi="ar-SA"/>
      </w:rPr>
    </w:lvl>
    <w:lvl w:ilvl="3">
      <w:start w:val="0"/>
      <w:numFmt w:val="bullet"/>
      <w:lvlText w:val="•"/>
      <w:lvlJc w:val="left"/>
      <w:pPr>
        <w:ind w:left="3480" w:hanging="159"/>
      </w:pPr>
      <w:rPr>
        <w:rFonts w:hint="default"/>
        <w:lang w:val="en-US" w:eastAsia="zh-CN" w:bidi="ar-SA"/>
      </w:rPr>
    </w:lvl>
    <w:lvl w:ilvl="4">
      <w:start w:val="0"/>
      <w:numFmt w:val="bullet"/>
      <w:lvlText w:val="•"/>
      <w:lvlJc w:val="left"/>
      <w:pPr>
        <w:ind w:left="4401" w:hanging="159"/>
      </w:pPr>
      <w:rPr>
        <w:rFonts w:hint="default"/>
        <w:lang w:val="en-US" w:eastAsia="zh-CN" w:bidi="ar-SA"/>
      </w:rPr>
    </w:lvl>
    <w:lvl w:ilvl="5">
      <w:start w:val="0"/>
      <w:numFmt w:val="bullet"/>
      <w:lvlText w:val="•"/>
      <w:lvlJc w:val="left"/>
      <w:pPr>
        <w:ind w:left="5321" w:hanging="159"/>
      </w:pPr>
      <w:rPr>
        <w:rFonts w:hint="default"/>
        <w:lang w:val="en-US" w:eastAsia="zh-CN" w:bidi="ar-SA"/>
      </w:rPr>
    </w:lvl>
    <w:lvl w:ilvl="6">
      <w:start w:val="0"/>
      <w:numFmt w:val="bullet"/>
      <w:lvlText w:val="•"/>
      <w:lvlJc w:val="left"/>
      <w:pPr>
        <w:ind w:left="6241" w:hanging="159"/>
      </w:pPr>
      <w:rPr>
        <w:rFonts w:hint="default"/>
        <w:lang w:val="en-US" w:eastAsia="zh-CN" w:bidi="ar-SA"/>
      </w:rPr>
    </w:lvl>
    <w:lvl w:ilvl="7">
      <w:start w:val="0"/>
      <w:numFmt w:val="bullet"/>
      <w:lvlText w:val="•"/>
      <w:lvlJc w:val="left"/>
      <w:pPr>
        <w:ind w:left="7162" w:hanging="159"/>
      </w:pPr>
      <w:rPr>
        <w:rFonts w:hint="default"/>
        <w:lang w:val="en-US" w:eastAsia="zh-CN" w:bidi="ar-SA"/>
      </w:rPr>
    </w:lvl>
    <w:lvl w:ilvl="8">
      <w:start w:val="0"/>
      <w:numFmt w:val="bullet"/>
      <w:lvlText w:val="•"/>
      <w:lvlJc w:val="left"/>
      <w:pPr>
        <w:ind w:left="8082" w:hanging="159"/>
      </w:pPr>
      <w:rPr>
        <w:rFonts w:hint="default"/>
        <w:lang w:val="en-US" w:eastAsia="zh-CN" w:bidi="ar-SA"/>
      </w:rPr>
    </w:lvl>
  </w:abstractNum>
  <w:abstractNum w:abstractNumId="60">
    <w:multiLevelType w:val="hybridMultilevel"/>
    <w:lvl w:ilvl="0">
      <w:start w:val="1"/>
      <w:numFmt w:val="decimal"/>
      <w:lvlText w:val="（%1）"/>
      <w:lvlJc w:val="left"/>
      <w:pPr>
        <w:ind w:left="1089" w:hanging="526"/>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964" w:hanging="526"/>
      </w:pPr>
      <w:rPr>
        <w:rFonts w:hint="default"/>
        <w:lang w:val="en-US" w:eastAsia="zh-CN" w:bidi="ar-SA"/>
      </w:rPr>
    </w:lvl>
    <w:lvl w:ilvl="2">
      <w:start w:val="0"/>
      <w:numFmt w:val="bullet"/>
      <w:lvlText w:val="•"/>
      <w:lvlJc w:val="left"/>
      <w:pPr>
        <w:ind w:left="2848" w:hanging="526"/>
      </w:pPr>
      <w:rPr>
        <w:rFonts w:hint="default"/>
        <w:lang w:val="en-US" w:eastAsia="zh-CN" w:bidi="ar-SA"/>
      </w:rPr>
    </w:lvl>
    <w:lvl w:ilvl="3">
      <w:start w:val="0"/>
      <w:numFmt w:val="bullet"/>
      <w:lvlText w:val="•"/>
      <w:lvlJc w:val="left"/>
      <w:pPr>
        <w:ind w:left="3732" w:hanging="526"/>
      </w:pPr>
      <w:rPr>
        <w:rFonts w:hint="default"/>
        <w:lang w:val="en-US" w:eastAsia="zh-CN" w:bidi="ar-SA"/>
      </w:rPr>
    </w:lvl>
    <w:lvl w:ilvl="4">
      <w:start w:val="0"/>
      <w:numFmt w:val="bullet"/>
      <w:lvlText w:val="•"/>
      <w:lvlJc w:val="left"/>
      <w:pPr>
        <w:ind w:left="4617" w:hanging="526"/>
      </w:pPr>
      <w:rPr>
        <w:rFonts w:hint="default"/>
        <w:lang w:val="en-US" w:eastAsia="zh-CN" w:bidi="ar-SA"/>
      </w:rPr>
    </w:lvl>
    <w:lvl w:ilvl="5">
      <w:start w:val="0"/>
      <w:numFmt w:val="bullet"/>
      <w:lvlText w:val="•"/>
      <w:lvlJc w:val="left"/>
      <w:pPr>
        <w:ind w:left="5501" w:hanging="526"/>
      </w:pPr>
      <w:rPr>
        <w:rFonts w:hint="default"/>
        <w:lang w:val="en-US" w:eastAsia="zh-CN" w:bidi="ar-SA"/>
      </w:rPr>
    </w:lvl>
    <w:lvl w:ilvl="6">
      <w:start w:val="0"/>
      <w:numFmt w:val="bullet"/>
      <w:lvlText w:val="•"/>
      <w:lvlJc w:val="left"/>
      <w:pPr>
        <w:ind w:left="6385" w:hanging="526"/>
      </w:pPr>
      <w:rPr>
        <w:rFonts w:hint="default"/>
        <w:lang w:val="en-US" w:eastAsia="zh-CN" w:bidi="ar-SA"/>
      </w:rPr>
    </w:lvl>
    <w:lvl w:ilvl="7">
      <w:start w:val="0"/>
      <w:numFmt w:val="bullet"/>
      <w:lvlText w:val="•"/>
      <w:lvlJc w:val="left"/>
      <w:pPr>
        <w:ind w:left="7270" w:hanging="526"/>
      </w:pPr>
      <w:rPr>
        <w:rFonts w:hint="default"/>
        <w:lang w:val="en-US" w:eastAsia="zh-CN" w:bidi="ar-SA"/>
      </w:rPr>
    </w:lvl>
    <w:lvl w:ilvl="8">
      <w:start w:val="0"/>
      <w:numFmt w:val="bullet"/>
      <w:lvlText w:val="•"/>
      <w:lvlJc w:val="left"/>
      <w:pPr>
        <w:ind w:left="8154" w:hanging="526"/>
      </w:pPr>
      <w:rPr>
        <w:rFonts w:hint="default"/>
        <w:lang w:val="en-US" w:eastAsia="zh-CN" w:bidi="ar-SA"/>
      </w:rPr>
    </w:lvl>
  </w:abstractNum>
  <w:abstractNum w:abstractNumId="59">
    <w:multiLevelType w:val="hybridMultilevel"/>
    <w:lvl w:ilvl="0">
      <w:start w:val="1"/>
      <w:numFmt w:val="decimal"/>
      <w:lvlText w:val="%1."/>
      <w:lvlJc w:val="left"/>
      <w:pPr>
        <w:ind w:left="721" w:hanging="159"/>
        <w:jc w:val="left"/>
      </w:pPr>
      <w:rPr>
        <w:rFonts w:hint="default" w:ascii="Times New Roman" w:hAnsi="Times New Roman" w:eastAsia="Times New Roman" w:cs="Times New Roman"/>
        <w:b w:val="0"/>
        <w:bCs w:val="0"/>
        <w:i w:val="0"/>
        <w:iCs w:val="0"/>
        <w:spacing w:val="0"/>
        <w:w w:val="96"/>
        <w:sz w:val="19"/>
        <w:szCs w:val="19"/>
        <w:lang w:val="en-US" w:eastAsia="zh-CN" w:bidi="ar-SA"/>
      </w:rPr>
    </w:lvl>
    <w:lvl w:ilvl="1">
      <w:start w:val="0"/>
      <w:numFmt w:val="bullet"/>
      <w:lvlText w:val="•"/>
      <w:lvlJc w:val="left"/>
      <w:pPr>
        <w:ind w:left="1640" w:hanging="159"/>
      </w:pPr>
      <w:rPr>
        <w:rFonts w:hint="default"/>
        <w:lang w:val="en-US" w:eastAsia="zh-CN" w:bidi="ar-SA"/>
      </w:rPr>
    </w:lvl>
    <w:lvl w:ilvl="2">
      <w:start w:val="0"/>
      <w:numFmt w:val="bullet"/>
      <w:lvlText w:val="•"/>
      <w:lvlJc w:val="left"/>
      <w:pPr>
        <w:ind w:left="2560" w:hanging="159"/>
      </w:pPr>
      <w:rPr>
        <w:rFonts w:hint="default"/>
        <w:lang w:val="en-US" w:eastAsia="zh-CN" w:bidi="ar-SA"/>
      </w:rPr>
    </w:lvl>
    <w:lvl w:ilvl="3">
      <w:start w:val="0"/>
      <w:numFmt w:val="bullet"/>
      <w:lvlText w:val="•"/>
      <w:lvlJc w:val="left"/>
      <w:pPr>
        <w:ind w:left="3480" w:hanging="159"/>
      </w:pPr>
      <w:rPr>
        <w:rFonts w:hint="default"/>
        <w:lang w:val="en-US" w:eastAsia="zh-CN" w:bidi="ar-SA"/>
      </w:rPr>
    </w:lvl>
    <w:lvl w:ilvl="4">
      <w:start w:val="0"/>
      <w:numFmt w:val="bullet"/>
      <w:lvlText w:val="•"/>
      <w:lvlJc w:val="left"/>
      <w:pPr>
        <w:ind w:left="4401" w:hanging="159"/>
      </w:pPr>
      <w:rPr>
        <w:rFonts w:hint="default"/>
        <w:lang w:val="en-US" w:eastAsia="zh-CN" w:bidi="ar-SA"/>
      </w:rPr>
    </w:lvl>
    <w:lvl w:ilvl="5">
      <w:start w:val="0"/>
      <w:numFmt w:val="bullet"/>
      <w:lvlText w:val="•"/>
      <w:lvlJc w:val="left"/>
      <w:pPr>
        <w:ind w:left="5321" w:hanging="159"/>
      </w:pPr>
      <w:rPr>
        <w:rFonts w:hint="default"/>
        <w:lang w:val="en-US" w:eastAsia="zh-CN" w:bidi="ar-SA"/>
      </w:rPr>
    </w:lvl>
    <w:lvl w:ilvl="6">
      <w:start w:val="0"/>
      <w:numFmt w:val="bullet"/>
      <w:lvlText w:val="•"/>
      <w:lvlJc w:val="left"/>
      <w:pPr>
        <w:ind w:left="6241" w:hanging="159"/>
      </w:pPr>
      <w:rPr>
        <w:rFonts w:hint="default"/>
        <w:lang w:val="en-US" w:eastAsia="zh-CN" w:bidi="ar-SA"/>
      </w:rPr>
    </w:lvl>
    <w:lvl w:ilvl="7">
      <w:start w:val="0"/>
      <w:numFmt w:val="bullet"/>
      <w:lvlText w:val="•"/>
      <w:lvlJc w:val="left"/>
      <w:pPr>
        <w:ind w:left="7162" w:hanging="159"/>
      </w:pPr>
      <w:rPr>
        <w:rFonts w:hint="default"/>
        <w:lang w:val="en-US" w:eastAsia="zh-CN" w:bidi="ar-SA"/>
      </w:rPr>
    </w:lvl>
    <w:lvl w:ilvl="8">
      <w:start w:val="0"/>
      <w:numFmt w:val="bullet"/>
      <w:lvlText w:val="•"/>
      <w:lvlJc w:val="left"/>
      <w:pPr>
        <w:ind w:left="8082" w:hanging="159"/>
      </w:pPr>
      <w:rPr>
        <w:rFonts w:hint="default"/>
        <w:lang w:val="en-US" w:eastAsia="zh-CN" w:bidi="ar-SA"/>
      </w:rPr>
    </w:lvl>
  </w:abstractNum>
  <w:abstractNum w:abstractNumId="58">
    <w:multiLevelType w:val="hybridMultilevel"/>
    <w:lvl w:ilvl="0">
      <w:start w:val="1"/>
      <w:numFmt w:val="decimal"/>
      <w:lvlText w:val="（%1）"/>
      <w:lvlJc w:val="left"/>
      <w:pPr>
        <w:ind w:left="1089" w:hanging="526"/>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964" w:hanging="526"/>
      </w:pPr>
      <w:rPr>
        <w:rFonts w:hint="default"/>
        <w:lang w:val="en-US" w:eastAsia="zh-CN" w:bidi="ar-SA"/>
      </w:rPr>
    </w:lvl>
    <w:lvl w:ilvl="2">
      <w:start w:val="0"/>
      <w:numFmt w:val="bullet"/>
      <w:lvlText w:val="•"/>
      <w:lvlJc w:val="left"/>
      <w:pPr>
        <w:ind w:left="2848" w:hanging="526"/>
      </w:pPr>
      <w:rPr>
        <w:rFonts w:hint="default"/>
        <w:lang w:val="en-US" w:eastAsia="zh-CN" w:bidi="ar-SA"/>
      </w:rPr>
    </w:lvl>
    <w:lvl w:ilvl="3">
      <w:start w:val="0"/>
      <w:numFmt w:val="bullet"/>
      <w:lvlText w:val="•"/>
      <w:lvlJc w:val="left"/>
      <w:pPr>
        <w:ind w:left="3732" w:hanging="526"/>
      </w:pPr>
      <w:rPr>
        <w:rFonts w:hint="default"/>
        <w:lang w:val="en-US" w:eastAsia="zh-CN" w:bidi="ar-SA"/>
      </w:rPr>
    </w:lvl>
    <w:lvl w:ilvl="4">
      <w:start w:val="0"/>
      <w:numFmt w:val="bullet"/>
      <w:lvlText w:val="•"/>
      <w:lvlJc w:val="left"/>
      <w:pPr>
        <w:ind w:left="4617" w:hanging="526"/>
      </w:pPr>
      <w:rPr>
        <w:rFonts w:hint="default"/>
        <w:lang w:val="en-US" w:eastAsia="zh-CN" w:bidi="ar-SA"/>
      </w:rPr>
    </w:lvl>
    <w:lvl w:ilvl="5">
      <w:start w:val="0"/>
      <w:numFmt w:val="bullet"/>
      <w:lvlText w:val="•"/>
      <w:lvlJc w:val="left"/>
      <w:pPr>
        <w:ind w:left="5501" w:hanging="526"/>
      </w:pPr>
      <w:rPr>
        <w:rFonts w:hint="default"/>
        <w:lang w:val="en-US" w:eastAsia="zh-CN" w:bidi="ar-SA"/>
      </w:rPr>
    </w:lvl>
    <w:lvl w:ilvl="6">
      <w:start w:val="0"/>
      <w:numFmt w:val="bullet"/>
      <w:lvlText w:val="•"/>
      <w:lvlJc w:val="left"/>
      <w:pPr>
        <w:ind w:left="6385" w:hanging="526"/>
      </w:pPr>
      <w:rPr>
        <w:rFonts w:hint="default"/>
        <w:lang w:val="en-US" w:eastAsia="zh-CN" w:bidi="ar-SA"/>
      </w:rPr>
    </w:lvl>
    <w:lvl w:ilvl="7">
      <w:start w:val="0"/>
      <w:numFmt w:val="bullet"/>
      <w:lvlText w:val="•"/>
      <w:lvlJc w:val="left"/>
      <w:pPr>
        <w:ind w:left="7270" w:hanging="526"/>
      </w:pPr>
      <w:rPr>
        <w:rFonts w:hint="default"/>
        <w:lang w:val="en-US" w:eastAsia="zh-CN" w:bidi="ar-SA"/>
      </w:rPr>
    </w:lvl>
    <w:lvl w:ilvl="8">
      <w:start w:val="0"/>
      <w:numFmt w:val="bullet"/>
      <w:lvlText w:val="•"/>
      <w:lvlJc w:val="left"/>
      <w:pPr>
        <w:ind w:left="8154" w:hanging="526"/>
      </w:pPr>
      <w:rPr>
        <w:rFonts w:hint="default"/>
        <w:lang w:val="en-US" w:eastAsia="zh-CN" w:bidi="ar-SA"/>
      </w:rPr>
    </w:lvl>
  </w:abstractNum>
  <w:abstractNum w:abstractNumId="57">
    <w:multiLevelType w:val="hybridMultilevel"/>
    <w:lvl w:ilvl="0">
      <w:start w:val="1"/>
      <w:numFmt w:val="decimal"/>
      <w:lvlText w:val="%1."/>
      <w:lvlJc w:val="left"/>
      <w:pPr>
        <w:ind w:left="721" w:hanging="159"/>
        <w:jc w:val="left"/>
      </w:pPr>
      <w:rPr>
        <w:rFonts w:hint="default" w:ascii="Times New Roman" w:hAnsi="Times New Roman" w:eastAsia="Times New Roman" w:cs="Times New Roman"/>
        <w:b w:val="0"/>
        <w:bCs w:val="0"/>
        <w:i w:val="0"/>
        <w:iCs w:val="0"/>
        <w:spacing w:val="0"/>
        <w:w w:val="96"/>
        <w:sz w:val="19"/>
        <w:szCs w:val="19"/>
        <w:lang w:val="en-US" w:eastAsia="zh-CN" w:bidi="ar-SA"/>
      </w:rPr>
    </w:lvl>
    <w:lvl w:ilvl="1">
      <w:start w:val="0"/>
      <w:numFmt w:val="bullet"/>
      <w:lvlText w:val="•"/>
      <w:lvlJc w:val="left"/>
      <w:pPr>
        <w:ind w:left="1640" w:hanging="159"/>
      </w:pPr>
      <w:rPr>
        <w:rFonts w:hint="default"/>
        <w:lang w:val="en-US" w:eastAsia="zh-CN" w:bidi="ar-SA"/>
      </w:rPr>
    </w:lvl>
    <w:lvl w:ilvl="2">
      <w:start w:val="0"/>
      <w:numFmt w:val="bullet"/>
      <w:lvlText w:val="•"/>
      <w:lvlJc w:val="left"/>
      <w:pPr>
        <w:ind w:left="2560" w:hanging="159"/>
      </w:pPr>
      <w:rPr>
        <w:rFonts w:hint="default"/>
        <w:lang w:val="en-US" w:eastAsia="zh-CN" w:bidi="ar-SA"/>
      </w:rPr>
    </w:lvl>
    <w:lvl w:ilvl="3">
      <w:start w:val="0"/>
      <w:numFmt w:val="bullet"/>
      <w:lvlText w:val="•"/>
      <w:lvlJc w:val="left"/>
      <w:pPr>
        <w:ind w:left="3480" w:hanging="159"/>
      </w:pPr>
      <w:rPr>
        <w:rFonts w:hint="default"/>
        <w:lang w:val="en-US" w:eastAsia="zh-CN" w:bidi="ar-SA"/>
      </w:rPr>
    </w:lvl>
    <w:lvl w:ilvl="4">
      <w:start w:val="0"/>
      <w:numFmt w:val="bullet"/>
      <w:lvlText w:val="•"/>
      <w:lvlJc w:val="left"/>
      <w:pPr>
        <w:ind w:left="4401" w:hanging="159"/>
      </w:pPr>
      <w:rPr>
        <w:rFonts w:hint="default"/>
        <w:lang w:val="en-US" w:eastAsia="zh-CN" w:bidi="ar-SA"/>
      </w:rPr>
    </w:lvl>
    <w:lvl w:ilvl="5">
      <w:start w:val="0"/>
      <w:numFmt w:val="bullet"/>
      <w:lvlText w:val="•"/>
      <w:lvlJc w:val="left"/>
      <w:pPr>
        <w:ind w:left="5321" w:hanging="159"/>
      </w:pPr>
      <w:rPr>
        <w:rFonts w:hint="default"/>
        <w:lang w:val="en-US" w:eastAsia="zh-CN" w:bidi="ar-SA"/>
      </w:rPr>
    </w:lvl>
    <w:lvl w:ilvl="6">
      <w:start w:val="0"/>
      <w:numFmt w:val="bullet"/>
      <w:lvlText w:val="•"/>
      <w:lvlJc w:val="left"/>
      <w:pPr>
        <w:ind w:left="6241" w:hanging="159"/>
      </w:pPr>
      <w:rPr>
        <w:rFonts w:hint="default"/>
        <w:lang w:val="en-US" w:eastAsia="zh-CN" w:bidi="ar-SA"/>
      </w:rPr>
    </w:lvl>
    <w:lvl w:ilvl="7">
      <w:start w:val="0"/>
      <w:numFmt w:val="bullet"/>
      <w:lvlText w:val="•"/>
      <w:lvlJc w:val="left"/>
      <w:pPr>
        <w:ind w:left="7162" w:hanging="159"/>
      </w:pPr>
      <w:rPr>
        <w:rFonts w:hint="default"/>
        <w:lang w:val="en-US" w:eastAsia="zh-CN" w:bidi="ar-SA"/>
      </w:rPr>
    </w:lvl>
    <w:lvl w:ilvl="8">
      <w:start w:val="0"/>
      <w:numFmt w:val="bullet"/>
      <w:lvlText w:val="•"/>
      <w:lvlJc w:val="left"/>
      <w:pPr>
        <w:ind w:left="8082" w:hanging="159"/>
      </w:pPr>
      <w:rPr>
        <w:rFonts w:hint="default"/>
        <w:lang w:val="en-US" w:eastAsia="zh-CN" w:bidi="ar-SA"/>
      </w:rPr>
    </w:lvl>
  </w:abstractNum>
  <w:abstractNum w:abstractNumId="56">
    <w:multiLevelType w:val="hybridMultilevel"/>
    <w:lvl w:ilvl="0">
      <w:start w:val="1"/>
      <w:numFmt w:val="decimal"/>
      <w:lvlText w:val="%1."/>
      <w:lvlJc w:val="left"/>
      <w:pPr>
        <w:ind w:left="721" w:hanging="159"/>
        <w:jc w:val="left"/>
      </w:pPr>
      <w:rPr>
        <w:rFonts w:hint="default" w:ascii="Times New Roman" w:hAnsi="Times New Roman" w:eastAsia="Times New Roman" w:cs="Times New Roman"/>
        <w:b w:val="0"/>
        <w:bCs w:val="0"/>
        <w:i w:val="0"/>
        <w:iCs w:val="0"/>
        <w:spacing w:val="0"/>
        <w:w w:val="96"/>
        <w:sz w:val="19"/>
        <w:szCs w:val="19"/>
        <w:lang w:val="en-US" w:eastAsia="zh-CN" w:bidi="ar-SA"/>
      </w:rPr>
    </w:lvl>
    <w:lvl w:ilvl="1">
      <w:start w:val="0"/>
      <w:numFmt w:val="bullet"/>
      <w:lvlText w:val="•"/>
      <w:lvlJc w:val="left"/>
      <w:pPr>
        <w:ind w:left="1640" w:hanging="159"/>
      </w:pPr>
      <w:rPr>
        <w:rFonts w:hint="default"/>
        <w:lang w:val="en-US" w:eastAsia="zh-CN" w:bidi="ar-SA"/>
      </w:rPr>
    </w:lvl>
    <w:lvl w:ilvl="2">
      <w:start w:val="0"/>
      <w:numFmt w:val="bullet"/>
      <w:lvlText w:val="•"/>
      <w:lvlJc w:val="left"/>
      <w:pPr>
        <w:ind w:left="2560" w:hanging="159"/>
      </w:pPr>
      <w:rPr>
        <w:rFonts w:hint="default"/>
        <w:lang w:val="en-US" w:eastAsia="zh-CN" w:bidi="ar-SA"/>
      </w:rPr>
    </w:lvl>
    <w:lvl w:ilvl="3">
      <w:start w:val="0"/>
      <w:numFmt w:val="bullet"/>
      <w:lvlText w:val="•"/>
      <w:lvlJc w:val="left"/>
      <w:pPr>
        <w:ind w:left="3480" w:hanging="159"/>
      </w:pPr>
      <w:rPr>
        <w:rFonts w:hint="default"/>
        <w:lang w:val="en-US" w:eastAsia="zh-CN" w:bidi="ar-SA"/>
      </w:rPr>
    </w:lvl>
    <w:lvl w:ilvl="4">
      <w:start w:val="0"/>
      <w:numFmt w:val="bullet"/>
      <w:lvlText w:val="•"/>
      <w:lvlJc w:val="left"/>
      <w:pPr>
        <w:ind w:left="4401" w:hanging="159"/>
      </w:pPr>
      <w:rPr>
        <w:rFonts w:hint="default"/>
        <w:lang w:val="en-US" w:eastAsia="zh-CN" w:bidi="ar-SA"/>
      </w:rPr>
    </w:lvl>
    <w:lvl w:ilvl="5">
      <w:start w:val="0"/>
      <w:numFmt w:val="bullet"/>
      <w:lvlText w:val="•"/>
      <w:lvlJc w:val="left"/>
      <w:pPr>
        <w:ind w:left="5321" w:hanging="159"/>
      </w:pPr>
      <w:rPr>
        <w:rFonts w:hint="default"/>
        <w:lang w:val="en-US" w:eastAsia="zh-CN" w:bidi="ar-SA"/>
      </w:rPr>
    </w:lvl>
    <w:lvl w:ilvl="6">
      <w:start w:val="0"/>
      <w:numFmt w:val="bullet"/>
      <w:lvlText w:val="•"/>
      <w:lvlJc w:val="left"/>
      <w:pPr>
        <w:ind w:left="6241" w:hanging="159"/>
      </w:pPr>
      <w:rPr>
        <w:rFonts w:hint="default"/>
        <w:lang w:val="en-US" w:eastAsia="zh-CN" w:bidi="ar-SA"/>
      </w:rPr>
    </w:lvl>
    <w:lvl w:ilvl="7">
      <w:start w:val="0"/>
      <w:numFmt w:val="bullet"/>
      <w:lvlText w:val="•"/>
      <w:lvlJc w:val="left"/>
      <w:pPr>
        <w:ind w:left="7162" w:hanging="159"/>
      </w:pPr>
      <w:rPr>
        <w:rFonts w:hint="default"/>
        <w:lang w:val="en-US" w:eastAsia="zh-CN" w:bidi="ar-SA"/>
      </w:rPr>
    </w:lvl>
    <w:lvl w:ilvl="8">
      <w:start w:val="0"/>
      <w:numFmt w:val="bullet"/>
      <w:lvlText w:val="•"/>
      <w:lvlJc w:val="left"/>
      <w:pPr>
        <w:ind w:left="8082" w:hanging="159"/>
      </w:pPr>
      <w:rPr>
        <w:rFonts w:hint="default"/>
        <w:lang w:val="en-US" w:eastAsia="zh-CN" w:bidi="ar-SA"/>
      </w:rPr>
    </w:lvl>
  </w:abstractNum>
  <w:abstractNum w:abstractNumId="55">
    <w:multiLevelType w:val="hybridMultilevel"/>
    <w:lvl w:ilvl="0">
      <w:start w:val="1"/>
      <w:numFmt w:val="decimal"/>
      <w:lvlText w:val="%1."/>
      <w:lvlJc w:val="left"/>
      <w:pPr>
        <w:ind w:left="721" w:hanging="159"/>
        <w:jc w:val="left"/>
      </w:pPr>
      <w:rPr>
        <w:rFonts w:hint="default" w:ascii="Times New Roman" w:hAnsi="Times New Roman" w:eastAsia="Times New Roman" w:cs="Times New Roman"/>
        <w:b w:val="0"/>
        <w:bCs w:val="0"/>
        <w:i w:val="0"/>
        <w:iCs w:val="0"/>
        <w:spacing w:val="0"/>
        <w:w w:val="96"/>
        <w:sz w:val="19"/>
        <w:szCs w:val="19"/>
        <w:lang w:val="en-US" w:eastAsia="zh-CN" w:bidi="ar-SA"/>
      </w:rPr>
    </w:lvl>
    <w:lvl w:ilvl="1">
      <w:start w:val="0"/>
      <w:numFmt w:val="bullet"/>
      <w:lvlText w:val="•"/>
      <w:lvlJc w:val="left"/>
      <w:pPr>
        <w:ind w:left="1640" w:hanging="159"/>
      </w:pPr>
      <w:rPr>
        <w:rFonts w:hint="default"/>
        <w:lang w:val="en-US" w:eastAsia="zh-CN" w:bidi="ar-SA"/>
      </w:rPr>
    </w:lvl>
    <w:lvl w:ilvl="2">
      <w:start w:val="0"/>
      <w:numFmt w:val="bullet"/>
      <w:lvlText w:val="•"/>
      <w:lvlJc w:val="left"/>
      <w:pPr>
        <w:ind w:left="2560" w:hanging="159"/>
      </w:pPr>
      <w:rPr>
        <w:rFonts w:hint="default"/>
        <w:lang w:val="en-US" w:eastAsia="zh-CN" w:bidi="ar-SA"/>
      </w:rPr>
    </w:lvl>
    <w:lvl w:ilvl="3">
      <w:start w:val="0"/>
      <w:numFmt w:val="bullet"/>
      <w:lvlText w:val="•"/>
      <w:lvlJc w:val="left"/>
      <w:pPr>
        <w:ind w:left="3480" w:hanging="159"/>
      </w:pPr>
      <w:rPr>
        <w:rFonts w:hint="default"/>
        <w:lang w:val="en-US" w:eastAsia="zh-CN" w:bidi="ar-SA"/>
      </w:rPr>
    </w:lvl>
    <w:lvl w:ilvl="4">
      <w:start w:val="0"/>
      <w:numFmt w:val="bullet"/>
      <w:lvlText w:val="•"/>
      <w:lvlJc w:val="left"/>
      <w:pPr>
        <w:ind w:left="4401" w:hanging="159"/>
      </w:pPr>
      <w:rPr>
        <w:rFonts w:hint="default"/>
        <w:lang w:val="en-US" w:eastAsia="zh-CN" w:bidi="ar-SA"/>
      </w:rPr>
    </w:lvl>
    <w:lvl w:ilvl="5">
      <w:start w:val="0"/>
      <w:numFmt w:val="bullet"/>
      <w:lvlText w:val="•"/>
      <w:lvlJc w:val="left"/>
      <w:pPr>
        <w:ind w:left="5321" w:hanging="159"/>
      </w:pPr>
      <w:rPr>
        <w:rFonts w:hint="default"/>
        <w:lang w:val="en-US" w:eastAsia="zh-CN" w:bidi="ar-SA"/>
      </w:rPr>
    </w:lvl>
    <w:lvl w:ilvl="6">
      <w:start w:val="0"/>
      <w:numFmt w:val="bullet"/>
      <w:lvlText w:val="•"/>
      <w:lvlJc w:val="left"/>
      <w:pPr>
        <w:ind w:left="6241" w:hanging="159"/>
      </w:pPr>
      <w:rPr>
        <w:rFonts w:hint="default"/>
        <w:lang w:val="en-US" w:eastAsia="zh-CN" w:bidi="ar-SA"/>
      </w:rPr>
    </w:lvl>
    <w:lvl w:ilvl="7">
      <w:start w:val="0"/>
      <w:numFmt w:val="bullet"/>
      <w:lvlText w:val="•"/>
      <w:lvlJc w:val="left"/>
      <w:pPr>
        <w:ind w:left="7162" w:hanging="159"/>
      </w:pPr>
      <w:rPr>
        <w:rFonts w:hint="default"/>
        <w:lang w:val="en-US" w:eastAsia="zh-CN" w:bidi="ar-SA"/>
      </w:rPr>
    </w:lvl>
    <w:lvl w:ilvl="8">
      <w:start w:val="0"/>
      <w:numFmt w:val="bullet"/>
      <w:lvlText w:val="•"/>
      <w:lvlJc w:val="left"/>
      <w:pPr>
        <w:ind w:left="8082" w:hanging="159"/>
      </w:pPr>
      <w:rPr>
        <w:rFonts w:hint="default"/>
        <w:lang w:val="en-US" w:eastAsia="zh-CN" w:bidi="ar-SA"/>
      </w:rPr>
    </w:lvl>
  </w:abstractNum>
  <w:abstractNum w:abstractNumId="54">
    <w:multiLevelType w:val="hybridMultilevel"/>
    <w:lvl w:ilvl="0">
      <w:start w:val="2"/>
      <w:numFmt w:val="upperLetter"/>
      <w:lvlText w:val="%1"/>
      <w:lvlJc w:val="left"/>
      <w:pPr>
        <w:ind w:left="668" w:hanging="525"/>
        <w:jc w:val="left"/>
      </w:pPr>
      <w:rPr>
        <w:rFonts w:hint="default"/>
        <w:lang w:val="en-US" w:eastAsia="zh-CN" w:bidi="ar-SA"/>
      </w:rPr>
    </w:lvl>
    <w:lvl w:ilvl="1">
      <w:start w:val="1"/>
      <w:numFmt w:val="decimal"/>
      <w:lvlText w:val="%1.%2"/>
      <w:lvlJc w:val="left"/>
      <w:pPr>
        <w:ind w:left="668" w:hanging="525"/>
        <w:jc w:val="left"/>
      </w:pPr>
      <w:rPr>
        <w:rFonts w:hint="default" w:ascii="SimSun" w:hAnsi="SimSun" w:eastAsia="SimSun" w:cs="SimSun"/>
        <w:b w:val="0"/>
        <w:bCs w:val="0"/>
        <w:i w:val="0"/>
        <w:iCs w:val="0"/>
        <w:spacing w:val="0"/>
        <w:w w:val="100"/>
        <w:sz w:val="21"/>
        <w:szCs w:val="21"/>
        <w:lang w:val="en-US" w:eastAsia="zh-CN" w:bidi="ar-SA"/>
      </w:rPr>
    </w:lvl>
    <w:lvl w:ilvl="2">
      <w:start w:val="1"/>
      <w:numFmt w:val="decimal"/>
      <w:lvlText w:val="%3."/>
      <w:lvlJc w:val="left"/>
      <w:pPr>
        <w:ind w:left="563" w:hanging="263"/>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3">
      <w:start w:val="0"/>
      <w:numFmt w:val="bullet"/>
      <w:lvlText w:val="•"/>
      <w:lvlJc w:val="left"/>
      <w:pPr>
        <w:ind w:left="2718" w:hanging="263"/>
      </w:pPr>
      <w:rPr>
        <w:rFonts w:hint="default"/>
        <w:lang w:val="en-US" w:eastAsia="zh-CN" w:bidi="ar-SA"/>
      </w:rPr>
    </w:lvl>
    <w:lvl w:ilvl="4">
      <w:start w:val="0"/>
      <w:numFmt w:val="bullet"/>
      <w:lvlText w:val="•"/>
      <w:lvlJc w:val="left"/>
      <w:pPr>
        <w:ind w:left="3747" w:hanging="263"/>
      </w:pPr>
      <w:rPr>
        <w:rFonts w:hint="default"/>
        <w:lang w:val="en-US" w:eastAsia="zh-CN" w:bidi="ar-SA"/>
      </w:rPr>
    </w:lvl>
    <w:lvl w:ilvl="5">
      <w:start w:val="0"/>
      <w:numFmt w:val="bullet"/>
      <w:lvlText w:val="•"/>
      <w:lvlJc w:val="left"/>
      <w:pPr>
        <w:ind w:left="4776" w:hanging="263"/>
      </w:pPr>
      <w:rPr>
        <w:rFonts w:hint="default"/>
        <w:lang w:val="en-US" w:eastAsia="zh-CN" w:bidi="ar-SA"/>
      </w:rPr>
    </w:lvl>
    <w:lvl w:ilvl="6">
      <w:start w:val="0"/>
      <w:numFmt w:val="bullet"/>
      <w:lvlText w:val="•"/>
      <w:lvlJc w:val="left"/>
      <w:pPr>
        <w:ind w:left="5806" w:hanging="263"/>
      </w:pPr>
      <w:rPr>
        <w:rFonts w:hint="default"/>
        <w:lang w:val="en-US" w:eastAsia="zh-CN" w:bidi="ar-SA"/>
      </w:rPr>
    </w:lvl>
    <w:lvl w:ilvl="7">
      <w:start w:val="0"/>
      <w:numFmt w:val="bullet"/>
      <w:lvlText w:val="•"/>
      <w:lvlJc w:val="left"/>
      <w:pPr>
        <w:ind w:left="6835" w:hanging="263"/>
      </w:pPr>
      <w:rPr>
        <w:rFonts w:hint="default"/>
        <w:lang w:val="en-US" w:eastAsia="zh-CN" w:bidi="ar-SA"/>
      </w:rPr>
    </w:lvl>
    <w:lvl w:ilvl="8">
      <w:start w:val="0"/>
      <w:numFmt w:val="bullet"/>
      <w:lvlText w:val="•"/>
      <w:lvlJc w:val="left"/>
      <w:pPr>
        <w:ind w:left="7864" w:hanging="263"/>
      </w:pPr>
      <w:rPr>
        <w:rFonts w:hint="default"/>
        <w:lang w:val="en-US" w:eastAsia="zh-CN" w:bidi="ar-SA"/>
      </w:rPr>
    </w:lvl>
  </w:abstractNum>
  <w:abstractNum w:abstractNumId="53">
    <w:multiLevelType w:val="hybridMultilevel"/>
    <w:lvl w:ilvl="0">
      <w:start w:val="1"/>
      <w:numFmt w:val="lowerLetter"/>
      <w:lvlText w:val="%1)"/>
      <w:lvlJc w:val="left"/>
      <w:pPr>
        <w:ind w:left="982" w:hanging="420"/>
        <w:jc w:val="left"/>
      </w:pPr>
      <w:rPr>
        <w:rFonts w:hint="default" w:ascii="Calibri" w:hAnsi="Calibri" w:eastAsia="Calibri" w:cs="Calibri"/>
        <w:b w:val="0"/>
        <w:bCs w:val="0"/>
        <w:i w:val="0"/>
        <w:iCs w:val="0"/>
        <w:spacing w:val="-1"/>
        <w:w w:val="100"/>
        <w:sz w:val="21"/>
        <w:szCs w:val="21"/>
        <w:lang w:val="en-US" w:eastAsia="zh-CN" w:bidi="ar-SA"/>
      </w:rPr>
    </w:lvl>
    <w:lvl w:ilvl="1">
      <w:start w:val="1"/>
      <w:numFmt w:val="decimal"/>
      <w:lvlText w:val="%2)"/>
      <w:lvlJc w:val="left"/>
      <w:pPr>
        <w:ind w:left="1403" w:hanging="420"/>
        <w:jc w:val="left"/>
      </w:pPr>
      <w:rPr>
        <w:rFonts w:hint="default" w:ascii="Calibri" w:hAnsi="Calibri" w:eastAsia="Calibri" w:cs="Calibri"/>
        <w:b w:val="0"/>
        <w:bCs w:val="0"/>
        <w:i w:val="0"/>
        <w:iCs w:val="0"/>
        <w:spacing w:val="-1"/>
        <w:w w:val="100"/>
        <w:sz w:val="21"/>
        <w:szCs w:val="21"/>
        <w:lang w:val="en-US" w:eastAsia="zh-CN" w:bidi="ar-SA"/>
      </w:rPr>
    </w:lvl>
    <w:lvl w:ilvl="2">
      <w:start w:val="0"/>
      <w:numFmt w:val="bullet"/>
      <w:lvlText w:val="•"/>
      <w:lvlJc w:val="left"/>
      <w:pPr>
        <w:ind w:left="2347" w:hanging="420"/>
      </w:pPr>
      <w:rPr>
        <w:rFonts w:hint="default"/>
        <w:lang w:val="en-US" w:eastAsia="zh-CN" w:bidi="ar-SA"/>
      </w:rPr>
    </w:lvl>
    <w:lvl w:ilvl="3">
      <w:start w:val="0"/>
      <w:numFmt w:val="bullet"/>
      <w:lvlText w:val="•"/>
      <w:lvlJc w:val="left"/>
      <w:pPr>
        <w:ind w:left="3294" w:hanging="420"/>
      </w:pPr>
      <w:rPr>
        <w:rFonts w:hint="default"/>
        <w:lang w:val="en-US" w:eastAsia="zh-CN" w:bidi="ar-SA"/>
      </w:rPr>
    </w:lvl>
    <w:lvl w:ilvl="4">
      <w:start w:val="0"/>
      <w:numFmt w:val="bullet"/>
      <w:lvlText w:val="•"/>
      <w:lvlJc w:val="left"/>
      <w:pPr>
        <w:ind w:left="4241" w:hanging="420"/>
      </w:pPr>
      <w:rPr>
        <w:rFonts w:hint="default"/>
        <w:lang w:val="en-US" w:eastAsia="zh-CN" w:bidi="ar-SA"/>
      </w:rPr>
    </w:lvl>
    <w:lvl w:ilvl="5">
      <w:start w:val="0"/>
      <w:numFmt w:val="bullet"/>
      <w:lvlText w:val="•"/>
      <w:lvlJc w:val="left"/>
      <w:pPr>
        <w:ind w:left="5188" w:hanging="420"/>
      </w:pPr>
      <w:rPr>
        <w:rFonts w:hint="default"/>
        <w:lang w:val="en-US" w:eastAsia="zh-CN" w:bidi="ar-SA"/>
      </w:rPr>
    </w:lvl>
    <w:lvl w:ilvl="6">
      <w:start w:val="0"/>
      <w:numFmt w:val="bullet"/>
      <w:lvlText w:val="•"/>
      <w:lvlJc w:val="left"/>
      <w:pPr>
        <w:ind w:left="6135" w:hanging="420"/>
      </w:pPr>
      <w:rPr>
        <w:rFonts w:hint="default"/>
        <w:lang w:val="en-US" w:eastAsia="zh-CN" w:bidi="ar-SA"/>
      </w:rPr>
    </w:lvl>
    <w:lvl w:ilvl="7">
      <w:start w:val="0"/>
      <w:numFmt w:val="bullet"/>
      <w:lvlText w:val="•"/>
      <w:lvlJc w:val="left"/>
      <w:pPr>
        <w:ind w:left="7082" w:hanging="420"/>
      </w:pPr>
      <w:rPr>
        <w:rFonts w:hint="default"/>
        <w:lang w:val="en-US" w:eastAsia="zh-CN" w:bidi="ar-SA"/>
      </w:rPr>
    </w:lvl>
    <w:lvl w:ilvl="8">
      <w:start w:val="0"/>
      <w:numFmt w:val="bullet"/>
      <w:lvlText w:val="•"/>
      <w:lvlJc w:val="left"/>
      <w:pPr>
        <w:ind w:left="8029" w:hanging="420"/>
      </w:pPr>
      <w:rPr>
        <w:rFonts w:hint="default"/>
        <w:lang w:val="en-US" w:eastAsia="zh-CN" w:bidi="ar-SA"/>
      </w:rPr>
    </w:lvl>
  </w:abstractNum>
  <w:abstractNum w:abstractNumId="52">
    <w:multiLevelType w:val="hybridMultilevel"/>
    <w:lvl w:ilvl="0">
      <w:start w:val="1"/>
      <w:numFmt w:val="decimal"/>
      <w:lvlText w:val="%1)"/>
      <w:lvlJc w:val="left"/>
      <w:pPr>
        <w:ind w:left="923" w:hanging="360"/>
        <w:jc w:val="left"/>
      </w:pPr>
      <w:rPr>
        <w:rFonts w:hint="default" w:ascii="SimSun" w:hAnsi="SimSun" w:eastAsia="SimSun" w:cs="SimSun"/>
        <w:b w:val="0"/>
        <w:bCs w:val="0"/>
        <w:i w:val="0"/>
        <w:iCs w:val="0"/>
        <w:spacing w:val="0"/>
        <w:w w:val="100"/>
        <w:sz w:val="21"/>
        <w:szCs w:val="21"/>
        <w:lang w:val="en-US" w:eastAsia="zh-CN" w:bidi="ar-SA"/>
      </w:rPr>
    </w:lvl>
    <w:lvl w:ilvl="1">
      <w:start w:val="1"/>
      <w:numFmt w:val="lowerLetter"/>
      <w:lvlText w:val="%2)"/>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1973" w:hanging="420"/>
      </w:pPr>
      <w:rPr>
        <w:rFonts w:hint="default"/>
        <w:lang w:val="en-US" w:eastAsia="zh-CN" w:bidi="ar-SA"/>
      </w:rPr>
    </w:lvl>
    <w:lvl w:ilvl="3">
      <w:start w:val="0"/>
      <w:numFmt w:val="bullet"/>
      <w:lvlText w:val="•"/>
      <w:lvlJc w:val="left"/>
      <w:pPr>
        <w:ind w:left="2967" w:hanging="420"/>
      </w:pPr>
      <w:rPr>
        <w:rFonts w:hint="default"/>
        <w:lang w:val="en-US" w:eastAsia="zh-CN" w:bidi="ar-SA"/>
      </w:rPr>
    </w:lvl>
    <w:lvl w:ilvl="4">
      <w:start w:val="0"/>
      <w:numFmt w:val="bullet"/>
      <w:lvlText w:val="•"/>
      <w:lvlJc w:val="left"/>
      <w:pPr>
        <w:ind w:left="3961" w:hanging="420"/>
      </w:pPr>
      <w:rPr>
        <w:rFonts w:hint="default"/>
        <w:lang w:val="en-US" w:eastAsia="zh-CN" w:bidi="ar-SA"/>
      </w:rPr>
    </w:lvl>
    <w:lvl w:ilvl="5">
      <w:start w:val="0"/>
      <w:numFmt w:val="bullet"/>
      <w:lvlText w:val="•"/>
      <w:lvlJc w:val="left"/>
      <w:pPr>
        <w:ind w:left="4954" w:hanging="420"/>
      </w:pPr>
      <w:rPr>
        <w:rFonts w:hint="default"/>
        <w:lang w:val="en-US" w:eastAsia="zh-CN" w:bidi="ar-SA"/>
      </w:rPr>
    </w:lvl>
    <w:lvl w:ilvl="6">
      <w:start w:val="0"/>
      <w:numFmt w:val="bullet"/>
      <w:lvlText w:val="•"/>
      <w:lvlJc w:val="left"/>
      <w:pPr>
        <w:ind w:left="5948" w:hanging="420"/>
      </w:pPr>
      <w:rPr>
        <w:rFonts w:hint="default"/>
        <w:lang w:val="en-US" w:eastAsia="zh-CN" w:bidi="ar-SA"/>
      </w:rPr>
    </w:lvl>
    <w:lvl w:ilvl="7">
      <w:start w:val="0"/>
      <w:numFmt w:val="bullet"/>
      <w:lvlText w:val="•"/>
      <w:lvlJc w:val="left"/>
      <w:pPr>
        <w:ind w:left="6942" w:hanging="420"/>
      </w:pPr>
      <w:rPr>
        <w:rFonts w:hint="default"/>
        <w:lang w:val="en-US" w:eastAsia="zh-CN" w:bidi="ar-SA"/>
      </w:rPr>
    </w:lvl>
    <w:lvl w:ilvl="8">
      <w:start w:val="0"/>
      <w:numFmt w:val="bullet"/>
      <w:lvlText w:val="•"/>
      <w:lvlJc w:val="left"/>
      <w:pPr>
        <w:ind w:left="7935" w:hanging="420"/>
      </w:pPr>
      <w:rPr>
        <w:rFonts w:hint="default"/>
        <w:lang w:val="en-US" w:eastAsia="zh-CN" w:bidi="ar-SA"/>
      </w:rPr>
    </w:lvl>
  </w:abstractNum>
  <w:abstractNum w:abstractNumId="25">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403" w:hanging="420"/>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347" w:hanging="420"/>
      </w:pPr>
      <w:rPr>
        <w:rFonts w:hint="default"/>
        <w:lang w:val="en-US" w:eastAsia="zh-CN" w:bidi="ar-SA"/>
      </w:rPr>
    </w:lvl>
    <w:lvl w:ilvl="3">
      <w:start w:val="0"/>
      <w:numFmt w:val="bullet"/>
      <w:lvlText w:val="•"/>
      <w:lvlJc w:val="left"/>
      <w:pPr>
        <w:ind w:left="3294" w:hanging="420"/>
      </w:pPr>
      <w:rPr>
        <w:rFonts w:hint="default"/>
        <w:lang w:val="en-US" w:eastAsia="zh-CN" w:bidi="ar-SA"/>
      </w:rPr>
    </w:lvl>
    <w:lvl w:ilvl="4">
      <w:start w:val="0"/>
      <w:numFmt w:val="bullet"/>
      <w:lvlText w:val="•"/>
      <w:lvlJc w:val="left"/>
      <w:pPr>
        <w:ind w:left="4241" w:hanging="420"/>
      </w:pPr>
      <w:rPr>
        <w:rFonts w:hint="default"/>
        <w:lang w:val="en-US" w:eastAsia="zh-CN" w:bidi="ar-SA"/>
      </w:rPr>
    </w:lvl>
    <w:lvl w:ilvl="5">
      <w:start w:val="0"/>
      <w:numFmt w:val="bullet"/>
      <w:lvlText w:val="•"/>
      <w:lvlJc w:val="left"/>
      <w:pPr>
        <w:ind w:left="5188" w:hanging="420"/>
      </w:pPr>
      <w:rPr>
        <w:rFonts w:hint="default"/>
        <w:lang w:val="en-US" w:eastAsia="zh-CN" w:bidi="ar-SA"/>
      </w:rPr>
    </w:lvl>
    <w:lvl w:ilvl="6">
      <w:start w:val="0"/>
      <w:numFmt w:val="bullet"/>
      <w:lvlText w:val="•"/>
      <w:lvlJc w:val="left"/>
      <w:pPr>
        <w:ind w:left="6135" w:hanging="420"/>
      </w:pPr>
      <w:rPr>
        <w:rFonts w:hint="default"/>
        <w:lang w:val="en-US" w:eastAsia="zh-CN" w:bidi="ar-SA"/>
      </w:rPr>
    </w:lvl>
    <w:lvl w:ilvl="7">
      <w:start w:val="0"/>
      <w:numFmt w:val="bullet"/>
      <w:lvlText w:val="•"/>
      <w:lvlJc w:val="left"/>
      <w:pPr>
        <w:ind w:left="7082" w:hanging="420"/>
      </w:pPr>
      <w:rPr>
        <w:rFonts w:hint="default"/>
        <w:lang w:val="en-US" w:eastAsia="zh-CN" w:bidi="ar-SA"/>
      </w:rPr>
    </w:lvl>
    <w:lvl w:ilvl="8">
      <w:start w:val="0"/>
      <w:numFmt w:val="bullet"/>
      <w:lvlText w:val="•"/>
      <w:lvlJc w:val="left"/>
      <w:pPr>
        <w:ind w:left="8029" w:hanging="420"/>
      </w:pPr>
      <w:rPr>
        <w:rFonts w:hint="default"/>
        <w:lang w:val="en-US" w:eastAsia="zh-CN" w:bidi="ar-SA"/>
      </w:rPr>
    </w:lvl>
  </w:abstractNum>
  <w:abstractNum w:abstractNumId="24">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51">
    <w:multiLevelType w:val="hybridMultilevel"/>
    <w:lvl w:ilvl="0">
      <w:start w:val="1"/>
      <w:numFmt w:val="lowerLetter"/>
      <w:lvlText w:val="%1)"/>
      <w:lvlJc w:val="left"/>
      <w:pPr>
        <w:ind w:left="923" w:hanging="36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20" w:hanging="360"/>
      </w:pPr>
      <w:rPr>
        <w:rFonts w:hint="default"/>
        <w:lang w:val="en-US" w:eastAsia="zh-CN" w:bidi="ar-SA"/>
      </w:rPr>
    </w:lvl>
    <w:lvl w:ilvl="2">
      <w:start w:val="0"/>
      <w:numFmt w:val="bullet"/>
      <w:lvlText w:val="•"/>
      <w:lvlJc w:val="left"/>
      <w:pPr>
        <w:ind w:left="2720" w:hanging="360"/>
      </w:pPr>
      <w:rPr>
        <w:rFonts w:hint="default"/>
        <w:lang w:val="en-US" w:eastAsia="zh-CN" w:bidi="ar-SA"/>
      </w:rPr>
    </w:lvl>
    <w:lvl w:ilvl="3">
      <w:start w:val="0"/>
      <w:numFmt w:val="bullet"/>
      <w:lvlText w:val="•"/>
      <w:lvlJc w:val="left"/>
      <w:pPr>
        <w:ind w:left="3620" w:hanging="360"/>
      </w:pPr>
      <w:rPr>
        <w:rFonts w:hint="default"/>
        <w:lang w:val="en-US" w:eastAsia="zh-CN" w:bidi="ar-SA"/>
      </w:rPr>
    </w:lvl>
    <w:lvl w:ilvl="4">
      <w:start w:val="0"/>
      <w:numFmt w:val="bullet"/>
      <w:lvlText w:val="•"/>
      <w:lvlJc w:val="left"/>
      <w:pPr>
        <w:ind w:left="4521" w:hanging="360"/>
      </w:pPr>
      <w:rPr>
        <w:rFonts w:hint="default"/>
        <w:lang w:val="en-US" w:eastAsia="zh-CN" w:bidi="ar-SA"/>
      </w:rPr>
    </w:lvl>
    <w:lvl w:ilvl="5">
      <w:start w:val="0"/>
      <w:numFmt w:val="bullet"/>
      <w:lvlText w:val="•"/>
      <w:lvlJc w:val="left"/>
      <w:pPr>
        <w:ind w:left="5421" w:hanging="360"/>
      </w:pPr>
      <w:rPr>
        <w:rFonts w:hint="default"/>
        <w:lang w:val="en-US" w:eastAsia="zh-CN" w:bidi="ar-SA"/>
      </w:rPr>
    </w:lvl>
    <w:lvl w:ilvl="6">
      <w:start w:val="0"/>
      <w:numFmt w:val="bullet"/>
      <w:lvlText w:val="•"/>
      <w:lvlJc w:val="left"/>
      <w:pPr>
        <w:ind w:left="6321" w:hanging="360"/>
      </w:pPr>
      <w:rPr>
        <w:rFonts w:hint="default"/>
        <w:lang w:val="en-US" w:eastAsia="zh-CN" w:bidi="ar-SA"/>
      </w:rPr>
    </w:lvl>
    <w:lvl w:ilvl="7">
      <w:start w:val="0"/>
      <w:numFmt w:val="bullet"/>
      <w:lvlText w:val="•"/>
      <w:lvlJc w:val="left"/>
      <w:pPr>
        <w:ind w:left="7222" w:hanging="360"/>
      </w:pPr>
      <w:rPr>
        <w:rFonts w:hint="default"/>
        <w:lang w:val="en-US" w:eastAsia="zh-CN" w:bidi="ar-SA"/>
      </w:rPr>
    </w:lvl>
    <w:lvl w:ilvl="8">
      <w:start w:val="0"/>
      <w:numFmt w:val="bullet"/>
      <w:lvlText w:val="•"/>
      <w:lvlJc w:val="left"/>
      <w:pPr>
        <w:ind w:left="8122" w:hanging="360"/>
      </w:pPr>
      <w:rPr>
        <w:rFonts w:hint="default"/>
        <w:lang w:val="en-US" w:eastAsia="zh-CN" w:bidi="ar-SA"/>
      </w:rPr>
    </w:lvl>
  </w:abstractNum>
  <w:abstractNum w:abstractNumId="50">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49">
    <w:multiLevelType w:val="hybridMultilevel"/>
    <w:lvl w:ilvl="0">
      <w:start w:val="1"/>
      <w:numFmt w:val="lowerLetter"/>
      <w:lvlText w:val="%1)"/>
      <w:lvlJc w:val="left"/>
      <w:pPr>
        <w:ind w:left="985" w:hanging="420"/>
        <w:jc w:val="left"/>
      </w:pPr>
      <w:rPr>
        <w:rFonts w:hint="default" w:ascii="Microsoft JhengHei" w:hAnsi="Microsoft JhengHei" w:eastAsia="Microsoft JhengHei" w:cs="Microsoft JhengHei"/>
        <w:b/>
        <w:bCs/>
        <w:i w:val="0"/>
        <w:iCs w:val="0"/>
        <w:spacing w:val="0"/>
        <w:w w:val="89"/>
        <w:sz w:val="21"/>
        <w:szCs w:val="21"/>
        <w:lang w:val="en-US" w:eastAsia="zh-CN" w:bidi="ar-SA"/>
      </w:rPr>
    </w:lvl>
    <w:lvl w:ilvl="1">
      <w:start w:val="1"/>
      <w:numFmt w:val="decimal"/>
      <w:lvlText w:val="%2)"/>
      <w:lvlJc w:val="left"/>
      <w:pPr>
        <w:ind w:left="1403" w:hanging="420"/>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347" w:hanging="420"/>
      </w:pPr>
      <w:rPr>
        <w:rFonts w:hint="default"/>
        <w:lang w:val="en-US" w:eastAsia="zh-CN" w:bidi="ar-SA"/>
      </w:rPr>
    </w:lvl>
    <w:lvl w:ilvl="3">
      <w:start w:val="0"/>
      <w:numFmt w:val="bullet"/>
      <w:lvlText w:val="•"/>
      <w:lvlJc w:val="left"/>
      <w:pPr>
        <w:ind w:left="3294" w:hanging="420"/>
      </w:pPr>
      <w:rPr>
        <w:rFonts w:hint="default"/>
        <w:lang w:val="en-US" w:eastAsia="zh-CN" w:bidi="ar-SA"/>
      </w:rPr>
    </w:lvl>
    <w:lvl w:ilvl="4">
      <w:start w:val="0"/>
      <w:numFmt w:val="bullet"/>
      <w:lvlText w:val="•"/>
      <w:lvlJc w:val="left"/>
      <w:pPr>
        <w:ind w:left="4241" w:hanging="420"/>
      </w:pPr>
      <w:rPr>
        <w:rFonts w:hint="default"/>
        <w:lang w:val="en-US" w:eastAsia="zh-CN" w:bidi="ar-SA"/>
      </w:rPr>
    </w:lvl>
    <w:lvl w:ilvl="5">
      <w:start w:val="0"/>
      <w:numFmt w:val="bullet"/>
      <w:lvlText w:val="•"/>
      <w:lvlJc w:val="left"/>
      <w:pPr>
        <w:ind w:left="5188" w:hanging="420"/>
      </w:pPr>
      <w:rPr>
        <w:rFonts w:hint="default"/>
        <w:lang w:val="en-US" w:eastAsia="zh-CN" w:bidi="ar-SA"/>
      </w:rPr>
    </w:lvl>
    <w:lvl w:ilvl="6">
      <w:start w:val="0"/>
      <w:numFmt w:val="bullet"/>
      <w:lvlText w:val="•"/>
      <w:lvlJc w:val="left"/>
      <w:pPr>
        <w:ind w:left="6135" w:hanging="420"/>
      </w:pPr>
      <w:rPr>
        <w:rFonts w:hint="default"/>
        <w:lang w:val="en-US" w:eastAsia="zh-CN" w:bidi="ar-SA"/>
      </w:rPr>
    </w:lvl>
    <w:lvl w:ilvl="7">
      <w:start w:val="0"/>
      <w:numFmt w:val="bullet"/>
      <w:lvlText w:val="•"/>
      <w:lvlJc w:val="left"/>
      <w:pPr>
        <w:ind w:left="7082" w:hanging="420"/>
      </w:pPr>
      <w:rPr>
        <w:rFonts w:hint="default"/>
        <w:lang w:val="en-US" w:eastAsia="zh-CN" w:bidi="ar-SA"/>
      </w:rPr>
    </w:lvl>
    <w:lvl w:ilvl="8">
      <w:start w:val="0"/>
      <w:numFmt w:val="bullet"/>
      <w:lvlText w:val="•"/>
      <w:lvlJc w:val="left"/>
      <w:pPr>
        <w:ind w:left="8029" w:hanging="420"/>
      </w:pPr>
      <w:rPr>
        <w:rFonts w:hint="default"/>
        <w:lang w:val="en-US" w:eastAsia="zh-CN" w:bidi="ar-SA"/>
      </w:rPr>
    </w:lvl>
  </w:abstractNum>
  <w:abstractNum w:abstractNumId="48">
    <w:multiLevelType w:val="hybridMultilevel"/>
    <w:lvl w:ilvl="0">
      <w:start w:val="1"/>
      <w:numFmt w:val="lowerLetter"/>
      <w:lvlText w:val="%1)"/>
      <w:lvlJc w:val="left"/>
      <w:pPr>
        <w:ind w:left="985" w:hanging="420"/>
        <w:jc w:val="left"/>
      </w:pPr>
      <w:rPr>
        <w:rFonts w:hint="default" w:ascii="Microsoft JhengHei" w:hAnsi="Microsoft JhengHei" w:eastAsia="Microsoft JhengHei" w:cs="Microsoft JhengHei"/>
        <w:b/>
        <w:bCs/>
        <w:i w:val="0"/>
        <w:iCs w:val="0"/>
        <w:spacing w:val="0"/>
        <w:w w:val="89"/>
        <w:sz w:val="21"/>
        <w:szCs w:val="21"/>
        <w:lang w:val="en-US" w:eastAsia="zh-CN" w:bidi="ar-SA"/>
      </w:rPr>
    </w:lvl>
    <w:lvl w:ilvl="1">
      <w:start w:val="1"/>
      <w:numFmt w:val="decimal"/>
      <w:lvlText w:val="%2)"/>
      <w:lvlJc w:val="left"/>
      <w:pPr>
        <w:ind w:left="1403" w:hanging="420"/>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347" w:hanging="420"/>
      </w:pPr>
      <w:rPr>
        <w:rFonts w:hint="default"/>
        <w:lang w:val="en-US" w:eastAsia="zh-CN" w:bidi="ar-SA"/>
      </w:rPr>
    </w:lvl>
    <w:lvl w:ilvl="3">
      <w:start w:val="0"/>
      <w:numFmt w:val="bullet"/>
      <w:lvlText w:val="•"/>
      <w:lvlJc w:val="left"/>
      <w:pPr>
        <w:ind w:left="3294" w:hanging="420"/>
      </w:pPr>
      <w:rPr>
        <w:rFonts w:hint="default"/>
        <w:lang w:val="en-US" w:eastAsia="zh-CN" w:bidi="ar-SA"/>
      </w:rPr>
    </w:lvl>
    <w:lvl w:ilvl="4">
      <w:start w:val="0"/>
      <w:numFmt w:val="bullet"/>
      <w:lvlText w:val="•"/>
      <w:lvlJc w:val="left"/>
      <w:pPr>
        <w:ind w:left="4241" w:hanging="420"/>
      </w:pPr>
      <w:rPr>
        <w:rFonts w:hint="default"/>
        <w:lang w:val="en-US" w:eastAsia="zh-CN" w:bidi="ar-SA"/>
      </w:rPr>
    </w:lvl>
    <w:lvl w:ilvl="5">
      <w:start w:val="0"/>
      <w:numFmt w:val="bullet"/>
      <w:lvlText w:val="•"/>
      <w:lvlJc w:val="left"/>
      <w:pPr>
        <w:ind w:left="5188" w:hanging="420"/>
      </w:pPr>
      <w:rPr>
        <w:rFonts w:hint="default"/>
        <w:lang w:val="en-US" w:eastAsia="zh-CN" w:bidi="ar-SA"/>
      </w:rPr>
    </w:lvl>
    <w:lvl w:ilvl="6">
      <w:start w:val="0"/>
      <w:numFmt w:val="bullet"/>
      <w:lvlText w:val="•"/>
      <w:lvlJc w:val="left"/>
      <w:pPr>
        <w:ind w:left="6135" w:hanging="420"/>
      </w:pPr>
      <w:rPr>
        <w:rFonts w:hint="default"/>
        <w:lang w:val="en-US" w:eastAsia="zh-CN" w:bidi="ar-SA"/>
      </w:rPr>
    </w:lvl>
    <w:lvl w:ilvl="7">
      <w:start w:val="0"/>
      <w:numFmt w:val="bullet"/>
      <w:lvlText w:val="•"/>
      <w:lvlJc w:val="left"/>
      <w:pPr>
        <w:ind w:left="7082" w:hanging="420"/>
      </w:pPr>
      <w:rPr>
        <w:rFonts w:hint="default"/>
        <w:lang w:val="en-US" w:eastAsia="zh-CN" w:bidi="ar-SA"/>
      </w:rPr>
    </w:lvl>
    <w:lvl w:ilvl="8">
      <w:start w:val="0"/>
      <w:numFmt w:val="bullet"/>
      <w:lvlText w:val="•"/>
      <w:lvlJc w:val="left"/>
      <w:pPr>
        <w:ind w:left="8029" w:hanging="420"/>
      </w:pPr>
      <w:rPr>
        <w:rFonts w:hint="default"/>
        <w:lang w:val="en-US" w:eastAsia="zh-CN" w:bidi="ar-SA"/>
      </w:rPr>
    </w:lvl>
  </w:abstractNum>
  <w:abstractNum w:abstractNumId="47">
    <w:multiLevelType w:val="hybridMultilevel"/>
    <w:lvl w:ilvl="0">
      <w:start w:val="1"/>
      <w:numFmt w:val="decimal"/>
      <w:lvlText w:val="（%1）"/>
      <w:lvlJc w:val="left"/>
      <w:pPr>
        <w:ind w:left="559" w:hanging="451"/>
        <w:jc w:val="left"/>
      </w:pPr>
      <w:rPr>
        <w:rFonts w:hint="default" w:ascii="SimSun" w:hAnsi="SimSun" w:eastAsia="SimSun" w:cs="SimSun"/>
        <w:b w:val="0"/>
        <w:bCs w:val="0"/>
        <w:i w:val="0"/>
        <w:iCs w:val="0"/>
        <w:spacing w:val="0"/>
        <w:w w:val="100"/>
        <w:sz w:val="16"/>
        <w:szCs w:val="16"/>
        <w:lang w:val="en-US" w:eastAsia="zh-CN" w:bidi="ar-SA"/>
      </w:rPr>
    </w:lvl>
    <w:lvl w:ilvl="1">
      <w:start w:val="0"/>
      <w:numFmt w:val="bullet"/>
      <w:lvlText w:val="•"/>
      <w:lvlJc w:val="left"/>
      <w:pPr>
        <w:ind w:left="1296" w:hanging="451"/>
      </w:pPr>
      <w:rPr>
        <w:rFonts w:hint="default"/>
        <w:lang w:val="en-US" w:eastAsia="zh-CN" w:bidi="ar-SA"/>
      </w:rPr>
    </w:lvl>
    <w:lvl w:ilvl="2">
      <w:start w:val="0"/>
      <w:numFmt w:val="bullet"/>
      <w:lvlText w:val="•"/>
      <w:lvlJc w:val="left"/>
      <w:pPr>
        <w:ind w:left="2033" w:hanging="451"/>
      </w:pPr>
      <w:rPr>
        <w:rFonts w:hint="default"/>
        <w:lang w:val="en-US" w:eastAsia="zh-CN" w:bidi="ar-SA"/>
      </w:rPr>
    </w:lvl>
    <w:lvl w:ilvl="3">
      <w:start w:val="0"/>
      <w:numFmt w:val="bullet"/>
      <w:lvlText w:val="•"/>
      <w:lvlJc w:val="left"/>
      <w:pPr>
        <w:ind w:left="2770" w:hanging="451"/>
      </w:pPr>
      <w:rPr>
        <w:rFonts w:hint="default"/>
        <w:lang w:val="en-US" w:eastAsia="zh-CN" w:bidi="ar-SA"/>
      </w:rPr>
    </w:lvl>
    <w:lvl w:ilvl="4">
      <w:start w:val="0"/>
      <w:numFmt w:val="bullet"/>
      <w:lvlText w:val="•"/>
      <w:lvlJc w:val="left"/>
      <w:pPr>
        <w:ind w:left="3507" w:hanging="451"/>
      </w:pPr>
      <w:rPr>
        <w:rFonts w:hint="default"/>
        <w:lang w:val="en-US" w:eastAsia="zh-CN" w:bidi="ar-SA"/>
      </w:rPr>
    </w:lvl>
    <w:lvl w:ilvl="5">
      <w:start w:val="0"/>
      <w:numFmt w:val="bullet"/>
      <w:lvlText w:val="•"/>
      <w:lvlJc w:val="left"/>
      <w:pPr>
        <w:ind w:left="4244" w:hanging="451"/>
      </w:pPr>
      <w:rPr>
        <w:rFonts w:hint="default"/>
        <w:lang w:val="en-US" w:eastAsia="zh-CN" w:bidi="ar-SA"/>
      </w:rPr>
    </w:lvl>
    <w:lvl w:ilvl="6">
      <w:start w:val="0"/>
      <w:numFmt w:val="bullet"/>
      <w:lvlText w:val="•"/>
      <w:lvlJc w:val="left"/>
      <w:pPr>
        <w:ind w:left="4980" w:hanging="451"/>
      </w:pPr>
      <w:rPr>
        <w:rFonts w:hint="default"/>
        <w:lang w:val="en-US" w:eastAsia="zh-CN" w:bidi="ar-SA"/>
      </w:rPr>
    </w:lvl>
    <w:lvl w:ilvl="7">
      <w:start w:val="0"/>
      <w:numFmt w:val="bullet"/>
      <w:lvlText w:val="•"/>
      <w:lvlJc w:val="left"/>
      <w:pPr>
        <w:ind w:left="5717" w:hanging="451"/>
      </w:pPr>
      <w:rPr>
        <w:rFonts w:hint="default"/>
        <w:lang w:val="en-US" w:eastAsia="zh-CN" w:bidi="ar-SA"/>
      </w:rPr>
    </w:lvl>
    <w:lvl w:ilvl="8">
      <w:start w:val="0"/>
      <w:numFmt w:val="bullet"/>
      <w:lvlText w:val="•"/>
      <w:lvlJc w:val="left"/>
      <w:pPr>
        <w:ind w:left="6454" w:hanging="451"/>
      </w:pPr>
      <w:rPr>
        <w:rFonts w:hint="default"/>
        <w:lang w:val="en-US" w:eastAsia="zh-CN" w:bidi="ar-SA"/>
      </w:rPr>
    </w:lvl>
  </w:abstractNum>
  <w:abstractNum w:abstractNumId="46">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45">
    <w:multiLevelType w:val="hybridMultilevel"/>
    <w:lvl w:ilvl="0">
      <w:start w:val="1"/>
      <w:numFmt w:val="lowerLetter"/>
      <w:lvlText w:val="%1)"/>
      <w:lvlJc w:val="left"/>
      <w:pPr>
        <w:ind w:left="983" w:hanging="420"/>
        <w:jc w:val="left"/>
      </w:pPr>
      <w:rPr>
        <w:rFonts w:hint="default"/>
        <w:spacing w:val="-1"/>
        <w:w w:val="100"/>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44">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43">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42">
    <w:multiLevelType w:val="hybridMultilevel"/>
    <w:lvl w:ilvl="0">
      <w:start w:val="1"/>
      <w:numFmt w:val="lowerLetter"/>
      <w:lvlText w:val="%1)"/>
      <w:lvlJc w:val="left"/>
      <w:pPr>
        <w:ind w:left="983" w:hanging="420"/>
        <w:jc w:val="left"/>
      </w:pPr>
      <w:rPr>
        <w:rFonts w:hint="default"/>
        <w:spacing w:val="0"/>
        <w:w w:val="100"/>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41">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40">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39">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38">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37">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36">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35">
    <w:multiLevelType w:val="hybridMultilevel"/>
    <w:lvl w:ilvl="0">
      <w:start w:val="1"/>
      <w:numFmt w:val="lowerLetter"/>
      <w:lvlText w:val="%1)"/>
      <w:lvlJc w:val="left"/>
      <w:pPr>
        <w:ind w:left="923" w:hanging="36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20" w:hanging="360"/>
      </w:pPr>
      <w:rPr>
        <w:rFonts w:hint="default"/>
        <w:lang w:val="en-US" w:eastAsia="zh-CN" w:bidi="ar-SA"/>
      </w:rPr>
    </w:lvl>
    <w:lvl w:ilvl="2">
      <w:start w:val="0"/>
      <w:numFmt w:val="bullet"/>
      <w:lvlText w:val="•"/>
      <w:lvlJc w:val="left"/>
      <w:pPr>
        <w:ind w:left="2720" w:hanging="360"/>
      </w:pPr>
      <w:rPr>
        <w:rFonts w:hint="default"/>
        <w:lang w:val="en-US" w:eastAsia="zh-CN" w:bidi="ar-SA"/>
      </w:rPr>
    </w:lvl>
    <w:lvl w:ilvl="3">
      <w:start w:val="0"/>
      <w:numFmt w:val="bullet"/>
      <w:lvlText w:val="•"/>
      <w:lvlJc w:val="left"/>
      <w:pPr>
        <w:ind w:left="3620" w:hanging="360"/>
      </w:pPr>
      <w:rPr>
        <w:rFonts w:hint="default"/>
        <w:lang w:val="en-US" w:eastAsia="zh-CN" w:bidi="ar-SA"/>
      </w:rPr>
    </w:lvl>
    <w:lvl w:ilvl="4">
      <w:start w:val="0"/>
      <w:numFmt w:val="bullet"/>
      <w:lvlText w:val="•"/>
      <w:lvlJc w:val="left"/>
      <w:pPr>
        <w:ind w:left="4521" w:hanging="360"/>
      </w:pPr>
      <w:rPr>
        <w:rFonts w:hint="default"/>
        <w:lang w:val="en-US" w:eastAsia="zh-CN" w:bidi="ar-SA"/>
      </w:rPr>
    </w:lvl>
    <w:lvl w:ilvl="5">
      <w:start w:val="0"/>
      <w:numFmt w:val="bullet"/>
      <w:lvlText w:val="•"/>
      <w:lvlJc w:val="left"/>
      <w:pPr>
        <w:ind w:left="5421" w:hanging="360"/>
      </w:pPr>
      <w:rPr>
        <w:rFonts w:hint="default"/>
        <w:lang w:val="en-US" w:eastAsia="zh-CN" w:bidi="ar-SA"/>
      </w:rPr>
    </w:lvl>
    <w:lvl w:ilvl="6">
      <w:start w:val="0"/>
      <w:numFmt w:val="bullet"/>
      <w:lvlText w:val="•"/>
      <w:lvlJc w:val="left"/>
      <w:pPr>
        <w:ind w:left="6321" w:hanging="360"/>
      </w:pPr>
      <w:rPr>
        <w:rFonts w:hint="default"/>
        <w:lang w:val="en-US" w:eastAsia="zh-CN" w:bidi="ar-SA"/>
      </w:rPr>
    </w:lvl>
    <w:lvl w:ilvl="7">
      <w:start w:val="0"/>
      <w:numFmt w:val="bullet"/>
      <w:lvlText w:val="•"/>
      <w:lvlJc w:val="left"/>
      <w:pPr>
        <w:ind w:left="7222" w:hanging="360"/>
      </w:pPr>
      <w:rPr>
        <w:rFonts w:hint="default"/>
        <w:lang w:val="en-US" w:eastAsia="zh-CN" w:bidi="ar-SA"/>
      </w:rPr>
    </w:lvl>
    <w:lvl w:ilvl="8">
      <w:start w:val="0"/>
      <w:numFmt w:val="bullet"/>
      <w:lvlText w:val="•"/>
      <w:lvlJc w:val="left"/>
      <w:pPr>
        <w:ind w:left="8122" w:hanging="360"/>
      </w:pPr>
      <w:rPr>
        <w:rFonts w:hint="default"/>
        <w:lang w:val="en-US" w:eastAsia="zh-CN" w:bidi="ar-SA"/>
      </w:rPr>
    </w:lvl>
  </w:abstractNum>
  <w:abstractNum w:abstractNumId="34">
    <w:multiLevelType w:val="hybridMultilevel"/>
    <w:lvl w:ilvl="0">
      <w:start w:val="1"/>
      <w:numFmt w:val="lowerLetter"/>
      <w:lvlText w:val="%1)"/>
      <w:lvlJc w:val="left"/>
      <w:pPr>
        <w:ind w:left="923" w:hanging="360"/>
        <w:jc w:val="left"/>
      </w:pPr>
      <w:rPr>
        <w:rFonts w:hint="default"/>
        <w:spacing w:val="0"/>
        <w:w w:val="100"/>
        <w:lang w:val="en-US" w:eastAsia="zh-CN" w:bidi="ar-SA"/>
      </w:rPr>
    </w:lvl>
    <w:lvl w:ilvl="1">
      <w:start w:val="0"/>
      <w:numFmt w:val="bullet"/>
      <w:lvlText w:val="•"/>
      <w:lvlJc w:val="left"/>
      <w:pPr>
        <w:ind w:left="1820" w:hanging="360"/>
      </w:pPr>
      <w:rPr>
        <w:rFonts w:hint="default"/>
        <w:lang w:val="en-US" w:eastAsia="zh-CN" w:bidi="ar-SA"/>
      </w:rPr>
    </w:lvl>
    <w:lvl w:ilvl="2">
      <w:start w:val="0"/>
      <w:numFmt w:val="bullet"/>
      <w:lvlText w:val="•"/>
      <w:lvlJc w:val="left"/>
      <w:pPr>
        <w:ind w:left="2720" w:hanging="360"/>
      </w:pPr>
      <w:rPr>
        <w:rFonts w:hint="default"/>
        <w:lang w:val="en-US" w:eastAsia="zh-CN" w:bidi="ar-SA"/>
      </w:rPr>
    </w:lvl>
    <w:lvl w:ilvl="3">
      <w:start w:val="0"/>
      <w:numFmt w:val="bullet"/>
      <w:lvlText w:val="•"/>
      <w:lvlJc w:val="left"/>
      <w:pPr>
        <w:ind w:left="3620" w:hanging="360"/>
      </w:pPr>
      <w:rPr>
        <w:rFonts w:hint="default"/>
        <w:lang w:val="en-US" w:eastAsia="zh-CN" w:bidi="ar-SA"/>
      </w:rPr>
    </w:lvl>
    <w:lvl w:ilvl="4">
      <w:start w:val="0"/>
      <w:numFmt w:val="bullet"/>
      <w:lvlText w:val="•"/>
      <w:lvlJc w:val="left"/>
      <w:pPr>
        <w:ind w:left="4521" w:hanging="360"/>
      </w:pPr>
      <w:rPr>
        <w:rFonts w:hint="default"/>
        <w:lang w:val="en-US" w:eastAsia="zh-CN" w:bidi="ar-SA"/>
      </w:rPr>
    </w:lvl>
    <w:lvl w:ilvl="5">
      <w:start w:val="0"/>
      <w:numFmt w:val="bullet"/>
      <w:lvlText w:val="•"/>
      <w:lvlJc w:val="left"/>
      <w:pPr>
        <w:ind w:left="5421" w:hanging="360"/>
      </w:pPr>
      <w:rPr>
        <w:rFonts w:hint="default"/>
        <w:lang w:val="en-US" w:eastAsia="zh-CN" w:bidi="ar-SA"/>
      </w:rPr>
    </w:lvl>
    <w:lvl w:ilvl="6">
      <w:start w:val="0"/>
      <w:numFmt w:val="bullet"/>
      <w:lvlText w:val="•"/>
      <w:lvlJc w:val="left"/>
      <w:pPr>
        <w:ind w:left="6321" w:hanging="360"/>
      </w:pPr>
      <w:rPr>
        <w:rFonts w:hint="default"/>
        <w:lang w:val="en-US" w:eastAsia="zh-CN" w:bidi="ar-SA"/>
      </w:rPr>
    </w:lvl>
    <w:lvl w:ilvl="7">
      <w:start w:val="0"/>
      <w:numFmt w:val="bullet"/>
      <w:lvlText w:val="•"/>
      <w:lvlJc w:val="left"/>
      <w:pPr>
        <w:ind w:left="7222" w:hanging="360"/>
      </w:pPr>
      <w:rPr>
        <w:rFonts w:hint="default"/>
        <w:lang w:val="en-US" w:eastAsia="zh-CN" w:bidi="ar-SA"/>
      </w:rPr>
    </w:lvl>
    <w:lvl w:ilvl="8">
      <w:start w:val="0"/>
      <w:numFmt w:val="bullet"/>
      <w:lvlText w:val="•"/>
      <w:lvlJc w:val="left"/>
      <w:pPr>
        <w:ind w:left="8122" w:hanging="360"/>
      </w:pPr>
      <w:rPr>
        <w:rFonts w:hint="default"/>
        <w:lang w:val="en-US" w:eastAsia="zh-CN" w:bidi="ar-SA"/>
      </w:rPr>
    </w:lvl>
  </w:abstractNum>
  <w:abstractNum w:abstractNumId="33">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283" w:hanging="384"/>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240" w:hanging="384"/>
      </w:pPr>
      <w:rPr>
        <w:rFonts w:hint="default"/>
        <w:lang w:val="en-US" w:eastAsia="zh-CN" w:bidi="ar-SA"/>
      </w:rPr>
    </w:lvl>
    <w:lvl w:ilvl="3">
      <w:start w:val="0"/>
      <w:numFmt w:val="bullet"/>
      <w:lvlText w:val="•"/>
      <w:lvlJc w:val="left"/>
      <w:pPr>
        <w:ind w:left="3200" w:hanging="384"/>
      </w:pPr>
      <w:rPr>
        <w:rFonts w:hint="default"/>
        <w:lang w:val="en-US" w:eastAsia="zh-CN" w:bidi="ar-SA"/>
      </w:rPr>
    </w:lvl>
    <w:lvl w:ilvl="4">
      <w:start w:val="0"/>
      <w:numFmt w:val="bullet"/>
      <w:lvlText w:val="•"/>
      <w:lvlJc w:val="left"/>
      <w:pPr>
        <w:ind w:left="4161" w:hanging="384"/>
      </w:pPr>
      <w:rPr>
        <w:rFonts w:hint="default"/>
        <w:lang w:val="en-US" w:eastAsia="zh-CN" w:bidi="ar-SA"/>
      </w:rPr>
    </w:lvl>
    <w:lvl w:ilvl="5">
      <w:start w:val="0"/>
      <w:numFmt w:val="bullet"/>
      <w:lvlText w:val="•"/>
      <w:lvlJc w:val="left"/>
      <w:pPr>
        <w:ind w:left="5121" w:hanging="384"/>
      </w:pPr>
      <w:rPr>
        <w:rFonts w:hint="default"/>
        <w:lang w:val="en-US" w:eastAsia="zh-CN" w:bidi="ar-SA"/>
      </w:rPr>
    </w:lvl>
    <w:lvl w:ilvl="6">
      <w:start w:val="0"/>
      <w:numFmt w:val="bullet"/>
      <w:lvlText w:val="•"/>
      <w:lvlJc w:val="left"/>
      <w:pPr>
        <w:ind w:left="6081" w:hanging="384"/>
      </w:pPr>
      <w:rPr>
        <w:rFonts w:hint="default"/>
        <w:lang w:val="en-US" w:eastAsia="zh-CN" w:bidi="ar-SA"/>
      </w:rPr>
    </w:lvl>
    <w:lvl w:ilvl="7">
      <w:start w:val="0"/>
      <w:numFmt w:val="bullet"/>
      <w:lvlText w:val="•"/>
      <w:lvlJc w:val="left"/>
      <w:pPr>
        <w:ind w:left="7042" w:hanging="384"/>
      </w:pPr>
      <w:rPr>
        <w:rFonts w:hint="default"/>
        <w:lang w:val="en-US" w:eastAsia="zh-CN" w:bidi="ar-SA"/>
      </w:rPr>
    </w:lvl>
    <w:lvl w:ilvl="8">
      <w:start w:val="0"/>
      <w:numFmt w:val="bullet"/>
      <w:lvlText w:val="•"/>
      <w:lvlJc w:val="left"/>
      <w:pPr>
        <w:ind w:left="8002" w:hanging="384"/>
      </w:pPr>
      <w:rPr>
        <w:rFonts w:hint="default"/>
        <w:lang w:val="en-US" w:eastAsia="zh-CN" w:bidi="ar-SA"/>
      </w:rPr>
    </w:lvl>
  </w:abstractNum>
  <w:abstractNum w:abstractNumId="32">
    <w:multiLevelType w:val="hybridMultilevel"/>
    <w:lvl w:ilvl="0">
      <w:start w:val="1"/>
      <w:numFmt w:val="lowerLetter"/>
      <w:lvlText w:val="%1)"/>
      <w:lvlJc w:val="left"/>
      <w:pPr>
        <w:ind w:left="983" w:hanging="420"/>
        <w:jc w:val="left"/>
      </w:pPr>
      <w:rPr>
        <w:rFonts w:hint="default"/>
        <w:spacing w:val="0"/>
        <w:w w:val="100"/>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31">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30">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403" w:hanging="420"/>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347" w:hanging="420"/>
      </w:pPr>
      <w:rPr>
        <w:rFonts w:hint="default"/>
        <w:lang w:val="en-US" w:eastAsia="zh-CN" w:bidi="ar-SA"/>
      </w:rPr>
    </w:lvl>
    <w:lvl w:ilvl="3">
      <w:start w:val="0"/>
      <w:numFmt w:val="bullet"/>
      <w:lvlText w:val="•"/>
      <w:lvlJc w:val="left"/>
      <w:pPr>
        <w:ind w:left="3294" w:hanging="420"/>
      </w:pPr>
      <w:rPr>
        <w:rFonts w:hint="default"/>
        <w:lang w:val="en-US" w:eastAsia="zh-CN" w:bidi="ar-SA"/>
      </w:rPr>
    </w:lvl>
    <w:lvl w:ilvl="4">
      <w:start w:val="0"/>
      <w:numFmt w:val="bullet"/>
      <w:lvlText w:val="•"/>
      <w:lvlJc w:val="left"/>
      <w:pPr>
        <w:ind w:left="4241" w:hanging="420"/>
      </w:pPr>
      <w:rPr>
        <w:rFonts w:hint="default"/>
        <w:lang w:val="en-US" w:eastAsia="zh-CN" w:bidi="ar-SA"/>
      </w:rPr>
    </w:lvl>
    <w:lvl w:ilvl="5">
      <w:start w:val="0"/>
      <w:numFmt w:val="bullet"/>
      <w:lvlText w:val="•"/>
      <w:lvlJc w:val="left"/>
      <w:pPr>
        <w:ind w:left="5188" w:hanging="420"/>
      </w:pPr>
      <w:rPr>
        <w:rFonts w:hint="default"/>
        <w:lang w:val="en-US" w:eastAsia="zh-CN" w:bidi="ar-SA"/>
      </w:rPr>
    </w:lvl>
    <w:lvl w:ilvl="6">
      <w:start w:val="0"/>
      <w:numFmt w:val="bullet"/>
      <w:lvlText w:val="•"/>
      <w:lvlJc w:val="left"/>
      <w:pPr>
        <w:ind w:left="6135" w:hanging="420"/>
      </w:pPr>
      <w:rPr>
        <w:rFonts w:hint="default"/>
        <w:lang w:val="en-US" w:eastAsia="zh-CN" w:bidi="ar-SA"/>
      </w:rPr>
    </w:lvl>
    <w:lvl w:ilvl="7">
      <w:start w:val="0"/>
      <w:numFmt w:val="bullet"/>
      <w:lvlText w:val="•"/>
      <w:lvlJc w:val="left"/>
      <w:pPr>
        <w:ind w:left="7082" w:hanging="420"/>
      </w:pPr>
      <w:rPr>
        <w:rFonts w:hint="default"/>
        <w:lang w:val="en-US" w:eastAsia="zh-CN" w:bidi="ar-SA"/>
      </w:rPr>
    </w:lvl>
    <w:lvl w:ilvl="8">
      <w:start w:val="0"/>
      <w:numFmt w:val="bullet"/>
      <w:lvlText w:val="•"/>
      <w:lvlJc w:val="left"/>
      <w:pPr>
        <w:ind w:left="8029" w:hanging="420"/>
      </w:pPr>
      <w:rPr>
        <w:rFonts w:hint="default"/>
        <w:lang w:val="en-US" w:eastAsia="zh-CN" w:bidi="ar-SA"/>
      </w:rPr>
    </w:lvl>
  </w:abstractNum>
  <w:abstractNum w:abstractNumId="29">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28">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27">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26">
    <w:multiLevelType w:val="hybridMultilevel"/>
    <w:lvl w:ilvl="0">
      <w:start w:val="1"/>
      <w:numFmt w:val="lowerLetter"/>
      <w:lvlText w:val="%1)"/>
      <w:lvlJc w:val="left"/>
      <w:pPr>
        <w:ind w:left="923" w:hanging="36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20" w:hanging="360"/>
      </w:pPr>
      <w:rPr>
        <w:rFonts w:hint="default"/>
        <w:lang w:val="en-US" w:eastAsia="zh-CN" w:bidi="ar-SA"/>
      </w:rPr>
    </w:lvl>
    <w:lvl w:ilvl="2">
      <w:start w:val="0"/>
      <w:numFmt w:val="bullet"/>
      <w:lvlText w:val="•"/>
      <w:lvlJc w:val="left"/>
      <w:pPr>
        <w:ind w:left="2720" w:hanging="360"/>
      </w:pPr>
      <w:rPr>
        <w:rFonts w:hint="default"/>
        <w:lang w:val="en-US" w:eastAsia="zh-CN" w:bidi="ar-SA"/>
      </w:rPr>
    </w:lvl>
    <w:lvl w:ilvl="3">
      <w:start w:val="0"/>
      <w:numFmt w:val="bullet"/>
      <w:lvlText w:val="•"/>
      <w:lvlJc w:val="left"/>
      <w:pPr>
        <w:ind w:left="3620" w:hanging="360"/>
      </w:pPr>
      <w:rPr>
        <w:rFonts w:hint="default"/>
        <w:lang w:val="en-US" w:eastAsia="zh-CN" w:bidi="ar-SA"/>
      </w:rPr>
    </w:lvl>
    <w:lvl w:ilvl="4">
      <w:start w:val="0"/>
      <w:numFmt w:val="bullet"/>
      <w:lvlText w:val="•"/>
      <w:lvlJc w:val="left"/>
      <w:pPr>
        <w:ind w:left="4521" w:hanging="360"/>
      </w:pPr>
      <w:rPr>
        <w:rFonts w:hint="default"/>
        <w:lang w:val="en-US" w:eastAsia="zh-CN" w:bidi="ar-SA"/>
      </w:rPr>
    </w:lvl>
    <w:lvl w:ilvl="5">
      <w:start w:val="0"/>
      <w:numFmt w:val="bullet"/>
      <w:lvlText w:val="•"/>
      <w:lvlJc w:val="left"/>
      <w:pPr>
        <w:ind w:left="5421" w:hanging="360"/>
      </w:pPr>
      <w:rPr>
        <w:rFonts w:hint="default"/>
        <w:lang w:val="en-US" w:eastAsia="zh-CN" w:bidi="ar-SA"/>
      </w:rPr>
    </w:lvl>
    <w:lvl w:ilvl="6">
      <w:start w:val="0"/>
      <w:numFmt w:val="bullet"/>
      <w:lvlText w:val="•"/>
      <w:lvlJc w:val="left"/>
      <w:pPr>
        <w:ind w:left="6321" w:hanging="360"/>
      </w:pPr>
      <w:rPr>
        <w:rFonts w:hint="default"/>
        <w:lang w:val="en-US" w:eastAsia="zh-CN" w:bidi="ar-SA"/>
      </w:rPr>
    </w:lvl>
    <w:lvl w:ilvl="7">
      <w:start w:val="0"/>
      <w:numFmt w:val="bullet"/>
      <w:lvlText w:val="•"/>
      <w:lvlJc w:val="left"/>
      <w:pPr>
        <w:ind w:left="7222" w:hanging="360"/>
      </w:pPr>
      <w:rPr>
        <w:rFonts w:hint="default"/>
        <w:lang w:val="en-US" w:eastAsia="zh-CN" w:bidi="ar-SA"/>
      </w:rPr>
    </w:lvl>
    <w:lvl w:ilvl="8">
      <w:start w:val="0"/>
      <w:numFmt w:val="bullet"/>
      <w:lvlText w:val="•"/>
      <w:lvlJc w:val="left"/>
      <w:pPr>
        <w:ind w:left="8122" w:hanging="360"/>
      </w:pPr>
      <w:rPr>
        <w:rFonts w:hint="default"/>
        <w:lang w:val="en-US" w:eastAsia="zh-CN" w:bidi="ar-SA"/>
      </w:rPr>
    </w:lvl>
  </w:abstractNum>
  <w:abstractNum w:abstractNumId="20">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19">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18">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17">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23">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403" w:hanging="429"/>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347" w:hanging="429"/>
      </w:pPr>
      <w:rPr>
        <w:rFonts w:hint="default"/>
        <w:lang w:val="en-US" w:eastAsia="zh-CN" w:bidi="ar-SA"/>
      </w:rPr>
    </w:lvl>
    <w:lvl w:ilvl="3">
      <w:start w:val="0"/>
      <w:numFmt w:val="bullet"/>
      <w:lvlText w:val="•"/>
      <w:lvlJc w:val="left"/>
      <w:pPr>
        <w:ind w:left="3294" w:hanging="429"/>
      </w:pPr>
      <w:rPr>
        <w:rFonts w:hint="default"/>
        <w:lang w:val="en-US" w:eastAsia="zh-CN" w:bidi="ar-SA"/>
      </w:rPr>
    </w:lvl>
    <w:lvl w:ilvl="4">
      <w:start w:val="0"/>
      <w:numFmt w:val="bullet"/>
      <w:lvlText w:val="•"/>
      <w:lvlJc w:val="left"/>
      <w:pPr>
        <w:ind w:left="4241" w:hanging="429"/>
      </w:pPr>
      <w:rPr>
        <w:rFonts w:hint="default"/>
        <w:lang w:val="en-US" w:eastAsia="zh-CN" w:bidi="ar-SA"/>
      </w:rPr>
    </w:lvl>
    <w:lvl w:ilvl="5">
      <w:start w:val="0"/>
      <w:numFmt w:val="bullet"/>
      <w:lvlText w:val="•"/>
      <w:lvlJc w:val="left"/>
      <w:pPr>
        <w:ind w:left="5188" w:hanging="429"/>
      </w:pPr>
      <w:rPr>
        <w:rFonts w:hint="default"/>
        <w:lang w:val="en-US" w:eastAsia="zh-CN" w:bidi="ar-SA"/>
      </w:rPr>
    </w:lvl>
    <w:lvl w:ilvl="6">
      <w:start w:val="0"/>
      <w:numFmt w:val="bullet"/>
      <w:lvlText w:val="•"/>
      <w:lvlJc w:val="left"/>
      <w:pPr>
        <w:ind w:left="6135" w:hanging="429"/>
      </w:pPr>
      <w:rPr>
        <w:rFonts w:hint="default"/>
        <w:lang w:val="en-US" w:eastAsia="zh-CN" w:bidi="ar-SA"/>
      </w:rPr>
    </w:lvl>
    <w:lvl w:ilvl="7">
      <w:start w:val="0"/>
      <w:numFmt w:val="bullet"/>
      <w:lvlText w:val="•"/>
      <w:lvlJc w:val="left"/>
      <w:pPr>
        <w:ind w:left="7082" w:hanging="429"/>
      </w:pPr>
      <w:rPr>
        <w:rFonts w:hint="default"/>
        <w:lang w:val="en-US" w:eastAsia="zh-CN" w:bidi="ar-SA"/>
      </w:rPr>
    </w:lvl>
    <w:lvl w:ilvl="8">
      <w:start w:val="0"/>
      <w:numFmt w:val="bullet"/>
      <w:lvlText w:val="•"/>
      <w:lvlJc w:val="left"/>
      <w:pPr>
        <w:ind w:left="8029" w:hanging="429"/>
      </w:pPr>
      <w:rPr>
        <w:rFonts w:hint="default"/>
        <w:lang w:val="en-US" w:eastAsia="zh-CN" w:bidi="ar-SA"/>
      </w:rPr>
    </w:lvl>
  </w:abstractNum>
  <w:abstractNum w:abstractNumId="22">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21">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7">
    <w:multiLevelType w:val="hybridMultilevel"/>
    <w:lvl w:ilvl="0">
      <w:start w:val="1"/>
      <w:numFmt w:val="lowerLetter"/>
      <w:lvlText w:val="%1)"/>
      <w:lvlJc w:val="left"/>
      <w:pPr>
        <w:ind w:left="985" w:hanging="420"/>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405" w:hanging="420"/>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347" w:hanging="420"/>
      </w:pPr>
      <w:rPr>
        <w:rFonts w:hint="default"/>
        <w:lang w:val="en-US" w:eastAsia="zh-CN" w:bidi="ar-SA"/>
      </w:rPr>
    </w:lvl>
    <w:lvl w:ilvl="3">
      <w:start w:val="0"/>
      <w:numFmt w:val="bullet"/>
      <w:lvlText w:val="•"/>
      <w:lvlJc w:val="left"/>
      <w:pPr>
        <w:ind w:left="3294" w:hanging="420"/>
      </w:pPr>
      <w:rPr>
        <w:rFonts w:hint="default"/>
        <w:lang w:val="en-US" w:eastAsia="zh-CN" w:bidi="ar-SA"/>
      </w:rPr>
    </w:lvl>
    <w:lvl w:ilvl="4">
      <w:start w:val="0"/>
      <w:numFmt w:val="bullet"/>
      <w:lvlText w:val="•"/>
      <w:lvlJc w:val="left"/>
      <w:pPr>
        <w:ind w:left="4241" w:hanging="420"/>
      </w:pPr>
      <w:rPr>
        <w:rFonts w:hint="default"/>
        <w:lang w:val="en-US" w:eastAsia="zh-CN" w:bidi="ar-SA"/>
      </w:rPr>
    </w:lvl>
    <w:lvl w:ilvl="5">
      <w:start w:val="0"/>
      <w:numFmt w:val="bullet"/>
      <w:lvlText w:val="•"/>
      <w:lvlJc w:val="left"/>
      <w:pPr>
        <w:ind w:left="5188" w:hanging="420"/>
      </w:pPr>
      <w:rPr>
        <w:rFonts w:hint="default"/>
        <w:lang w:val="en-US" w:eastAsia="zh-CN" w:bidi="ar-SA"/>
      </w:rPr>
    </w:lvl>
    <w:lvl w:ilvl="6">
      <w:start w:val="0"/>
      <w:numFmt w:val="bullet"/>
      <w:lvlText w:val="•"/>
      <w:lvlJc w:val="left"/>
      <w:pPr>
        <w:ind w:left="6135" w:hanging="420"/>
      </w:pPr>
      <w:rPr>
        <w:rFonts w:hint="default"/>
        <w:lang w:val="en-US" w:eastAsia="zh-CN" w:bidi="ar-SA"/>
      </w:rPr>
    </w:lvl>
    <w:lvl w:ilvl="7">
      <w:start w:val="0"/>
      <w:numFmt w:val="bullet"/>
      <w:lvlText w:val="•"/>
      <w:lvlJc w:val="left"/>
      <w:pPr>
        <w:ind w:left="7082" w:hanging="420"/>
      </w:pPr>
      <w:rPr>
        <w:rFonts w:hint="default"/>
        <w:lang w:val="en-US" w:eastAsia="zh-CN" w:bidi="ar-SA"/>
      </w:rPr>
    </w:lvl>
    <w:lvl w:ilvl="8">
      <w:start w:val="0"/>
      <w:numFmt w:val="bullet"/>
      <w:lvlText w:val="•"/>
      <w:lvlJc w:val="left"/>
      <w:pPr>
        <w:ind w:left="8029" w:hanging="420"/>
      </w:pPr>
      <w:rPr>
        <w:rFonts w:hint="default"/>
        <w:lang w:val="en-US" w:eastAsia="zh-CN" w:bidi="ar-SA"/>
      </w:rPr>
    </w:lvl>
  </w:abstractNum>
  <w:abstractNum w:abstractNumId="6">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3">
    <w:multiLevelType w:val="hybridMultilevel"/>
    <w:lvl w:ilvl="0">
      <w:start w:val="1"/>
      <w:numFmt w:val="lowerLetter"/>
      <w:lvlText w:val="%1)"/>
      <w:lvlJc w:val="left"/>
      <w:pPr>
        <w:ind w:left="983" w:hanging="420"/>
        <w:jc w:val="left"/>
      </w:pPr>
      <w:rPr>
        <w:rFonts w:hint="default"/>
        <w:spacing w:val="0"/>
        <w:w w:val="100"/>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10">
    <w:multiLevelType w:val="hybridMultilevel"/>
    <w:lvl w:ilvl="0">
      <w:start w:val="1"/>
      <w:numFmt w:val="lowerLetter"/>
      <w:lvlText w:val="%1)"/>
      <w:lvlJc w:val="left"/>
      <w:pPr>
        <w:ind w:left="983" w:hanging="420"/>
        <w:jc w:val="left"/>
      </w:pPr>
      <w:rPr>
        <w:rFonts w:hint="default"/>
        <w:spacing w:val="-1"/>
        <w:w w:val="100"/>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16">
    <w:multiLevelType w:val="hybridMultilevel"/>
    <w:lvl w:ilvl="0">
      <w:start w:val="1"/>
      <w:numFmt w:val="lowerLetter"/>
      <w:lvlText w:val="%1)"/>
      <w:lvlJc w:val="left"/>
      <w:pPr>
        <w:ind w:left="983" w:hanging="420"/>
        <w:jc w:val="left"/>
      </w:pPr>
      <w:rPr>
        <w:rFonts w:hint="default"/>
        <w:spacing w:val="0"/>
        <w:w w:val="100"/>
        <w:lang w:val="en-US" w:eastAsia="zh-CN" w:bidi="ar-SA"/>
      </w:rPr>
    </w:lvl>
    <w:lvl w:ilvl="1">
      <w:start w:val="1"/>
      <w:numFmt w:val="decimal"/>
      <w:lvlText w:val="%2)"/>
      <w:lvlJc w:val="left"/>
      <w:pPr>
        <w:ind w:left="1403" w:hanging="420"/>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347" w:hanging="420"/>
      </w:pPr>
      <w:rPr>
        <w:rFonts w:hint="default"/>
        <w:lang w:val="en-US" w:eastAsia="zh-CN" w:bidi="ar-SA"/>
      </w:rPr>
    </w:lvl>
    <w:lvl w:ilvl="3">
      <w:start w:val="0"/>
      <w:numFmt w:val="bullet"/>
      <w:lvlText w:val="•"/>
      <w:lvlJc w:val="left"/>
      <w:pPr>
        <w:ind w:left="3294" w:hanging="420"/>
      </w:pPr>
      <w:rPr>
        <w:rFonts w:hint="default"/>
        <w:lang w:val="en-US" w:eastAsia="zh-CN" w:bidi="ar-SA"/>
      </w:rPr>
    </w:lvl>
    <w:lvl w:ilvl="4">
      <w:start w:val="0"/>
      <w:numFmt w:val="bullet"/>
      <w:lvlText w:val="•"/>
      <w:lvlJc w:val="left"/>
      <w:pPr>
        <w:ind w:left="4241" w:hanging="420"/>
      </w:pPr>
      <w:rPr>
        <w:rFonts w:hint="default"/>
        <w:lang w:val="en-US" w:eastAsia="zh-CN" w:bidi="ar-SA"/>
      </w:rPr>
    </w:lvl>
    <w:lvl w:ilvl="5">
      <w:start w:val="0"/>
      <w:numFmt w:val="bullet"/>
      <w:lvlText w:val="•"/>
      <w:lvlJc w:val="left"/>
      <w:pPr>
        <w:ind w:left="5188" w:hanging="420"/>
      </w:pPr>
      <w:rPr>
        <w:rFonts w:hint="default"/>
        <w:lang w:val="en-US" w:eastAsia="zh-CN" w:bidi="ar-SA"/>
      </w:rPr>
    </w:lvl>
    <w:lvl w:ilvl="6">
      <w:start w:val="0"/>
      <w:numFmt w:val="bullet"/>
      <w:lvlText w:val="•"/>
      <w:lvlJc w:val="left"/>
      <w:pPr>
        <w:ind w:left="6135" w:hanging="420"/>
      </w:pPr>
      <w:rPr>
        <w:rFonts w:hint="default"/>
        <w:lang w:val="en-US" w:eastAsia="zh-CN" w:bidi="ar-SA"/>
      </w:rPr>
    </w:lvl>
    <w:lvl w:ilvl="7">
      <w:start w:val="0"/>
      <w:numFmt w:val="bullet"/>
      <w:lvlText w:val="•"/>
      <w:lvlJc w:val="left"/>
      <w:pPr>
        <w:ind w:left="7082" w:hanging="420"/>
      </w:pPr>
      <w:rPr>
        <w:rFonts w:hint="default"/>
        <w:lang w:val="en-US" w:eastAsia="zh-CN" w:bidi="ar-SA"/>
      </w:rPr>
    </w:lvl>
    <w:lvl w:ilvl="8">
      <w:start w:val="0"/>
      <w:numFmt w:val="bullet"/>
      <w:lvlText w:val="•"/>
      <w:lvlJc w:val="left"/>
      <w:pPr>
        <w:ind w:left="8029" w:hanging="420"/>
      </w:pPr>
      <w:rPr>
        <w:rFonts w:hint="default"/>
        <w:lang w:val="en-US" w:eastAsia="zh-CN" w:bidi="ar-SA"/>
      </w:rPr>
    </w:lvl>
  </w:abstractNum>
  <w:abstractNum w:abstractNumId="15">
    <w:multiLevelType w:val="hybridMultilevel"/>
    <w:lvl w:ilvl="0">
      <w:start w:val="1"/>
      <w:numFmt w:val="decimal"/>
      <w:lvlText w:val="%1)"/>
      <w:lvlJc w:val="left"/>
      <w:pPr>
        <w:ind w:left="528"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260" w:hanging="420"/>
      </w:pPr>
      <w:rPr>
        <w:rFonts w:hint="default"/>
        <w:lang w:val="en-US" w:eastAsia="zh-CN" w:bidi="ar-SA"/>
      </w:rPr>
    </w:lvl>
    <w:lvl w:ilvl="2">
      <w:start w:val="0"/>
      <w:numFmt w:val="bullet"/>
      <w:lvlText w:val="•"/>
      <w:lvlJc w:val="left"/>
      <w:pPr>
        <w:ind w:left="2000" w:hanging="420"/>
      </w:pPr>
      <w:rPr>
        <w:rFonts w:hint="default"/>
        <w:lang w:val="en-US" w:eastAsia="zh-CN" w:bidi="ar-SA"/>
      </w:rPr>
    </w:lvl>
    <w:lvl w:ilvl="3">
      <w:start w:val="0"/>
      <w:numFmt w:val="bullet"/>
      <w:lvlText w:val="•"/>
      <w:lvlJc w:val="left"/>
      <w:pPr>
        <w:ind w:left="2740" w:hanging="420"/>
      </w:pPr>
      <w:rPr>
        <w:rFonts w:hint="default"/>
        <w:lang w:val="en-US" w:eastAsia="zh-CN" w:bidi="ar-SA"/>
      </w:rPr>
    </w:lvl>
    <w:lvl w:ilvl="4">
      <w:start w:val="0"/>
      <w:numFmt w:val="bullet"/>
      <w:lvlText w:val="•"/>
      <w:lvlJc w:val="left"/>
      <w:pPr>
        <w:ind w:left="3480" w:hanging="420"/>
      </w:pPr>
      <w:rPr>
        <w:rFonts w:hint="default"/>
        <w:lang w:val="en-US" w:eastAsia="zh-CN" w:bidi="ar-SA"/>
      </w:rPr>
    </w:lvl>
    <w:lvl w:ilvl="5">
      <w:start w:val="0"/>
      <w:numFmt w:val="bullet"/>
      <w:lvlText w:val="•"/>
      <w:lvlJc w:val="left"/>
      <w:pPr>
        <w:ind w:left="4220" w:hanging="420"/>
      </w:pPr>
      <w:rPr>
        <w:rFonts w:hint="default"/>
        <w:lang w:val="en-US" w:eastAsia="zh-CN" w:bidi="ar-SA"/>
      </w:rPr>
    </w:lvl>
    <w:lvl w:ilvl="6">
      <w:start w:val="0"/>
      <w:numFmt w:val="bullet"/>
      <w:lvlText w:val="•"/>
      <w:lvlJc w:val="left"/>
      <w:pPr>
        <w:ind w:left="4960" w:hanging="420"/>
      </w:pPr>
      <w:rPr>
        <w:rFonts w:hint="default"/>
        <w:lang w:val="en-US" w:eastAsia="zh-CN" w:bidi="ar-SA"/>
      </w:rPr>
    </w:lvl>
    <w:lvl w:ilvl="7">
      <w:start w:val="0"/>
      <w:numFmt w:val="bullet"/>
      <w:lvlText w:val="•"/>
      <w:lvlJc w:val="left"/>
      <w:pPr>
        <w:ind w:left="5700" w:hanging="420"/>
      </w:pPr>
      <w:rPr>
        <w:rFonts w:hint="default"/>
        <w:lang w:val="en-US" w:eastAsia="zh-CN" w:bidi="ar-SA"/>
      </w:rPr>
    </w:lvl>
    <w:lvl w:ilvl="8">
      <w:start w:val="0"/>
      <w:numFmt w:val="bullet"/>
      <w:lvlText w:val="•"/>
      <w:lvlJc w:val="left"/>
      <w:pPr>
        <w:ind w:left="6440" w:hanging="420"/>
      </w:pPr>
      <w:rPr>
        <w:rFonts w:hint="default"/>
        <w:lang w:val="en-US" w:eastAsia="zh-CN" w:bidi="ar-SA"/>
      </w:rPr>
    </w:lvl>
  </w:abstractNum>
  <w:abstractNum w:abstractNumId="14">
    <w:multiLevelType w:val="hybridMultilevel"/>
    <w:lvl w:ilvl="0">
      <w:start w:val="1"/>
      <w:numFmt w:val="decimal"/>
      <w:lvlText w:val="%1)"/>
      <w:lvlJc w:val="left"/>
      <w:pPr>
        <w:ind w:left="528"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260" w:hanging="420"/>
      </w:pPr>
      <w:rPr>
        <w:rFonts w:hint="default"/>
        <w:lang w:val="en-US" w:eastAsia="zh-CN" w:bidi="ar-SA"/>
      </w:rPr>
    </w:lvl>
    <w:lvl w:ilvl="2">
      <w:start w:val="0"/>
      <w:numFmt w:val="bullet"/>
      <w:lvlText w:val="•"/>
      <w:lvlJc w:val="left"/>
      <w:pPr>
        <w:ind w:left="2000" w:hanging="420"/>
      </w:pPr>
      <w:rPr>
        <w:rFonts w:hint="default"/>
        <w:lang w:val="en-US" w:eastAsia="zh-CN" w:bidi="ar-SA"/>
      </w:rPr>
    </w:lvl>
    <w:lvl w:ilvl="3">
      <w:start w:val="0"/>
      <w:numFmt w:val="bullet"/>
      <w:lvlText w:val="•"/>
      <w:lvlJc w:val="left"/>
      <w:pPr>
        <w:ind w:left="2740" w:hanging="420"/>
      </w:pPr>
      <w:rPr>
        <w:rFonts w:hint="default"/>
        <w:lang w:val="en-US" w:eastAsia="zh-CN" w:bidi="ar-SA"/>
      </w:rPr>
    </w:lvl>
    <w:lvl w:ilvl="4">
      <w:start w:val="0"/>
      <w:numFmt w:val="bullet"/>
      <w:lvlText w:val="•"/>
      <w:lvlJc w:val="left"/>
      <w:pPr>
        <w:ind w:left="3480" w:hanging="420"/>
      </w:pPr>
      <w:rPr>
        <w:rFonts w:hint="default"/>
        <w:lang w:val="en-US" w:eastAsia="zh-CN" w:bidi="ar-SA"/>
      </w:rPr>
    </w:lvl>
    <w:lvl w:ilvl="5">
      <w:start w:val="0"/>
      <w:numFmt w:val="bullet"/>
      <w:lvlText w:val="•"/>
      <w:lvlJc w:val="left"/>
      <w:pPr>
        <w:ind w:left="4220" w:hanging="420"/>
      </w:pPr>
      <w:rPr>
        <w:rFonts w:hint="default"/>
        <w:lang w:val="en-US" w:eastAsia="zh-CN" w:bidi="ar-SA"/>
      </w:rPr>
    </w:lvl>
    <w:lvl w:ilvl="6">
      <w:start w:val="0"/>
      <w:numFmt w:val="bullet"/>
      <w:lvlText w:val="•"/>
      <w:lvlJc w:val="left"/>
      <w:pPr>
        <w:ind w:left="4960" w:hanging="420"/>
      </w:pPr>
      <w:rPr>
        <w:rFonts w:hint="default"/>
        <w:lang w:val="en-US" w:eastAsia="zh-CN" w:bidi="ar-SA"/>
      </w:rPr>
    </w:lvl>
    <w:lvl w:ilvl="7">
      <w:start w:val="0"/>
      <w:numFmt w:val="bullet"/>
      <w:lvlText w:val="•"/>
      <w:lvlJc w:val="left"/>
      <w:pPr>
        <w:ind w:left="5700" w:hanging="420"/>
      </w:pPr>
      <w:rPr>
        <w:rFonts w:hint="default"/>
        <w:lang w:val="en-US" w:eastAsia="zh-CN" w:bidi="ar-SA"/>
      </w:rPr>
    </w:lvl>
    <w:lvl w:ilvl="8">
      <w:start w:val="0"/>
      <w:numFmt w:val="bullet"/>
      <w:lvlText w:val="•"/>
      <w:lvlJc w:val="left"/>
      <w:pPr>
        <w:ind w:left="6440" w:hanging="420"/>
      </w:pPr>
      <w:rPr>
        <w:rFonts w:hint="default"/>
        <w:lang w:val="en-US" w:eastAsia="zh-CN" w:bidi="ar-SA"/>
      </w:rPr>
    </w:lvl>
  </w:abstractNum>
  <w:abstractNum w:abstractNumId="13">
    <w:multiLevelType w:val="hybridMultilevel"/>
    <w:lvl w:ilvl="0">
      <w:start w:val="1"/>
      <w:numFmt w:val="decimal"/>
      <w:lvlText w:val="%1)"/>
      <w:lvlJc w:val="left"/>
      <w:pPr>
        <w:ind w:left="528"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260" w:hanging="420"/>
      </w:pPr>
      <w:rPr>
        <w:rFonts w:hint="default"/>
        <w:lang w:val="en-US" w:eastAsia="zh-CN" w:bidi="ar-SA"/>
      </w:rPr>
    </w:lvl>
    <w:lvl w:ilvl="2">
      <w:start w:val="0"/>
      <w:numFmt w:val="bullet"/>
      <w:lvlText w:val="•"/>
      <w:lvlJc w:val="left"/>
      <w:pPr>
        <w:ind w:left="2000" w:hanging="420"/>
      </w:pPr>
      <w:rPr>
        <w:rFonts w:hint="default"/>
        <w:lang w:val="en-US" w:eastAsia="zh-CN" w:bidi="ar-SA"/>
      </w:rPr>
    </w:lvl>
    <w:lvl w:ilvl="3">
      <w:start w:val="0"/>
      <w:numFmt w:val="bullet"/>
      <w:lvlText w:val="•"/>
      <w:lvlJc w:val="left"/>
      <w:pPr>
        <w:ind w:left="2740" w:hanging="420"/>
      </w:pPr>
      <w:rPr>
        <w:rFonts w:hint="default"/>
        <w:lang w:val="en-US" w:eastAsia="zh-CN" w:bidi="ar-SA"/>
      </w:rPr>
    </w:lvl>
    <w:lvl w:ilvl="4">
      <w:start w:val="0"/>
      <w:numFmt w:val="bullet"/>
      <w:lvlText w:val="•"/>
      <w:lvlJc w:val="left"/>
      <w:pPr>
        <w:ind w:left="3480" w:hanging="420"/>
      </w:pPr>
      <w:rPr>
        <w:rFonts w:hint="default"/>
        <w:lang w:val="en-US" w:eastAsia="zh-CN" w:bidi="ar-SA"/>
      </w:rPr>
    </w:lvl>
    <w:lvl w:ilvl="5">
      <w:start w:val="0"/>
      <w:numFmt w:val="bullet"/>
      <w:lvlText w:val="•"/>
      <w:lvlJc w:val="left"/>
      <w:pPr>
        <w:ind w:left="4220" w:hanging="420"/>
      </w:pPr>
      <w:rPr>
        <w:rFonts w:hint="default"/>
        <w:lang w:val="en-US" w:eastAsia="zh-CN" w:bidi="ar-SA"/>
      </w:rPr>
    </w:lvl>
    <w:lvl w:ilvl="6">
      <w:start w:val="0"/>
      <w:numFmt w:val="bullet"/>
      <w:lvlText w:val="•"/>
      <w:lvlJc w:val="left"/>
      <w:pPr>
        <w:ind w:left="4960" w:hanging="420"/>
      </w:pPr>
      <w:rPr>
        <w:rFonts w:hint="default"/>
        <w:lang w:val="en-US" w:eastAsia="zh-CN" w:bidi="ar-SA"/>
      </w:rPr>
    </w:lvl>
    <w:lvl w:ilvl="7">
      <w:start w:val="0"/>
      <w:numFmt w:val="bullet"/>
      <w:lvlText w:val="•"/>
      <w:lvlJc w:val="left"/>
      <w:pPr>
        <w:ind w:left="5700" w:hanging="420"/>
      </w:pPr>
      <w:rPr>
        <w:rFonts w:hint="default"/>
        <w:lang w:val="en-US" w:eastAsia="zh-CN" w:bidi="ar-SA"/>
      </w:rPr>
    </w:lvl>
    <w:lvl w:ilvl="8">
      <w:start w:val="0"/>
      <w:numFmt w:val="bullet"/>
      <w:lvlText w:val="•"/>
      <w:lvlJc w:val="left"/>
      <w:pPr>
        <w:ind w:left="6440" w:hanging="420"/>
      </w:pPr>
      <w:rPr>
        <w:rFonts w:hint="default"/>
        <w:lang w:val="en-US" w:eastAsia="zh-CN" w:bidi="ar-SA"/>
      </w:rPr>
    </w:lvl>
  </w:abstractNum>
  <w:abstractNum w:abstractNumId="12">
    <w:multiLevelType w:val="hybridMultilevel"/>
    <w:lvl w:ilvl="0">
      <w:start w:val="1"/>
      <w:numFmt w:val="decimal"/>
      <w:lvlText w:val="%1)"/>
      <w:lvlJc w:val="left"/>
      <w:pPr>
        <w:ind w:left="528"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260" w:hanging="420"/>
      </w:pPr>
      <w:rPr>
        <w:rFonts w:hint="default"/>
        <w:lang w:val="en-US" w:eastAsia="zh-CN" w:bidi="ar-SA"/>
      </w:rPr>
    </w:lvl>
    <w:lvl w:ilvl="2">
      <w:start w:val="0"/>
      <w:numFmt w:val="bullet"/>
      <w:lvlText w:val="•"/>
      <w:lvlJc w:val="left"/>
      <w:pPr>
        <w:ind w:left="2000" w:hanging="420"/>
      </w:pPr>
      <w:rPr>
        <w:rFonts w:hint="default"/>
        <w:lang w:val="en-US" w:eastAsia="zh-CN" w:bidi="ar-SA"/>
      </w:rPr>
    </w:lvl>
    <w:lvl w:ilvl="3">
      <w:start w:val="0"/>
      <w:numFmt w:val="bullet"/>
      <w:lvlText w:val="•"/>
      <w:lvlJc w:val="left"/>
      <w:pPr>
        <w:ind w:left="2740" w:hanging="420"/>
      </w:pPr>
      <w:rPr>
        <w:rFonts w:hint="default"/>
        <w:lang w:val="en-US" w:eastAsia="zh-CN" w:bidi="ar-SA"/>
      </w:rPr>
    </w:lvl>
    <w:lvl w:ilvl="4">
      <w:start w:val="0"/>
      <w:numFmt w:val="bullet"/>
      <w:lvlText w:val="•"/>
      <w:lvlJc w:val="left"/>
      <w:pPr>
        <w:ind w:left="3480" w:hanging="420"/>
      </w:pPr>
      <w:rPr>
        <w:rFonts w:hint="default"/>
        <w:lang w:val="en-US" w:eastAsia="zh-CN" w:bidi="ar-SA"/>
      </w:rPr>
    </w:lvl>
    <w:lvl w:ilvl="5">
      <w:start w:val="0"/>
      <w:numFmt w:val="bullet"/>
      <w:lvlText w:val="•"/>
      <w:lvlJc w:val="left"/>
      <w:pPr>
        <w:ind w:left="4220" w:hanging="420"/>
      </w:pPr>
      <w:rPr>
        <w:rFonts w:hint="default"/>
        <w:lang w:val="en-US" w:eastAsia="zh-CN" w:bidi="ar-SA"/>
      </w:rPr>
    </w:lvl>
    <w:lvl w:ilvl="6">
      <w:start w:val="0"/>
      <w:numFmt w:val="bullet"/>
      <w:lvlText w:val="•"/>
      <w:lvlJc w:val="left"/>
      <w:pPr>
        <w:ind w:left="4960" w:hanging="420"/>
      </w:pPr>
      <w:rPr>
        <w:rFonts w:hint="default"/>
        <w:lang w:val="en-US" w:eastAsia="zh-CN" w:bidi="ar-SA"/>
      </w:rPr>
    </w:lvl>
    <w:lvl w:ilvl="7">
      <w:start w:val="0"/>
      <w:numFmt w:val="bullet"/>
      <w:lvlText w:val="•"/>
      <w:lvlJc w:val="left"/>
      <w:pPr>
        <w:ind w:left="5700" w:hanging="420"/>
      </w:pPr>
      <w:rPr>
        <w:rFonts w:hint="default"/>
        <w:lang w:val="en-US" w:eastAsia="zh-CN" w:bidi="ar-SA"/>
      </w:rPr>
    </w:lvl>
    <w:lvl w:ilvl="8">
      <w:start w:val="0"/>
      <w:numFmt w:val="bullet"/>
      <w:lvlText w:val="•"/>
      <w:lvlJc w:val="left"/>
      <w:pPr>
        <w:ind w:left="6440" w:hanging="420"/>
      </w:pPr>
      <w:rPr>
        <w:rFonts w:hint="default"/>
        <w:lang w:val="en-US" w:eastAsia="zh-CN" w:bidi="ar-SA"/>
      </w:rPr>
    </w:lvl>
  </w:abstractNum>
  <w:abstractNum w:abstractNumId="11">
    <w:multiLevelType w:val="hybridMultilevel"/>
    <w:lvl w:ilvl="0">
      <w:start w:val="1"/>
      <w:numFmt w:val="decimal"/>
      <w:lvlText w:val="%1)"/>
      <w:lvlJc w:val="left"/>
      <w:pPr>
        <w:ind w:left="528" w:hanging="420"/>
        <w:jc w:val="left"/>
      </w:pPr>
      <w:rPr>
        <w:rFonts w:hint="default" w:ascii="SimSun" w:hAnsi="SimSun" w:eastAsia="SimSun" w:cs="SimSun"/>
        <w:b w:val="0"/>
        <w:bCs w:val="0"/>
        <w:i w:val="0"/>
        <w:iCs w:val="0"/>
        <w:spacing w:val="0"/>
        <w:w w:val="100"/>
        <w:sz w:val="18"/>
        <w:szCs w:val="18"/>
        <w:lang w:val="en-US" w:eastAsia="zh-CN" w:bidi="ar-SA"/>
      </w:rPr>
    </w:lvl>
    <w:lvl w:ilvl="1">
      <w:start w:val="0"/>
      <w:numFmt w:val="bullet"/>
      <w:lvlText w:val="•"/>
      <w:lvlJc w:val="left"/>
      <w:pPr>
        <w:ind w:left="1260" w:hanging="420"/>
      </w:pPr>
      <w:rPr>
        <w:rFonts w:hint="default"/>
        <w:lang w:val="en-US" w:eastAsia="zh-CN" w:bidi="ar-SA"/>
      </w:rPr>
    </w:lvl>
    <w:lvl w:ilvl="2">
      <w:start w:val="0"/>
      <w:numFmt w:val="bullet"/>
      <w:lvlText w:val="•"/>
      <w:lvlJc w:val="left"/>
      <w:pPr>
        <w:ind w:left="2000" w:hanging="420"/>
      </w:pPr>
      <w:rPr>
        <w:rFonts w:hint="default"/>
        <w:lang w:val="en-US" w:eastAsia="zh-CN" w:bidi="ar-SA"/>
      </w:rPr>
    </w:lvl>
    <w:lvl w:ilvl="3">
      <w:start w:val="0"/>
      <w:numFmt w:val="bullet"/>
      <w:lvlText w:val="•"/>
      <w:lvlJc w:val="left"/>
      <w:pPr>
        <w:ind w:left="2740" w:hanging="420"/>
      </w:pPr>
      <w:rPr>
        <w:rFonts w:hint="default"/>
        <w:lang w:val="en-US" w:eastAsia="zh-CN" w:bidi="ar-SA"/>
      </w:rPr>
    </w:lvl>
    <w:lvl w:ilvl="4">
      <w:start w:val="0"/>
      <w:numFmt w:val="bullet"/>
      <w:lvlText w:val="•"/>
      <w:lvlJc w:val="left"/>
      <w:pPr>
        <w:ind w:left="3480" w:hanging="420"/>
      </w:pPr>
      <w:rPr>
        <w:rFonts w:hint="default"/>
        <w:lang w:val="en-US" w:eastAsia="zh-CN" w:bidi="ar-SA"/>
      </w:rPr>
    </w:lvl>
    <w:lvl w:ilvl="5">
      <w:start w:val="0"/>
      <w:numFmt w:val="bullet"/>
      <w:lvlText w:val="•"/>
      <w:lvlJc w:val="left"/>
      <w:pPr>
        <w:ind w:left="4220" w:hanging="420"/>
      </w:pPr>
      <w:rPr>
        <w:rFonts w:hint="default"/>
        <w:lang w:val="en-US" w:eastAsia="zh-CN" w:bidi="ar-SA"/>
      </w:rPr>
    </w:lvl>
    <w:lvl w:ilvl="6">
      <w:start w:val="0"/>
      <w:numFmt w:val="bullet"/>
      <w:lvlText w:val="•"/>
      <w:lvlJc w:val="left"/>
      <w:pPr>
        <w:ind w:left="4960" w:hanging="420"/>
      </w:pPr>
      <w:rPr>
        <w:rFonts w:hint="default"/>
        <w:lang w:val="en-US" w:eastAsia="zh-CN" w:bidi="ar-SA"/>
      </w:rPr>
    </w:lvl>
    <w:lvl w:ilvl="7">
      <w:start w:val="0"/>
      <w:numFmt w:val="bullet"/>
      <w:lvlText w:val="•"/>
      <w:lvlJc w:val="left"/>
      <w:pPr>
        <w:ind w:left="5700" w:hanging="420"/>
      </w:pPr>
      <w:rPr>
        <w:rFonts w:hint="default"/>
        <w:lang w:val="en-US" w:eastAsia="zh-CN" w:bidi="ar-SA"/>
      </w:rPr>
    </w:lvl>
    <w:lvl w:ilvl="8">
      <w:start w:val="0"/>
      <w:numFmt w:val="bullet"/>
      <w:lvlText w:val="•"/>
      <w:lvlJc w:val="left"/>
      <w:pPr>
        <w:ind w:left="6440" w:hanging="420"/>
      </w:pPr>
      <w:rPr>
        <w:rFonts w:hint="default"/>
        <w:lang w:val="en-US" w:eastAsia="zh-CN" w:bidi="ar-SA"/>
      </w:rPr>
    </w:lvl>
  </w:abstractNum>
  <w:abstractNum w:abstractNumId="9">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403" w:hanging="420"/>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347" w:hanging="420"/>
      </w:pPr>
      <w:rPr>
        <w:rFonts w:hint="default"/>
        <w:lang w:val="en-US" w:eastAsia="zh-CN" w:bidi="ar-SA"/>
      </w:rPr>
    </w:lvl>
    <w:lvl w:ilvl="3">
      <w:start w:val="0"/>
      <w:numFmt w:val="bullet"/>
      <w:lvlText w:val="•"/>
      <w:lvlJc w:val="left"/>
      <w:pPr>
        <w:ind w:left="3294" w:hanging="420"/>
      </w:pPr>
      <w:rPr>
        <w:rFonts w:hint="default"/>
        <w:lang w:val="en-US" w:eastAsia="zh-CN" w:bidi="ar-SA"/>
      </w:rPr>
    </w:lvl>
    <w:lvl w:ilvl="4">
      <w:start w:val="0"/>
      <w:numFmt w:val="bullet"/>
      <w:lvlText w:val="•"/>
      <w:lvlJc w:val="left"/>
      <w:pPr>
        <w:ind w:left="4241" w:hanging="420"/>
      </w:pPr>
      <w:rPr>
        <w:rFonts w:hint="default"/>
        <w:lang w:val="en-US" w:eastAsia="zh-CN" w:bidi="ar-SA"/>
      </w:rPr>
    </w:lvl>
    <w:lvl w:ilvl="5">
      <w:start w:val="0"/>
      <w:numFmt w:val="bullet"/>
      <w:lvlText w:val="•"/>
      <w:lvlJc w:val="left"/>
      <w:pPr>
        <w:ind w:left="5188" w:hanging="420"/>
      </w:pPr>
      <w:rPr>
        <w:rFonts w:hint="default"/>
        <w:lang w:val="en-US" w:eastAsia="zh-CN" w:bidi="ar-SA"/>
      </w:rPr>
    </w:lvl>
    <w:lvl w:ilvl="6">
      <w:start w:val="0"/>
      <w:numFmt w:val="bullet"/>
      <w:lvlText w:val="•"/>
      <w:lvlJc w:val="left"/>
      <w:pPr>
        <w:ind w:left="6135" w:hanging="420"/>
      </w:pPr>
      <w:rPr>
        <w:rFonts w:hint="default"/>
        <w:lang w:val="en-US" w:eastAsia="zh-CN" w:bidi="ar-SA"/>
      </w:rPr>
    </w:lvl>
    <w:lvl w:ilvl="7">
      <w:start w:val="0"/>
      <w:numFmt w:val="bullet"/>
      <w:lvlText w:val="•"/>
      <w:lvlJc w:val="left"/>
      <w:pPr>
        <w:ind w:left="7082" w:hanging="420"/>
      </w:pPr>
      <w:rPr>
        <w:rFonts w:hint="default"/>
        <w:lang w:val="en-US" w:eastAsia="zh-CN" w:bidi="ar-SA"/>
      </w:rPr>
    </w:lvl>
    <w:lvl w:ilvl="8">
      <w:start w:val="0"/>
      <w:numFmt w:val="bullet"/>
      <w:lvlText w:val="•"/>
      <w:lvlJc w:val="left"/>
      <w:pPr>
        <w:ind w:left="8029" w:hanging="420"/>
      </w:pPr>
      <w:rPr>
        <w:rFonts w:hint="default"/>
        <w:lang w:val="en-US" w:eastAsia="zh-CN" w:bidi="ar-SA"/>
      </w:rPr>
    </w:lvl>
  </w:abstractNum>
  <w:abstractNum w:abstractNumId="8">
    <w:multiLevelType w:val="hybridMultilevel"/>
    <w:lvl w:ilvl="0">
      <w:start w:val="1"/>
      <w:numFmt w:val="decimal"/>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5">
    <w:multiLevelType w:val="hybridMultilevel"/>
    <w:lvl w:ilvl="0">
      <w:start w:val="1"/>
      <w:numFmt w:val="decimal"/>
      <w:lvlText w:val="%1)"/>
      <w:lvlJc w:val="left"/>
      <w:pPr>
        <w:ind w:left="289" w:hanging="181"/>
        <w:jc w:val="left"/>
      </w:pPr>
      <w:rPr>
        <w:rFonts w:hint="default" w:ascii="SimSun" w:hAnsi="SimSun" w:eastAsia="SimSun" w:cs="SimSun"/>
        <w:b w:val="0"/>
        <w:bCs w:val="0"/>
        <w:i w:val="0"/>
        <w:iCs w:val="0"/>
        <w:spacing w:val="0"/>
        <w:w w:val="99"/>
        <w:sz w:val="16"/>
        <w:szCs w:val="16"/>
        <w:lang w:val="en-US" w:eastAsia="zh-CN" w:bidi="ar-SA"/>
      </w:rPr>
    </w:lvl>
    <w:lvl w:ilvl="1">
      <w:start w:val="0"/>
      <w:numFmt w:val="bullet"/>
      <w:lvlText w:val="•"/>
      <w:lvlJc w:val="left"/>
      <w:pPr>
        <w:ind w:left="1044" w:hanging="181"/>
      </w:pPr>
      <w:rPr>
        <w:rFonts w:hint="default"/>
        <w:lang w:val="en-US" w:eastAsia="zh-CN" w:bidi="ar-SA"/>
      </w:rPr>
    </w:lvl>
    <w:lvl w:ilvl="2">
      <w:start w:val="0"/>
      <w:numFmt w:val="bullet"/>
      <w:lvlText w:val="•"/>
      <w:lvlJc w:val="left"/>
      <w:pPr>
        <w:ind w:left="1809" w:hanging="181"/>
      </w:pPr>
      <w:rPr>
        <w:rFonts w:hint="default"/>
        <w:lang w:val="en-US" w:eastAsia="zh-CN" w:bidi="ar-SA"/>
      </w:rPr>
    </w:lvl>
    <w:lvl w:ilvl="3">
      <w:start w:val="0"/>
      <w:numFmt w:val="bullet"/>
      <w:lvlText w:val="•"/>
      <w:lvlJc w:val="left"/>
      <w:pPr>
        <w:ind w:left="2574" w:hanging="181"/>
      </w:pPr>
      <w:rPr>
        <w:rFonts w:hint="default"/>
        <w:lang w:val="en-US" w:eastAsia="zh-CN" w:bidi="ar-SA"/>
      </w:rPr>
    </w:lvl>
    <w:lvl w:ilvl="4">
      <w:start w:val="0"/>
      <w:numFmt w:val="bullet"/>
      <w:lvlText w:val="•"/>
      <w:lvlJc w:val="left"/>
      <w:pPr>
        <w:ind w:left="3339" w:hanging="181"/>
      </w:pPr>
      <w:rPr>
        <w:rFonts w:hint="default"/>
        <w:lang w:val="en-US" w:eastAsia="zh-CN" w:bidi="ar-SA"/>
      </w:rPr>
    </w:lvl>
    <w:lvl w:ilvl="5">
      <w:start w:val="0"/>
      <w:numFmt w:val="bullet"/>
      <w:lvlText w:val="•"/>
      <w:lvlJc w:val="left"/>
      <w:pPr>
        <w:ind w:left="4104" w:hanging="181"/>
      </w:pPr>
      <w:rPr>
        <w:rFonts w:hint="default"/>
        <w:lang w:val="en-US" w:eastAsia="zh-CN" w:bidi="ar-SA"/>
      </w:rPr>
    </w:lvl>
    <w:lvl w:ilvl="6">
      <w:start w:val="0"/>
      <w:numFmt w:val="bullet"/>
      <w:lvlText w:val="•"/>
      <w:lvlJc w:val="left"/>
      <w:pPr>
        <w:ind w:left="4868" w:hanging="181"/>
      </w:pPr>
      <w:rPr>
        <w:rFonts w:hint="default"/>
        <w:lang w:val="en-US" w:eastAsia="zh-CN" w:bidi="ar-SA"/>
      </w:rPr>
    </w:lvl>
    <w:lvl w:ilvl="7">
      <w:start w:val="0"/>
      <w:numFmt w:val="bullet"/>
      <w:lvlText w:val="•"/>
      <w:lvlJc w:val="left"/>
      <w:pPr>
        <w:ind w:left="5633" w:hanging="181"/>
      </w:pPr>
      <w:rPr>
        <w:rFonts w:hint="default"/>
        <w:lang w:val="en-US" w:eastAsia="zh-CN" w:bidi="ar-SA"/>
      </w:rPr>
    </w:lvl>
    <w:lvl w:ilvl="8">
      <w:start w:val="0"/>
      <w:numFmt w:val="bullet"/>
      <w:lvlText w:val="•"/>
      <w:lvlJc w:val="left"/>
      <w:pPr>
        <w:ind w:left="6398" w:hanging="181"/>
      </w:pPr>
      <w:rPr>
        <w:rFonts w:hint="default"/>
        <w:lang w:val="en-US" w:eastAsia="zh-CN" w:bidi="ar-SA"/>
      </w:rPr>
    </w:lvl>
  </w:abstractNum>
  <w:abstractNum w:abstractNumId="4">
    <w:multiLevelType w:val="hybridMultilevel"/>
    <w:lvl w:ilvl="0">
      <w:start w:val="1"/>
      <w:numFmt w:val="decimal"/>
      <w:lvlText w:val="%1)"/>
      <w:lvlJc w:val="left"/>
      <w:pPr>
        <w:ind w:left="108" w:hanging="181"/>
        <w:jc w:val="left"/>
      </w:pPr>
      <w:rPr>
        <w:rFonts w:hint="default" w:ascii="SimSun" w:hAnsi="SimSun" w:eastAsia="SimSun" w:cs="SimSun"/>
        <w:b w:val="0"/>
        <w:bCs w:val="0"/>
        <w:i w:val="0"/>
        <w:iCs w:val="0"/>
        <w:spacing w:val="0"/>
        <w:w w:val="99"/>
        <w:sz w:val="16"/>
        <w:szCs w:val="16"/>
        <w:lang w:val="en-US" w:eastAsia="zh-CN" w:bidi="ar-SA"/>
      </w:rPr>
    </w:lvl>
    <w:lvl w:ilvl="1">
      <w:start w:val="0"/>
      <w:numFmt w:val="bullet"/>
      <w:lvlText w:val="•"/>
      <w:lvlJc w:val="left"/>
      <w:pPr>
        <w:ind w:left="882" w:hanging="181"/>
      </w:pPr>
      <w:rPr>
        <w:rFonts w:hint="default"/>
        <w:lang w:val="en-US" w:eastAsia="zh-CN" w:bidi="ar-SA"/>
      </w:rPr>
    </w:lvl>
    <w:lvl w:ilvl="2">
      <w:start w:val="0"/>
      <w:numFmt w:val="bullet"/>
      <w:lvlText w:val="•"/>
      <w:lvlJc w:val="left"/>
      <w:pPr>
        <w:ind w:left="1665" w:hanging="181"/>
      </w:pPr>
      <w:rPr>
        <w:rFonts w:hint="default"/>
        <w:lang w:val="en-US" w:eastAsia="zh-CN" w:bidi="ar-SA"/>
      </w:rPr>
    </w:lvl>
    <w:lvl w:ilvl="3">
      <w:start w:val="0"/>
      <w:numFmt w:val="bullet"/>
      <w:lvlText w:val="•"/>
      <w:lvlJc w:val="left"/>
      <w:pPr>
        <w:ind w:left="2448" w:hanging="181"/>
      </w:pPr>
      <w:rPr>
        <w:rFonts w:hint="default"/>
        <w:lang w:val="en-US" w:eastAsia="zh-CN" w:bidi="ar-SA"/>
      </w:rPr>
    </w:lvl>
    <w:lvl w:ilvl="4">
      <w:start w:val="0"/>
      <w:numFmt w:val="bullet"/>
      <w:lvlText w:val="•"/>
      <w:lvlJc w:val="left"/>
      <w:pPr>
        <w:ind w:left="3231" w:hanging="181"/>
      </w:pPr>
      <w:rPr>
        <w:rFonts w:hint="default"/>
        <w:lang w:val="en-US" w:eastAsia="zh-CN" w:bidi="ar-SA"/>
      </w:rPr>
    </w:lvl>
    <w:lvl w:ilvl="5">
      <w:start w:val="0"/>
      <w:numFmt w:val="bullet"/>
      <w:lvlText w:val="•"/>
      <w:lvlJc w:val="left"/>
      <w:pPr>
        <w:ind w:left="4014" w:hanging="181"/>
      </w:pPr>
      <w:rPr>
        <w:rFonts w:hint="default"/>
        <w:lang w:val="en-US" w:eastAsia="zh-CN" w:bidi="ar-SA"/>
      </w:rPr>
    </w:lvl>
    <w:lvl w:ilvl="6">
      <w:start w:val="0"/>
      <w:numFmt w:val="bullet"/>
      <w:lvlText w:val="•"/>
      <w:lvlJc w:val="left"/>
      <w:pPr>
        <w:ind w:left="4796" w:hanging="181"/>
      </w:pPr>
      <w:rPr>
        <w:rFonts w:hint="default"/>
        <w:lang w:val="en-US" w:eastAsia="zh-CN" w:bidi="ar-SA"/>
      </w:rPr>
    </w:lvl>
    <w:lvl w:ilvl="7">
      <w:start w:val="0"/>
      <w:numFmt w:val="bullet"/>
      <w:lvlText w:val="•"/>
      <w:lvlJc w:val="left"/>
      <w:pPr>
        <w:ind w:left="5579" w:hanging="181"/>
      </w:pPr>
      <w:rPr>
        <w:rFonts w:hint="default"/>
        <w:lang w:val="en-US" w:eastAsia="zh-CN" w:bidi="ar-SA"/>
      </w:rPr>
    </w:lvl>
    <w:lvl w:ilvl="8">
      <w:start w:val="0"/>
      <w:numFmt w:val="bullet"/>
      <w:lvlText w:val="•"/>
      <w:lvlJc w:val="left"/>
      <w:pPr>
        <w:ind w:left="6362" w:hanging="181"/>
      </w:pPr>
      <w:rPr>
        <w:rFonts w:hint="default"/>
        <w:lang w:val="en-US" w:eastAsia="zh-CN" w:bidi="ar-SA"/>
      </w:rPr>
    </w:lvl>
  </w:abstractNum>
  <w:abstractNum w:abstractNumId="2">
    <w:multiLevelType w:val="hybridMultilevel"/>
    <w:lvl w:ilvl="0">
      <w:start w:val="1"/>
      <w:numFmt w:val="lowerLetter"/>
      <w:lvlText w:val="%1)"/>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4" w:hanging="420"/>
      </w:pPr>
      <w:rPr>
        <w:rFonts w:hint="default"/>
        <w:lang w:val="en-US" w:eastAsia="zh-CN" w:bidi="ar-SA"/>
      </w:rPr>
    </w:lvl>
    <w:lvl w:ilvl="2">
      <w:start w:val="0"/>
      <w:numFmt w:val="bullet"/>
      <w:lvlText w:val="•"/>
      <w:lvlJc w:val="left"/>
      <w:pPr>
        <w:ind w:left="2768" w:hanging="420"/>
      </w:pPr>
      <w:rPr>
        <w:rFonts w:hint="default"/>
        <w:lang w:val="en-US" w:eastAsia="zh-CN" w:bidi="ar-SA"/>
      </w:rPr>
    </w:lvl>
    <w:lvl w:ilvl="3">
      <w:start w:val="0"/>
      <w:numFmt w:val="bullet"/>
      <w:lvlText w:val="•"/>
      <w:lvlJc w:val="left"/>
      <w:pPr>
        <w:ind w:left="3662" w:hanging="420"/>
      </w:pPr>
      <w:rPr>
        <w:rFonts w:hint="default"/>
        <w:lang w:val="en-US" w:eastAsia="zh-CN" w:bidi="ar-SA"/>
      </w:rPr>
    </w:lvl>
    <w:lvl w:ilvl="4">
      <w:start w:val="0"/>
      <w:numFmt w:val="bullet"/>
      <w:lvlText w:val="•"/>
      <w:lvlJc w:val="left"/>
      <w:pPr>
        <w:ind w:left="4557" w:hanging="420"/>
      </w:pPr>
      <w:rPr>
        <w:rFonts w:hint="default"/>
        <w:lang w:val="en-US" w:eastAsia="zh-CN" w:bidi="ar-SA"/>
      </w:rPr>
    </w:lvl>
    <w:lvl w:ilvl="5">
      <w:start w:val="0"/>
      <w:numFmt w:val="bullet"/>
      <w:lvlText w:val="•"/>
      <w:lvlJc w:val="left"/>
      <w:pPr>
        <w:ind w:left="5451" w:hanging="420"/>
      </w:pPr>
      <w:rPr>
        <w:rFonts w:hint="default"/>
        <w:lang w:val="en-US" w:eastAsia="zh-CN" w:bidi="ar-SA"/>
      </w:rPr>
    </w:lvl>
    <w:lvl w:ilvl="6">
      <w:start w:val="0"/>
      <w:numFmt w:val="bullet"/>
      <w:lvlText w:val="•"/>
      <w:lvlJc w:val="left"/>
      <w:pPr>
        <w:ind w:left="6345" w:hanging="420"/>
      </w:pPr>
      <w:rPr>
        <w:rFonts w:hint="default"/>
        <w:lang w:val="en-US" w:eastAsia="zh-CN" w:bidi="ar-SA"/>
      </w:rPr>
    </w:lvl>
    <w:lvl w:ilvl="7">
      <w:start w:val="0"/>
      <w:numFmt w:val="bullet"/>
      <w:lvlText w:val="•"/>
      <w:lvlJc w:val="left"/>
      <w:pPr>
        <w:ind w:left="7240" w:hanging="420"/>
      </w:pPr>
      <w:rPr>
        <w:rFonts w:hint="default"/>
        <w:lang w:val="en-US" w:eastAsia="zh-CN" w:bidi="ar-SA"/>
      </w:rPr>
    </w:lvl>
    <w:lvl w:ilvl="8">
      <w:start w:val="0"/>
      <w:numFmt w:val="bullet"/>
      <w:lvlText w:val="•"/>
      <w:lvlJc w:val="left"/>
      <w:pPr>
        <w:ind w:left="8134" w:hanging="420"/>
      </w:pPr>
      <w:rPr>
        <w:rFonts w:hint="default"/>
        <w:lang w:val="en-US" w:eastAsia="zh-CN" w:bidi="ar-SA"/>
      </w:rPr>
    </w:lvl>
  </w:abstractNum>
  <w:abstractNum w:abstractNumId="1">
    <w:multiLevelType w:val="hybridMultilevel"/>
    <w:lvl w:ilvl="0">
      <w:start w:val="1"/>
      <w:numFmt w:val="decimal"/>
      <w:lvlText w:val="%1"/>
      <w:lvlJc w:val="left"/>
      <w:pPr>
        <w:ind w:left="458" w:hanging="315"/>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1.%2"/>
      <w:lvlJc w:val="left"/>
      <w:pPr>
        <w:ind w:left="668" w:hanging="525"/>
        <w:jc w:val="left"/>
      </w:pPr>
      <w:rPr>
        <w:rFonts w:hint="default" w:ascii="SimSun" w:hAnsi="SimSun" w:eastAsia="SimSun" w:cs="SimSun"/>
        <w:b w:val="0"/>
        <w:bCs w:val="0"/>
        <w:i w:val="0"/>
        <w:iCs w:val="0"/>
        <w:spacing w:val="0"/>
        <w:w w:val="100"/>
        <w:sz w:val="21"/>
        <w:szCs w:val="21"/>
        <w:lang w:val="en-US" w:eastAsia="zh-CN" w:bidi="ar-SA"/>
      </w:rPr>
    </w:lvl>
    <w:lvl w:ilvl="2">
      <w:start w:val="1"/>
      <w:numFmt w:val="decimal"/>
      <w:lvlText w:val="%1.%2.%3"/>
      <w:lvlJc w:val="left"/>
      <w:pPr>
        <w:ind w:left="878" w:hanging="735"/>
        <w:jc w:val="left"/>
      </w:pPr>
      <w:rPr>
        <w:rFonts w:hint="default" w:ascii="SimSun" w:hAnsi="SimSun" w:eastAsia="SimSun" w:cs="SimSun"/>
        <w:b w:val="0"/>
        <w:bCs w:val="0"/>
        <w:i w:val="0"/>
        <w:iCs w:val="0"/>
        <w:spacing w:val="0"/>
        <w:w w:val="100"/>
        <w:sz w:val="21"/>
        <w:szCs w:val="21"/>
        <w:lang w:val="en-US" w:eastAsia="zh-CN" w:bidi="ar-SA"/>
      </w:rPr>
    </w:lvl>
    <w:lvl w:ilvl="3">
      <w:start w:val="1"/>
      <w:numFmt w:val="decimal"/>
      <w:lvlText w:val="%1.%2.%3.%4"/>
      <w:lvlJc w:val="left"/>
      <w:pPr>
        <w:ind w:left="1193" w:hanging="1050"/>
        <w:jc w:val="left"/>
      </w:pPr>
      <w:rPr>
        <w:rFonts w:hint="default" w:ascii="SimSun" w:hAnsi="SimSun" w:eastAsia="SimSun" w:cs="SimSun"/>
        <w:b w:val="0"/>
        <w:bCs w:val="0"/>
        <w:i w:val="0"/>
        <w:iCs w:val="0"/>
        <w:spacing w:val="0"/>
        <w:w w:val="100"/>
        <w:sz w:val="21"/>
        <w:szCs w:val="21"/>
        <w:lang w:val="en-US" w:eastAsia="zh-CN" w:bidi="ar-SA"/>
      </w:rPr>
    </w:lvl>
    <w:lvl w:ilvl="4">
      <w:start w:val="1"/>
      <w:numFmt w:val="decimal"/>
      <w:lvlText w:val="%1.%2.%3.%4.%5"/>
      <w:lvlJc w:val="left"/>
      <w:pPr>
        <w:ind w:left="1403" w:hanging="1260"/>
        <w:jc w:val="left"/>
      </w:pPr>
      <w:rPr>
        <w:rFonts w:hint="default" w:ascii="SimSun" w:hAnsi="SimSun" w:eastAsia="SimSun" w:cs="SimSun"/>
        <w:b w:val="0"/>
        <w:bCs w:val="0"/>
        <w:i w:val="0"/>
        <w:iCs w:val="0"/>
        <w:spacing w:val="0"/>
        <w:w w:val="100"/>
        <w:sz w:val="21"/>
        <w:szCs w:val="21"/>
        <w:lang w:val="en-US" w:eastAsia="zh-CN" w:bidi="ar-SA"/>
      </w:rPr>
    </w:lvl>
    <w:lvl w:ilvl="5">
      <w:start w:val="1"/>
      <w:numFmt w:val="lowerLetter"/>
      <w:lvlText w:val="%6)"/>
      <w:lvlJc w:val="left"/>
      <w:pPr>
        <w:ind w:left="983" w:hanging="420"/>
        <w:jc w:val="left"/>
      </w:pPr>
      <w:rPr>
        <w:rFonts w:hint="default" w:ascii="SimSun" w:hAnsi="SimSun" w:eastAsia="SimSun" w:cs="SimSun"/>
        <w:b w:val="0"/>
        <w:bCs w:val="0"/>
        <w:i w:val="0"/>
        <w:iCs w:val="0"/>
        <w:spacing w:val="0"/>
        <w:w w:val="100"/>
        <w:sz w:val="21"/>
        <w:szCs w:val="21"/>
        <w:lang w:val="en-US" w:eastAsia="zh-CN" w:bidi="ar-SA"/>
      </w:rPr>
    </w:lvl>
    <w:lvl w:ilvl="6">
      <w:start w:val="0"/>
      <w:numFmt w:val="bullet"/>
      <w:lvlText w:val="•"/>
      <w:lvlJc w:val="left"/>
      <w:pPr>
        <w:ind w:left="1200" w:hanging="420"/>
      </w:pPr>
      <w:rPr>
        <w:rFonts w:hint="default"/>
        <w:lang w:val="en-US" w:eastAsia="zh-CN" w:bidi="ar-SA"/>
      </w:rPr>
    </w:lvl>
    <w:lvl w:ilvl="7">
      <w:start w:val="0"/>
      <w:numFmt w:val="bullet"/>
      <w:lvlText w:val="•"/>
      <w:lvlJc w:val="left"/>
      <w:pPr>
        <w:ind w:left="1400" w:hanging="420"/>
      </w:pPr>
      <w:rPr>
        <w:rFonts w:hint="default"/>
        <w:lang w:val="en-US" w:eastAsia="zh-CN" w:bidi="ar-SA"/>
      </w:rPr>
    </w:lvl>
    <w:lvl w:ilvl="8">
      <w:start w:val="0"/>
      <w:numFmt w:val="bullet"/>
      <w:lvlText w:val="•"/>
      <w:lvlJc w:val="left"/>
      <w:pPr>
        <w:ind w:left="4241" w:hanging="420"/>
      </w:pPr>
      <w:rPr>
        <w:rFonts w:hint="default"/>
        <w:lang w:val="en-US" w:eastAsia="zh-CN" w:bidi="ar-SA"/>
      </w:rPr>
    </w:lvl>
  </w:abstractNum>
  <w:abstractNum w:abstractNumId="0">
    <w:multiLevelType w:val="hybridMultilevel"/>
    <w:lvl w:ilvl="0">
      <w:start w:val="1"/>
      <w:numFmt w:val="decimal"/>
      <w:lvlText w:val="%1"/>
      <w:lvlJc w:val="left"/>
      <w:pPr>
        <w:ind w:left="353" w:hanging="210"/>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1.%2"/>
      <w:lvlJc w:val="left"/>
      <w:pPr>
        <w:ind w:left="773" w:hanging="420"/>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880" w:hanging="420"/>
      </w:pPr>
      <w:rPr>
        <w:rFonts w:hint="default"/>
        <w:lang w:val="en-US" w:eastAsia="zh-CN" w:bidi="ar-SA"/>
      </w:rPr>
    </w:lvl>
    <w:lvl w:ilvl="3">
      <w:start w:val="0"/>
      <w:numFmt w:val="bullet"/>
      <w:lvlText w:val="•"/>
      <w:lvlJc w:val="left"/>
      <w:pPr>
        <w:ind w:left="2010" w:hanging="420"/>
      </w:pPr>
      <w:rPr>
        <w:rFonts w:hint="default"/>
        <w:lang w:val="en-US" w:eastAsia="zh-CN" w:bidi="ar-SA"/>
      </w:rPr>
    </w:lvl>
    <w:lvl w:ilvl="4">
      <w:start w:val="0"/>
      <w:numFmt w:val="bullet"/>
      <w:lvlText w:val="•"/>
      <w:lvlJc w:val="left"/>
      <w:pPr>
        <w:ind w:left="3140" w:hanging="420"/>
      </w:pPr>
      <w:rPr>
        <w:rFonts w:hint="default"/>
        <w:lang w:val="en-US" w:eastAsia="zh-CN" w:bidi="ar-SA"/>
      </w:rPr>
    </w:lvl>
    <w:lvl w:ilvl="5">
      <w:start w:val="0"/>
      <w:numFmt w:val="bullet"/>
      <w:lvlText w:val="•"/>
      <w:lvlJc w:val="left"/>
      <w:pPr>
        <w:ind w:left="4271" w:hanging="420"/>
      </w:pPr>
      <w:rPr>
        <w:rFonts w:hint="default"/>
        <w:lang w:val="en-US" w:eastAsia="zh-CN" w:bidi="ar-SA"/>
      </w:rPr>
    </w:lvl>
    <w:lvl w:ilvl="6">
      <w:start w:val="0"/>
      <w:numFmt w:val="bullet"/>
      <w:lvlText w:val="•"/>
      <w:lvlJc w:val="left"/>
      <w:pPr>
        <w:ind w:left="5401" w:hanging="420"/>
      </w:pPr>
      <w:rPr>
        <w:rFonts w:hint="default"/>
        <w:lang w:val="en-US" w:eastAsia="zh-CN" w:bidi="ar-SA"/>
      </w:rPr>
    </w:lvl>
    <w:lvl w:ilvl="7">
      <w:start w:val="0"/>
      <w:numFmt w:val="bullet"/>
      <w:lvlText w:val="•"/>
      <w:lvlJc w:val="left"/>
      <w:pPr>
        <w:ind w:left="6531" w:hanging="420"/>
      </w:pPr>
      <w:rPr>
        <w:rFonts w:hint="default"/>
        <w:lang w:val="en-US" w:eastAsia="zh-CN" w:bidi="ar-SA"/>
      </w:rPr>
    </w:lvl>
    <w:lvl w:ilvl="8">
      <w:start w:val="0"/>
      <w:numFmt w:val="bullet"/>
      <w:lvlText w:val="•"/>
      <w:lvlJc w:val="left"/>
      <w:pPr>
        <w:ind w:left="7662" w:hanging="420"/>
      </w:pPr>
      <w:rPr>
        <w:rFonts w:hint="default"/>
        <w:lang w:val="en-US" w:eastAsia="zh-CN" w:bidi="ar-SA"/>
      </w:rPr>
    </w:lvl>
  </w:abstract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26">
    <w:abstractNumId w:val="25"/>
  </w:num>
  <w:num w:numId="25">
    <w:abstractNumId w:val="24"/>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1">
    <w:abstractNumId w:val="20"/>
  </w:num>
  <w:num w:numId="20">
    <w:abstractNumId w:val="19"/>
  </w:num>
  <w:num w:numId="19">
    <w:abstractNumId w:val="18"/>
  </w:num>
  <w:num w:numId="18">
    <w:abstractNumId w:val="17"/>
  </w:num>
  <w:num w:numId="24">
    <w:abstractNumId w:val="23"/>
  </w:num>
  <w:num w:numId="23">
    <w:abstractNumId w:val="22"/>
  </w:num>
  <w:num w:numId="22">
    <w:abstractNumId w:val="21"/>
  </w:num>
  <w:num w:numId="8">
    <w:abstractNumId w:val="7"/>
  </w:num>
  <w:num w:numId="7">
    <w:abstractNumId w:val="6"/>
  </w:num>
  <w:num w:numId="4">
    <w:abstractNumId w:val="3"/>
  </w:num>
  <w:num w:numId="11">
    <w:abstractNumId w:val="10"/>
  </w:num>
  <w:num w:numId="17">
    <w:abstractNumId w:val="16"/>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BodyText" w:type="paragraph">
    <w:name w:val="Body Text"/>
    <w:basedOn w:val="Normal"/>
    <w:uiPriority w:val="1"/>
    <w:qFormat/>
    <w:pPr/>
    <w:rPr>
      <w:rFonts w:ascii="SimSun" w:hAnsi="SimSun" w:eastAsia="SimSun" w:cs="SimSun"/>
      <w:sz w:val="21"/>
      <w:szCs w:val="21"/>
      <w:lang w:val="en-US" w:eastAsia="zh-CN" w:bidi="ar-SA"/>
    </w:rPr>
  </w:style>
  <w:style w:styleId="Heading1" w:type="paragraph">
    <w:name w:val="Heading 1"/>
    <w:basedOn w:val="Normal"/>
    <w:uiPriority w:val="1"/>
    <w:qFormat/>
    <w:pPr>
      <w:ind w:left="143"/>
      <w:outlineLvl w:val="1"/>
    </w:pPr>
    <w:rPr>
      <w:rFonts w:ascii="Microsoft JhengHei" w:hAnsi="Microsoft JhengHei" w:eastAsia="Microsoft JhengHei" w:cs="Microsoft JhengHei"/>
      <w:b/>
      <w:bCs/>
      <w:sz w:val="21"/>
      <w:szCs w:val="21"/>
      <w:lang w:val="en-US" w:eastAsia="zh-CN" w:bidi="ar-SA"/>
    </w:rPr>
  </w:style>
  <w:style w:styleId="Title" w:type="paragraph">
    <w:name w:val="Title"/>
    <w:basedOn w:val="Normal"/>
    <w:uiPriority w:val="1"/>
    <w:qFormat/>
    <w:pPr>
      <w:ind w:right="566"/>
      <w:jc w:val="center"/>
    </w:pPr>
    <w:rPr>
      <w:rFonts w:ascii="SimSun" w:hAnsi="SimSun" w:eastAsia="SimSun" w:cs="SimSun"/>
      <w:sz w:val="52"/>
      <w:szCs w:val="52"/>
      <w:lang w:val="en-US" w:eastAsia="zh-CN" w:bidi="ar-SA"/>
    </w:rPr>
  </w:style>
  <w:style w:styleId="ListParagraph" w:type="paragraph">
    <w:name w:val="List Paragraph"/>
    <w:basedOn w:val="Normal"/>
    <w:uiPriority w:val="1"/>
    <w:qFormat/>
    <w:pPr>
      <w:spacing w:before="43"/>
      <w:ind w:left="983" w:hanging="420"/>
    </w:pPr>
    <w:rPr>
      <w:rFonts w:ascii="SimSun" w:hAnsi="SimSun" w:eastAsia="SimSun" w:cs="SimSun"/>
      <w:lang w:val="en-US" w:eastAsia="zh-CN" w:bidi="ar-SA"/>
    </w:rPr>
  </w:style>
  <w:style w:styleId="TableParagraph" w:type="paragraph">
    <w:name w:val="Table Paragraph"/>
    <w:basedOn w:val="Normal"/>
    <w:uiPriority w:val="1"/>
    <w:qFormat/>
    <w:pPr>
      <w:spacing w:before="42"/>
      <w:ind w:left="108"/>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header" Target="header4.xml"/><Relationship Id="rId28" Type="http://schemas.openxmlformats.org/officeDocument/2006/relationships/footer" Target="footer3.xml"/><Relationship Id="rId29" Type="http://schemas.openxmlformats.org/officeDocument/2006/relationships/header" Target="header5.xml"/><Relationship Id="rId30" Type="http://schemas.openxmlformats.org/officeDocument/2006/relationships/footer" Target="footer4.xml"/><Relationship Id="rId31" Type="http://schemas.openxmlformats.org/officeDocument/2006/relationships/header" Target="header6.xml"/><Relationship Id="rId32" Type="http://schemas.openxmlformats.org/officeDocument/2006/relationships/footer" Target="footer5.xml"/><Relationship Id="rId33" Type="http://schemas.openxmlformats.org/officeDocument/2006/relationships/header" Target="header7.xml"/><Relationship Id="rId34" Type="http://schemas.openxmlformats.org/officeDocument/2006/relationships/footer" Target="footer6.xml"/><Relationship Id="rId35" Type="http://schemas.openxmlformats.org/officeDocument/2006/relationships/header" Target="header8.xml"/><Relationship Id="rId36" Type="http://schemas.openxmlformats.org/officeDocument/2006/relationships/footer" Target="footer7.xml"/><Relationship Id="rId37" Type="http://schemas.openxmlformats.org/officeDocument/2006/relationships/header" Target="header9.xml"/><Relationship Id="rId38" Type="http://schemas.openxmlformats.org/officeDocument/2006/relationships/footer" Target="footer8.xml"/><Relationship Id="rId39" Type="http://schemas.openxmlformats.org/officeDocument/2006/relationships/header" Target="header10.xml"/><Relationship Id="rId40" Type="http://schemas.openxmlformats.org/officeDocument/2006/relationships/footer" Target="footer9.xml"/><Relationship Id="rId41" Type="http://schemas.openxmlformats.org/officeDocument/2006/relationships/header" Target="header11.xml"/><Relationship Id="rId42" Type="http://schemas.openxmlformats.org/officeDocument/2006/relationships/footer" Target="footer10.xml"/><Relationship Id="rId43" Type="http://schemas.openxmlformats.org/officeDocument/2006/relationships/header" Target="header12.xml"/><Relationship Id="rId44" Type="http://schemas.openxmlformats.org/officeDocument/2006/relationships/footer" Target="footer11.xml"/><Relationship Id="rId45" Type="http://schemas.openxmlformats.org/officeDocument/2006/relationships/header" Target="header13.xml"/><Relationship Id="rId46" Type="http://schemas.openxmlformats.org/officeDocument/2006/relationships/footer" Target="footer12.xml"/><Relationship Id="rId47" Type="http://schemas.openxmlformats.org/officeDocument/2006/relationships/header" Target="header14.xml"/><Relationship Id="rId48" Type="http://schemas.openxmlformats.org/officeDocument/2006/relationships/footer" Target="footer13.xml"/><Relationship Id="rId49" Type="http://schemas.openxmlformats.org/officeDocument/2006/relationships/header" Target="header15.xml"/><Relationship Id="rId50" Type="http://schemas.openxmlformats.org/officeDocument/2006/relationships/footer" Target="footer14.xml"/><Relationship Id="rId51" Type="http://schemas.openxmlformats.org/officeDocument/2006/relationships/header" Target="header16.xml"/><Relationship Id="rId52" Type="http://schemas.openxmlformats.org/officeDocument/2006/relationships/footer" Target="footer15.xml"/><Relationship Id="rId53" Type="http://schemas.openxmlformats.org/officeDocument/2006/relationships/header" Target="header17.xml"/><Relationship Id="rId54" Type="http://schemas.openxmlformats.org/officeDocument/2006/relationships/footer" Target="footer16.xml"/><Relationship Id="rId55" Type="http://schemas.openxmlformats.org/officeDocument/2006/relationships/header" Target="header18.xml"/><Relationship Id="rId56" Type="http://schemas.openxmlformats.org/officeDocument/2006/relationships/footer" Target="footer17.xml"/><Relationship Id="rId57" Type="http://schemas.openxmlformats.org/officeDocument/2006/relationships/header" Target="header19.xml"/><Relationship Id="rId58" Type="http://schemas.openxmlformats.org/officeDocument/2006/relationships/footer" Target="footer18.xml"/><Relationship Id="rId59" Type="http://schemas.openxmlformats.org/officeDocument/2006/relationships/header" Target="header20.xml"/><Relationship Id="rId60" Type="http://schemas.openxmlformats.org/officeDocument/2006/relationships/footer" Target="footer19.xml"/><Relationship Id="rId61" Type="http://schemas.openxmlformats.org/officeDocument/2006/relationships/header" Target="header21.xml"/><Relationship Id="rId62" Type="http://schemas.openxmlformats.org/officeDocument/2006/relationships/footer" Target="footer20.xml"/><Relationship Id="rId63" Type="http://schemas.openxmlformats.org/officeDocument/2006/relationships/header" Target="header22.xml"/><Relationship Id="rId64" Type="http://schemas.openxmlformats.org/officeDocument/2006/relationships/footer" Target="footer21.xml"/><Relationship Id="rId65" Type="http://schemas.openxmlformats.org/officeDocument/2006/relationships/header" Target="header23.xml"/><Relationship Id="rId66" Type="http://schemas.openxmlformats.org/officeDocument/2006/relationships/footer" Target="footer22.xml"/><Relationship Id="rId67" Type="http://schemas.openxmlformats.org/officeDocument/2006/relationships/header" Target="header24.xml"/><Relationship Id="rId68" Type="http://schemas.openxmlformats.org/officeDocument/2006/relationships/footer" Target="footer23.xml"/><Relationship Id="rId69" Type="http://schemas.openxmlformats.org/officeDocument/2006/relationships/header" Target="header25.xml"/><Relationship Id="rId70" Type="http://schemas.openxmlformats.org/officeDocument/2006/relationships/footer" Target="footer24.xml"/><Relationship Id="rId71" Type="http://schemas.openxmlformats.org/officeDocument/2006/relationships/header" Target="header26.xml"/><Relationship Id="rId72" Type="http://schemas.openxmlformats.org/officeDocument/2006/relationships/footer" Target="footer25.xml"/><Relationship Id="rId73" Type="http://schemas.openxmlformats.org/officeDocument/2006/relationships/header" Target="header27.xml"/><Relationship Id="rId74" Type="http://schemas.openxmlformats.org/officeDocument/2006/relationships/footer" Target="footer26.xml"/><Relationship Id="rId75" Type="http://schemas.openxmlformats.org/officeDocument/2006/relationships/header" Target="header28.xml"/><Relationship Id="rId76" Type="http://schemas.openxmlformats.org/officeDocument/2006/relationships/footer" Target="footer27.xml"/><Relationship Id="rId77" Type="http://schemas.openxmlformats.org/officeDocument/2006/relationships/header" Target="header29.xml"/><Relationship Id="rId78" Type="http://schemas.openxmlformats.org/officeDocument/2006/relationships/footer" Target="footer28.xml"/><Relationship Id="rId79" Type="http://schemas.openxmlformats.org/officeDocument/2006/relationships/header" Target="header30.xml"/><Relationship Id="rId80" Type="http://schemas.openxmlformats.org/officeDocument/2006/relationships/footer" Target="footer29.xml"/><Relationship Id="rId81" Type="http://schemas.openxmlformats.org/officeDocument/2006/relationships/header" Target="header31.xml"/><Relationship Id="rId82" Type="http://schemas.openxmlformats.org/officeDocument/2006/relationships/footer" Target="footer30.xml"/><Relationship Id="rId83" Type="http://schemas.openxmlformats.org/officeDocument/2006/relationships/header" Target="header32.xml"/><Relationship Id="rId84" Type="http://schemas.openxmlformats.org/officeDocument/2006/relationships/footer" Target="footer31.xml"/><Relationship Id="rId85" Type="http://schemas.openxmlformats.org/officeDocument/2006/relationships/header" Target="header33.xml"/><Relationship Id="rId86" Type="http://schemas.openxmlformats.org/officeDocument/2006/relationships/footer" Target="footer32.xml"/><Relationship Id="rId87" Type="http://schemas.openxmlformats.org/officeDocument/2006/relationships/header" Target="header34.xml"/><Relationship Id="rId88" Type="http://schemas.openxmlformats.org/officeDocument/2006/relationships/footer" Target="footer33.xml"/><Relationship Id="rId89" Type="http://schemas.openxmlformats.org/officeDocument/2006/relationships/header" Target="header35.xml"/><Relationship Id="rId90" Type="http://schemas.openxmlformats.org/officeDocument/2006/relationships/footer" Target="footer34.xml"/><Relationship Id="rId91" Type="http://schemas.openxmlformats.org/officeDocument/2006/relationships/header" Target="header36.xml"/><Relationship Id="rId92" Type="http://schemas.openxmlformats.org/officeDocument/2006/relationships/footer" Target="footer35.xml"/><Relationship Id="rId93" Type="http://schemas.openxmlformats.org/officeDocument/2006/relationships/header" Target="header37.xml"/><Relationship Id="rId94" Type="http://schemas.openxmlformats.org/officeDocument/2006/relationships/footer" Target="footer36.xml"/><Relationship Id="rId95" Type="http://schemas.openxmlformats.org/officeDocument/2006/relationships/header" Target="header38.xml"/><Relationship Id="rId96" Type="http://schemas.openxmlformats.org/officeDocument/2006/relationships/footer" Target="footer37.xml"/><Relationship Id="rId97" Type="http://schemas.openxmlformats.org/officeDocument/2006/relationships/header" Target="header39.xml"/><Relationship Id="rId98" Type="http://schemas.openxmlformats.org/officeDocument/2006/relationships/footer" Target="footer38.xml"/><Relationship Id="rId99" Type="http://schemas.openxmlformats.org/officeDocument/2006/relationships/header" Target="header40.xml"/><Relationship Id="rId100" Type="http://schemas.openxmlformats.org/officeDocument/2006/relationships/footer" Target="footer39.xml"/><Relationship Id="rId101" Type="http://schemas.openxmlformats.org/officeDocument/2006/relationships/image" Target="media/image18.png"/><Relationship Id="rId102" Type="http://schemas.openxmlformats.org/officeDocument/2006/relationships/header" Target="header41.xml"/><Relationship Id="rId103" Type="http://schemas.openxmlformats.org/officeDocument/2006/relationships/footer" Target="footer40.xml"/><Relationship Id="rId104" Type="http://schemas.openxmlformats.org/officeDocument/2006/relationships/header" Target="header42.xml"/><Relationship Id="rId105" Type="http://schemas.openxmlformats.org/officeDocument/2006/relationships/footer" Target="footer41.xml"/><Relationship Id="rId106" Type="http://schemas.openxmlformats.org/officeDocument/2006/relationships/header" Target="header43.xml"/><Relationship Id="rId107" Type="http://schemas.openxmlformats.org/officeDocument/2006/relationships/footer" Target="footer42.xml"/><Relationship Id="rId108" Type="http://schemas.openxmlformats.org/officeDocument/2006/relationships/header" Target="header44.xml"/><Relationship Id="rId109" Type="http://schemas.openxmlformats.org/officeDocument/2006/relationships/footer" Target="footer43.xml"/><Relationship Id="rId110" Type="http://schemas.openxmlformats.org/officeDocument/2006/relationships/header" Target="header45.xml"/><Relationship Id="rId111" Type="http://schemas.openxmlformats.org/officeDocument/2006/relationships/footer" Target="footer44.xml"/><Relationship Id="rId112" Type="http://schemas.openxmlformats.org/officeDocument/2006/relationships/header" Target="header46.xml"/><Relationship Id="rId113" Type="http://schemas.openxmlformats.org/officeDocument/2006/relationships/footer" Target="footer45.xml"/><Relationship Id="rId114" Type="http://schemas.openxmlformats.org/officeDocument/2006/relationships/header" Target="header47.xml"/><Relationship Id="rId115" Type="http://schemas.openxmlformats.org/officeDocument/2006/relationships/footer" Target="footer46.xml"/><Relationship Id="rId116" Type="http://schemas.openxmlformats.org/officeDocument/2006/relationships/header" Target="header48.xml"/><Relationship Id="rId117" Type="http://schemas.openxmlformats.org/officeDocument/2006/relationships/footer" Target="footer47.xml"/><Relationship Id="rId118" Type="http://schemas.openxmlformats.org/officeDocument/2006/relationships/header" Target="header49.xml"/><Relationship Id="rId119" Type="http://schemas.openxmlformats.org/officeDocument/2006/relationships/footer" Target="footer48.xml"/><Relationship Id="rId120" Type="http://schemas.openxmlformats.org/officeDocument/2006/relationships/header" Target="header50.xml"/><Relationship Id="rId121" Type="http://schemas.openxmlformats.org/officeDocument/2006/relationships/footer" Target="footer49.xml"/><Relationship Id="rId122" Type="http://schemas.openxmlformats.org/officeDocument/2006/relationships/header" Target="header51.xml"/><Relationship Id="rId123" Type="http://schemas.openxmlformats.org/officeDocument/2006/relationships/footer" Target="footer50.xml"/><Relationship Id="rId124" Type="http://schemas.openxmlformats.org/officeDocument/2006/relationships/header" Target="header52.xml"/><Relationship Id="rId125" Type="http://schemas.openxmlformats.org/officeDocument/2006/relationships/footer" Target="footer51.xml"/><Relationship Id="rId126" Type="http://schemas.openxmlformats.org/officeDocument/2006/relationships/header" Target="header53.xml"/><Relationship Id="rId127" Type="http://schemas.openxmlformats.org/officeDocument/2006/relationships/footer" Target="footer52.xml"/><Relationship Id="rId128" Type="http://schemas.openxmlformats.org/officeDocument/2006/relationships/header" Target="header54.xml"/><Relationship Id="rId129" Type="http://schemas.openxmlformats.org/officeDocument/2006/relationships/footer" Target="footer53.xml"/><Relationship Id="rId130" Type="http://schemas.openxmlformats.org/officeDocument/2006/relationships/header" Target="header55.xml"/><Relationship Id="rId131" Type="http://schemas.openxmlformats.org/officeDocument/2006/relationships/footer" Target="footer54.xml"/><Relationship Id="rId132" Type="http://schemas.openxmlformats.org/officeDocument/2006/relationships/hyperlink" Target="http://www.moj.gov.cn/news/content/2019-06/13/zlk_3225812.html" TargetMode="External"/><Relationship Id="rId133" Type="http://schemas.openxmlformats.org/officeDocument/2006/relationships/hyperlink" Target="http://www.gov.cn/zhengce/content/2019-" TargetMode="External"/><Relationship Id="rId134" Type="http://schemas.openxmlformats.org/officeDocument/2006/relationships/hyperlink" Target="http://www.moj.gov.cn/news/content/2019-05/28/zlk_235861.html" TargetMode="External"/><Relationship Id="rId135" Type="http://schemas.openxmlformats.org/officeDocument/2006/relationships/hyperlink" Target="http://www.cmde.org.cn/CL0004/18639.html" TargetMode="External"/><Relationship Id="rId136" Type="http://schemas.openxmlformats.org/officeDocument/2006/relationships/hyperlink" Target="https://www.hhs.gov/hipaa/for-professionals/security/guidance/index.html" TargetMode="External"/><Relationship Id="rId137" Type="http://schemas.openxmlformats.org/officeDocument/2006/relationships/hyperlink" Target="http://www.gov.cn/zhengce/content/2018-04/28/content_5286645.htm" TargetMode="External"/><Relationship Id="rId138" Type="http://schemas.openxmlformats.org/officeDocument/2006/relationships/hyperlink" Target="http://europa.eu/rapid/press-release_IP-18-3364_en.htm" TargetMode="External"/><Relationship Id="rId139" Type="http://schemas.openxmlformats.org/officeDocument/2006/relationships/hyperlink" Target="http://www.gov.cn/zhengce/content/2018-" TargetMode="External"/><Relationship Id="rId140" Type="http://schemas.openxmlformats.org/officeDocument/2006/relationships/hyperlink" Target="http://www.cmde.org.cn/CL0112/6937.html" TargetMode="External"/><Relationship Id="rId141" Type="http://schemas.openxmlformats.org/officeDocument/2006/relationships/hyperlink" Target="http://www.tc260.org.cn/front/postDetail.html?id=20170527173820" TargetMode="External"/><Relationship Id="rId142" Type="http://schemas.openxmlformats.org/officeDocument/2006/relationships/hyperlink" Target="http://www.cac.gov.cn/2017-04/11/c_1120785691.htm" TargetMode="External"/><Relationship Id="rId143" Type="http://schemas.openxmlformats.org/officeDocument/2006/relationships/hyperlink" Target="http://www.cmde.org.cn/CL0112/6108.html" TargetMode="External"/><Relationship Id="rId144" Type="http://schemas.openxmlformats.org/officeDocument/2006/relationships/hyperlink" Target="http://www.gov.cn/zhengce/2016-" TargetMode="External"/><Relationship Id="rId145" Type="http://schemas.openxmlformats.org/officeDocument/2006/relationships/hyperlink" Target="http://www.gov.cn/gongbao/content/2017/content_5227817.htm" TargetMode="External"/><Relationship Id="rId146" Type="http://schemas.openxmlformats.org/officeDocument/2006/relationships/hyperlink" Target="http://www.cfdi.org.cn/resource/news/8011.html" TargetMode="External"/><Relationship Id="rId147" Type="http://schemas.openxmlformats.org/officeDocument/2006/relationships/header" Target="header56.xml"/><Relationship Id="rId148" Type="http://schemas.openxmlformats.org/officeDocument/2006/relationships/footer" Target="footer55.xml"/><Relationship Id="rId149" Type="http://schemas.openxmlformats.org/officeDocument/2006/relationships/hyperlink" Target="http://www.cfdi.org.cn/resource/news/8012.html" TargetMode="External"/><Relationship Id="rId150" Type="http://schemas.openxmlformats.org/officeDocument/2006/relationships/hyperlink" Target="http://www.cfdi.org.cn/resource/news/8013.html" TargetMode="External"/><Relationship Id="rId151" Type="http://schemas.openxmlformats.org/officeDocument/2006/relationships/hyperlink" Target="http://www.gov.cn/zhengce/content/2016-06/24/content_5085091.htm" TargetMode="External"/><Relationship Id="rId152" Type="http://schemas.openxmlformats.org/officeDocument/2006/relationships/hyperlink" Target="http://www.cmde.org.cn/CL0020/5511.html" TargetMode="External"/><Relationship Id="rId153" Type="http://schemas.openxmlformats.org/officeDocument/2006/relationships/hyperlink" Target="http://www.most.gov.cn/tztg/201507/t20150703_120547.htm" TargetMode="External"/><Relationship Id="rId154" Type="http://schemas.openxmlformats.org/officeDocument/2006/relationships/hyperlink" Target="https://www.healthit.gov/sites/default/files/pdf/privacy/privacy-and-security-guide.pdf" TargetMode="External"/><Relationship Id="rId155" Type="http://schemas.openxmlformats.org/officeDocument/2006/relationships/hyperlink" Target="https://ec.europa.eu/justice/article-29/documentation/other-document/files/2015/20150205_letter_art29wp_ec_health_data_after_plenary_annex_en.pdf" TargetMode="External"/><Relationship Id="rId156" Type="http://schemas.openxmlformats.org/officeDocument/2006/relationships/hyperlink" Target="http://www.npc.gov.cn/npc/xinwen/2013-10/26/content_1811773.htm" TargetMode="External"/><Relationship Id="rId157" Type="http://schemas.openxmlformats.org/officeDocument/2006/relationships/hyperlink" Target="http://www.miit.gov.cn/n1146285/n1146352/n3054355/n3057724/n3057729/c4700145/content.html" TargetMode="External"/><Relationship Id="rId158" Type="http://schemas.openxmlformats.org/officeDocument/2006/relationships/hyperlink" Target="http://www.gov.cn/flfg/2012-10/26/content_2253975.htm" TargetMode="External"/><Relationship Id="rId159" Type="http://schemas.openxmlformats.org/officeDocument/2006/relationships/hyperlink" Target="http://www.gov.cn/jrzg/2012-12/28/content_2301231.htm" TargetMode="External"/><Relationship Id="rId160" Type="http://schemas.openxmlformats.org/officeDocument/2006/relationships/hyperlink" Target="http://www.gov.cn/gzdt/2011-12/09/content_2016113.htm" TargetMode="External"/><Relationship Id="rId161" Type="http://schemas.openxmlformats.org/officeDocument/2006/relationships/hyperlink" Target="http://www.gov.cn/zwgk/2009-08/21/content_1398269.htm" TargetMode="External"/><Relationship Id="rId162" Type="http://schemas.openxmlformats.org/officeDocument/2006/relationships/header" Target="header57.xml"/><Relationship Id="rId163" Type="http://schemas.openxmlformats.org/officeDocument/2006/relationships/footer" Target="footer56.xml"/><Relationship Id="rId164" Type="http://schemas.openxmlformats.org/officeDocument/2006/relationships/hyperlink" Target="http://www.gov.cn/ziliao/flfg/2006-02/12/content_186324.htm" TargetMode="External"/><Relationship Id="rId165" Type="http://schemas.openxmlformats.org/officeDocument/2006/relationships/hyperlink" Target="http://www.most.gov.cn/bszn/new/rlyc/wjxz/200512/t20051226_55327.htm" TargetMode="External"/><Relationship Id="rId166" Type="http://schemas.openxmlformats.org/officeDocument/2006/relationships/hyperlink" Target="http://www.gov.cn/banshi/2005-" TargetMode="External"/><Relationship Id="rId167" Type="http://schemas.openxmlformats.org/officeDocument/2006/relationships/hyperlink" Target="http://www.npc.gov.cn/wxzl/gongbao/2011-12/30/content_1686368.htm" TargetMode="External"/><Relationship Id="rId168" Type="http://schemas.openxmlformats.org/officeDocument/2006/relationships/hyperlink" Target="http://www.gov.cn/banshi/2005-08/01/content_18970.htm" TargetMode="External"/><Relationship Id="rId169" Type="http://schemas.openxmlformats.org/officeDocument/2006/relationships/hyperlink" Target="http://www.npc.gov.cn/wxzl/gongbao/2000-12/05/content_5004627.htm" TargetMode="External"/><Relationship Id="rId170" Type="http://schemas.openxmlformats.org/officeDocument/2006/relationships/hyperlink" Target="http://www.gov.cn/banshi/2005-08/01/content_19113.htm" TargetMode="External"/><Relationship Id="rId171" Type="http://schemas.openxmlformats.org/officeDocument/2006/relationships/hyperlink" Target="http://www.gov.cn/banshi/2005-08/02/content_19262.htm" TargetMode="External"/><Relationship Id="rId17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标准名称</dc:title>
  <dcterms:created xsi:type="dcterms:W3CDTF">2025-04-25T02:05:10Z</dcterms:created>
  <dcterms:modified xsi:type="dcterms:W3CDTF">2025-04-25T02:05:10Z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2019-05-29T00:00:00Z</vt:filetime>
  </property>
  <property fmtid="{D5CDD505-2E9C-101B-9397-08002B2CF9AE}" pid="3" name="Creator">
    <vt:lpwstr>Aspose Ltd.</vt:lpwstr>
  </property>
  <property fmtid="{D5CDD505-2E9C-101B-9397-08002B2CF9AE}" pid="4" name="LastSaved">
    <vt:filetime>2025-04-25T00:00:00Z</vt:filetime>
  </property>
  <property fmtid="{D5CDD505-2E9C-101B-9397-08002B2CF9AE}" pid="5" name="Producer">
    <vt:lpwstr>Aspose.PDF for .NET 19.2</vt:lpwstr>
  </property>
</Properties>
</file>