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56E14" w14:textId="1D22580C" w:rsidR="008F7984" w:rsidRDefault="00050A36">
      <w:proofErr w:type="spellStart"/>
      <w:r>
        <w:t>Pertemuan</w:t>
      </w:r>
      <w:proofErr w:type="spellEnd"/>
      <w:r>
        <w:t xml:space="preserve"> 1 Bahasa Indonesia</w:t>
      </w:r>
    </w:p>
    <w:sectPr w:rsidR="008F7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A36"/>
    <w:rsid w:val="00050A36"/>
    <w:rsid w:val="008F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B5E22"/>
  <w15:chartTrackingRefBased/>
  <w15:docId w15:val="{4E558037-349E-4477-817A-DE424F179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AGUNG WIBOWO</dc:creator>
  <cp:keywords/>
  <dc:description/>
  <cp:lastModifiedBy>AGUNG WIBOWO</cp:lastModifiedBy>
  <cp:revision>1</cp:revision>
  <dcterms:created xsi:type="dcterms:W3CDTF">2023-02-09T02:47:00Z</dcterms:created>
  <dcterms:modified xsi:type="dcterms:W3CDTF">2023-02-09T02:47:00Z</dcterms:modified>
</cp:coreProperties>
</file>