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本系统的测试样例全部都写在程序中，所以无输入。调用本程序，只需要运行（atom_count.py）</w:t>
      </w:r>
      <w:r>
        <w:drawing>
          <wp:inline distT="0" distB="0" distL="114300" distR="114300">
            <wp:extent cx="2476500" cy="1905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文件即可。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程序测试要求如下：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atom_count("He") == 1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atom_count("H2") == 2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atom_count("H2SO4") == 7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atom_count("CH3COOH") == 8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atom_count("NaCl") == 2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atom_count("C60H60") == 120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程序输出结果如下：</w:t>
      </w:r>
    </w:p>
    <w:p>
      <w:r>
        <w:drawing>
          <wp:inline distT="0" distB="0" distL="114300" distR="114300">
            <wp:extent cx="2903220" cy="19812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程序主要思路：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本程序,先在(calclex.py)</w:t>
      </w:r>
      <w:r>
        <w:drawing>
          <wp:inline distT="0" distB="0" distL="114300" distR="114300">
            <wp:extent cx="2461260" cy="198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文件中定义了分词规则。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38090" cy="3399790"/>
            <wp:effectExtent l="0" t="0" r="635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然后再在atom_count.py使用yacc库对文法识别：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文法为：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分子式 : 更细分的分子式 + 分子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| 分子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识别分子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分子 : 原子 + 数量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| 原子</w:t>
      </w:r>
    </w:p>
    <w:p>
      <w:r>
        <w:drawing>
          <wp:inline distT="0" distB="0" distL="114300" distR="114300">
            <wp:extent cx="3599815" cy="3685540"/>
            <wp:effectExtent l="0" t="0" r="1206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最后调用函数</w:t>
      </w:r>
    </w:p>
    <w:p>
      <w:r>
        <w:drawing>
          <wp:inline distT="0" distB="0" distL="114300" distR="114300">
            <wp:extent cx="2875915" cy="942975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最后得到输出。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注：（文件中其他文件均是调用完atom_count.py，自动生成的，所以无关，只需要将（atom_count.py）和(calclex.py)程序放在一个目录下运行即可。）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226820" cy="10972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C15A0"/>
    <w:rsid w:val="02EC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2021-11-14T14:08:00Z</dcterms:created>
  <dc:creator>朦暝</dc:creator>
  <cp:lastModifiedBy>朦暝</cp:lastModifiedBy>
  <dcterms:modified xsi:type="dcterms:W3CDTF">2021-11-14T14:38:12Z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77D90A368AB2416C9D2CDF3E8F80C7A8</vt:lpwstr>
  </property>
</Properties>
</file>