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44"/>
          <w:szCs w:val="44"/>
        </w:rPr>
      </w:pPr>
      <w:r>
        <w:rPr>
          <w:rFonts w:hint="eastAsia"/>
          <w:b/>
          <w:sz w:val="44"/>
          <w:szCs w:val="44"/>
        </w:rPr>
        <w:t>全国统一大市场背景下的药品市场问题</w:t>
      </w:r>
    </w:p>
    <w:p>
      <w:pPr>
        <w:ind w:firstLine="560" w:firstLineChars="200"/>
        <w:jc w:val="left"/>
        <w:rPr>
          <w:rFonts w:hint="eastAsia"/>
          <w:b w:val="0"/>
          <w:bCs/>
          <w:sz w:val="28"/>
          <w:szCs w:val="28"/>
          <w:lang w:val="en-US" w:eastAsia="zh-CN"/>
        </w:rPr>
      </w:pPr>
      <w:r>
        <w:rPr>
          <w:rFonts w:hint="eastAsia"/>
          <w:b w:val="0"/>
          <w:bCs/>
          <w:sz w:val="28"/>
          <w:szCs w:val="28"/>
          <w:lang w:val="en-US" w:eastAsia="zh-CN"/>
        </w:rPr>
        <w:t>本文从求解评价某一行业全国大市场“统一”的指标体系问题出发</w:t>
      </w:r>
      <w:r>
        <w:rPr>
          <w:rFonts w:hint="eastAsia"/>
          <w:b/>
          <w:sz w:val="28"/>
          <w:szCs w:val="28"/>
          <w:lang w:val="en-US" w:eastAsia="zh-CN"/>
        </w:rPr>
        <w:t>，</w:t>
      </w:r>
      <w:r>
        <w:rPr>
          <w:rFonts w:hint="eastAsia"/>
          <w:b w:val="0"/>
          <w:bCs/>
          <w:sz w:val="28"/>
          <w:szCs w:val="28"/>
          <w:lang w:val="en-US" w:eastAsia="zh-CN"/>
        </w:rPr>
        <w:t>通过市场经济，健康安全等方面进行求解全国统一大市场背景下的药品市场问题。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60" w:firstLineChars="200"/>
        <w:jc w:val="left"/>
        <w:rPr>
          <w:rFonts w:hint="eastAsia"/>
          <w:b w:val="0"/>
          <w:bCs/>
          <w:sz w:val="28"/>
          <w:szCs w:val="28"/>
          <w:lang w:val="en-US" w:eastAsia="zh-CN"/>
        </w:rPr>
      </w:pPr>
      <w:r>
        <w:rPr>
          <w:rFonts w:hint="eastAsia"/>
          <w:b w:val="0"/>
          <w:bCs/>
          <w:sz w:val="28"/>
          <w:szCs w:val="28"/>
          <w:lang w:val="en-US" w:eastAsia="zh-CN"/>
        </w:rPr>
        <w:t>针对问题1，考虑到数据可获取性和评价体系层次性，本文从经济效益、创新发展、人民生活、可持续发展4个子系统21个具体观测指标来构建经济发展质量的理论指标体系，通过结构方程原理求解。最终得到的理想方程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60" w:firstLineChars="200"/>
        <w:jc w:val="left"/>
        <w:rPr>
          <w:rFonts w:hint="default"/>
          <w:b w:val="0"/>
          <w:bCs/>
          <w:sz w:val="28"/>
          <w:szCs w:val="28"/>
          <w:lang w:val="en-US" w:eastAsia="zh-CN"/>
        </w:rPr>
      </w:pPr>
      <w:r>
        <w:rPr>
          <w:rFonts w:hint="eastAsia"/>
          <w:b w:val="0"/>
          <w:bCs/>
          <w:sz w:val="28"/>
          <w:szCs w:val="28"/>
          <w:lang w:val="en-US" w:eastAsia="zh-CN"/>
        </w:rPr>
        <w:t>对于正指标；</w:t>
      </w:r>
    </w:p>
    <w:p>
      <w:pPr>
        <w:keepNext w:val="0"/>
        <w:keepLines w:val="0"/>
        <w:widowControl/>
        <w:suppressLineNumbers w:val="0"/>
        <w:jc w:val="left"/>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1371600" cy="438150"/>
            <wp:effectExtent l="0" t="0" r="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371600" cy="438150"/>
                    </a:xfrm>
                    <a:prstGeom prst="rect">
                      <a:avLst/>
                    </a:prstGeom>
                    <a:noFill/>
                    <a:ln w="9525">
                      <a:noFill/>
                    </a:ln>
                  </pic:spPr>
                </pic:pic>
              </a:graphicData>
            </a:graphic>
          </wp:inline>
        </w:drawing>
      </w:r>
    </w:p>
    <w:p>
      <w:pPr>
        <w:keepNext w:val="0"/>
        <w:keepLines w:val="0"/>
        <w:widowControl/>
        <w:suppressLineNumbers w:val="0"/>
        <w:jc w:val="left"/>
        <w:rPr>
          <w:rFonts w:hint="eastAsia"/>
          <w:b w:val="0"/>
          <w:bCs/>
          <w:sz w:val="28"/>
          <w:szCs w:val="28"/>
          <w:lang w:val="en-US" w:eastAsia="zh-CN"/>
        </w:rPr>
      </w:pPr>
      <w:r>
        <w:rPr>
          <w:rFonts w:hint="eastAsia" w:ascii="宋体" w:hAnsi="宋体" w:eastAsia="宋体" w:cs="宋体"/>
          <w:sz w:val="28"/>
          <w:szCs w:val="28"/>
          <w:lang w:val="en-US" w:eastAsia="zh-CN"/>
        </w:rPr>
        <w:t xml:space="preserve">    对于逆指标；</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b w:val="0"/>
          <w:bCs/>
          <w:sz w:val="28"/>
          <w:szCs w:val="28"/>
          <w:lang w:val="en-US" w:eastAsia="zh-CN"/>
        </w:rPr>
        <w:t xml:space="preserve">                    </w:t>
      </w:r>
      <w:r>
        <w:rPr>
          <w:rFonts w:ascii="宋体" w:hAnsi="宋体" w:eastAsia="宋体" w:cs="宋体"/>
          <w:kern w:val="0"/>
          <w:sz w:val="24"/>
          <w:szCs w:val="24"/>
          <w:lang w:val="en-US" w:eastAsia="zh-CN" w:bidi="ar"/>
        </w:rPr>
        <w:drawing>
          <wp:inline distT="0" distB="0" distL="114300" distR="114300">
            <wp:extent cx="1371600" cy="476250"/>
            <wp:effectExtent l="0" t="0" r="0"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1371600" cy="476250"/>
                    </a:xfrm>
                    <a:prstGeom prst="rect">
                      <a:avLst/>
                    </a:prstGeom>
                    <a:noFill/>
                    <a:ln w="9525">
                      <a:noFill/>
                    </a:ln>
                  </pic:spPr>
                </pic:pic>
              </a:graphicData>
            </a:graphic>
          </wp:inline>
        </w:drawing>
      </w:r>
    </w:p>
    <w:p>
      <w:pPr>
        <w:keepNext w:val="0"/>
        <w:keepLines w:val="0"/>
        <w:widowControl/>
        <w:suppressLineNumbers w:val="0"/>
        <w:ind w:firstLine="48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针对问题2，一直以来，我国医药行业存在仿制药企业多、行业集中度低、药品价格虚高等问题。2018年9月，我国首次从国家层面组织开展药品试点集中联合采购，拉开了我国医药行业整合的序幕，行业开始进入阵痛期。但是我国化学药品制剂行业已经进入快速分化、结构升级、淘汰落后产能的阶段，具有医药自主创新能力以及拥有知识产权保护的企业会在未来化学制剂竞争市场上处于优势地位。随着我国化学制药行业技术水平的进一步提高，高技术含量的化学药品市场规模将进一步扩大，从而带动我国化学药品制剂行业的快速发展。</w:t>
      </w:r>
    </w:p>
    <w:p>
      <w:pPr>
        <w:keepNext w:val="0"/>
        <w:keepLines w:val="0"/>
        <w:widowControl/>
        <w:suppressLineNumbers w:val="0"/>
        <w:ind w:firstLine="48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针对问题3，我们现在面临政策壁垒，资金壁垒，技术壁垒，品牌壁垒，针对这些问题政府应该鼓励药品产业的发展，放低药品产业的借款要求和延长时间，培养药品行业的高新人才等。</w:t>
      </w:r>
    </w:p>
    <w:p>
      <w:pPr>
        <w:keepNext w:val="0"/>
        <w:keepLines w:val="0"/>
        <w:widowControl/>
        <w:numPr>
          <w:ilvl w:val="0"/>
          <w:numId w:val="1"/>
        </w:numPr>
        <w:suppressLineNumbers w:val="0"/>
        <w:ind w:firstLine="480"/>
        <w:jc w:val="center"/>
        <w:rPr>
          <w:rFonts w:hint="eastAsia"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问题重述</w:t>
      </w:r>
    </w:p>
    <w:p>
      <w:pPr>
        <w:keepNext w:val="0"/>
        <w:keepLines w:val="0"/>
        <w:widowControl/>
        <w:numPr>
          <w:ilvl w:val="0"/>
          <w:numId w:val="0"/>
        </w:numPr>
        <w:suppressLineNumbers w:val="0"/>
        <w:jc w:val="both"/>
        <w:rPr>
          <w:rFonts w:hint="eastAsia" w:ascii="宋体" w:hAnsi="宋体" w:eastAsia="宋体" w:cs="宋体"/>
          <w:b w:val="0"/>
          <w:bCs w:val="0"/>
          <w:kern w:val="0"/>
          <w:sz w:val="28"/>
          <w:szCs w:val="28"/>
          <w:lang w:val="en-US" w:eastAsia="zh-CN" w:bidi="ar"/>
        </w:rPr>
      </w:pPr>
      <w:r>
        <w:rPr>
          <w:rFonts w:hint="eastAsia" w:ascii="宋体" w:hAnsi="宋体" w:eastAsia="宋体" w:cs="宋体"/>
          <w:b w:val="0"/>
          <w:bCs w:val="0"/>
          <w:kern w:val="0"/>
          <w:sz w:val="28"/>
          <w:szCs w:val="28"/>
          <w:lang w:val="en-US" w:eastAsia="zh-CN" w:bidi="ar"/>
        </w:rPr>
        <w:t xml:space="preserve">  2022年4月10日，新华社发布了《中共中央 国务院关于加快建设全国统一大市场的意见》，意见明确，加快建立全国统一的市场制度规则，打破地方保护和市场分割，打通制约经济循环的关键堵点，促进商品要素资源在更大范围内畅通流动，加快建设高效规范、公平竞争、充分开放的全国统一大市场，全面推动我国市场由大到强转变，为建设高标准市场体系、构建高水平社会主义市场经济体制提供坚强支撑。</w:t>
      </w:r>
    </w:p>
    <w:p>
      <w:pPr>
        <w:keepNext w:val="0"/>
        <w:keepLines w:val="0"/>
        <w:widowControl/>
        <w:numPr>
          <w:ilvl w:val="0"/>
          <w:numId w:val="0"/>
        </w:numPr>
        <w:suppressLineNumbers w:val="0"/>
        <w:jc w:val="both"/>
        <w:rPr>
          <w:rFonts w:hint="eastAsia" w:ascii="宋体" w:hAnsi="宋体" w:eastAsia="宋体" w:cs="宋体"/>
          <w:b w:val="0"/>
          <w:bCs w:val="0"/>
          <w:kern w:val="0"/>
          <w:sz w:val="28"/>
          <w:szCs w:val="28"/>
          <w:lang w:val="en-US" w:eastAsia="zh-CN" w:bidi="ar"/>
        </w:rPr>
      </w:pPr>
      <w:r>
        <w:rPr>
          <w:rFonts w:hint="eastAsia" w:ascii="宋体" w:hAnsi="宋体" w:eastAsia="宋体" w:cs="宋体"/>
          <w:b w:val="0"/>
          <w:bCs w:val="0"/>
          <w:kern w:val="0"/>
          <w:sz w:val="28"/>
          <w:szCs w:val="28"/>
          <w:lang w:val="en-US" w:eastAsia="zh-CN" w:bidi="ar"/>
        </w:rPr>
        <w:t>看病难看病贵是多年来社会关注的问题，其中药品市场的混乱是人们诟病的一个方面，多年来政府出台了一系列改革措施依然收效甚微。在国家出台建立统一大市场背景下，药品市场的混乱问题能否得到有效改善 ，可以从一个侧面检验这一政策的有效性。请你们在充分调研的基础上，利用数学建模的方法，研究和解决以下问题：</w:t>
      </w:r>
    </w:p>
    <w:p>
      <w:pPr>
        <w:keepNext w:val="0"/>
        <w:keepLines w:val="0"/>
        <w:widowControl/>
        <w:numPr>
          <w:ilvl w:val="0"/>
          <w:numId w:val="0"/>
        </w:numPr>
        <w:suppressLineNumbers w:val="0"/>
        <w:jc w:val="both"/>
        <w:rPr>
          <w:rFonts w:hint="eastAsia" w:ascii="宋体" w:hAnsi="宋体" w:eastAsia="宋体" w:cs="宋体"/>
          <w:b w:val="0"/>
          <w:bCs w:val="0"/>
          <w:kern w:val="0"/>
          <w:sz w:val="28"/>
          <w:szCs w:val="28"/>
          <w:lang w:val="en-US" w:eastAsia="zh-CN" w:bidi="ar"/>
        </w:rPr>
      </w:pPr>
      <w:r>
        <w:rPr>
          <w:rFonts w:hint="eastAsia" w:ascii="宋体" w:hAnsi="宋体" w:eastAsia="宋体" w:cs="宋体"/>
          <w:b w:val="0"/>
          <w:bCs w:val="0"/>
          <w:kern w:val="0"/>
          <w:sz w:val="28"/>
          <w:szCs w:val="28"/>
          <w:lang w:val="en-US" w:eastAsia="zh-CN" w:bidi="ar"/>
        </w:rPr>
        <w:t>1.建立评价某一行业全国大市场“统一”的指标体系，并给出这些指标与经济运行质量的具体关系。</w:t>
      </w:r>
    </w:p>
    <w:p>
      <w:pPr>
        <w:keepNext w:val="0"/>
        <w:keepLines w:val="0"/>
        <w:widowControl/>
        <w:numPr>
          <w:ilvl w:val="0"/>
          <w:numId w:val="0"/>
        </w:numPr>
        <w:suppressLineNumbers w:val="0"/>
        <w:jc w:val="both"/>
        <w:rPr>
          <w:rFonts w:hint="eastAsia" w:ascii="宋体" w:hAnsi="宋体" w:eastAsia="宋体" w:cs="宋体"/>
          <w:b w:val="0"/>
          <w:bCs w:val="0"/>
          <w:kern w:val="0"/>
          <w:sz w:val="28"/>
          <w:szCs w:val="28"/>
          <w:lang w:val="en-US" w:eastAsia="zh-CN" w:bidi="ar"/>
        </w:rPr>
      </w:pPr>
      <w:r>
        <w:rPr>
          <w:rFonts w:hint="eastAsia" w:ascii="宋体" w:hAnsi="宋体" w:eastAsia="宋体" w:cs="宋体"/>
          <w:b w:val="0"/>
          <w:bCs w:val="0"/>
          <w:kern w:val="0"/>
          <w:sz w:val="28"/>
          <w:szCs w:val="28"/>
          <w:lang w:val="en-US" w:eastAsia="zh-CN" w:bidi="ar"/>
        </w:rPr>
        <w:t>2.搜集数据，评价我国目前药品市场统一的程度，根据我国医疗制度和政策分析在“统一大市场”方面有多大提升空间。</w:t>
      </w:r>
    </w:p>
    <w:p>
      <w:pPr>
        <w:keepNext w:val="0"/>
        <w:keepLines w:val="0"/>
        <w:widowControl/>
        <w:numPr>
          <w:ilvl w:val="0"/>
          <w:numId w:val="0"/>
        </w:numPr>
        <w:suppressLineNumbers w:val="0"/>
        <w:jc w:val="both"/>
        <w:rPr>
          <w:rFonts w:hint="eastAsia" w:ascii="宋体" w:hAnsi="宋体" w:eastAsia="宋体" w:cs="宋体"/>
          <w:b w:val="0"/>
          <w:bCs w:val="0"/>
          <w:kern w:val="0"/>
          <w:sz w:val="28"/>
          <w:szCs w:val="28"/>
          <w:lang w:val="en-US" w:eastAsia="zh-CN" w:bidi="ar"/>
        </w:rPr>
      </w:pPr>
      <w:r>
        <w:rPr>
          <w:rFonts w:hint="eastAsia" w:ascii="宋体" w:hAnsi="宋体" w:eastAsia="宋体" w:cs="宋体"/>
          <w:b w:val="0"/>
          <w:bCs w:val="0"/>
          <w:kern w:val="0"/>
          <w:sz w:val="28"/>
          <w:szCs w:val="28"/>
          <w:lang w:val="en-US" w:eastAsia="zh-CN" w:bidi="ar"/>
        </w:rPr>
        <w:t>3. 从经济和市场健康运行的角度研究药品市场存在哪些关键问题？这些问题在新的“统一大市场”背景下哪些可以得到解决或改善，哪些需要通过其它途径来解决。</w:t>
      </w:r>
    </w:p>
    <w:p>
      <w:pPr>
        <w:keepNext w:val="0"/>
        <w:keepLines w:val="0"/>
        <w:widowControl/>
        <w:numPr>
          <w:ilvl w:val="0"/>
          <w:numId w:val="0"/>
        </w:numPr>
        <w:suppressLineNumbers w:val="0"/>
        <w:jc w:val="both"/>
        <w:rPr>
          <w:rFonts w:hint="eastAsia" w:ascii="宋体" w:hAnsi="宋体" w:eastAsia="宋体" w:cs="宋体"/>
          <w:b w:val="0"/>
          <w:bCs w:val="0"/>
          <w:kern w:val="0"/>
          <w:sz w:val="28"/>
          <w:szCs w:val="28"/>
          <w:lang w:val="en-US" w:eastAsia="zh-CN" w:bidi="ar"/>
        </w:rPr>
      </w:pPr>
      <w:r>
        <w:rPr>
          <w:rFonts w:hint="eastAsia" w:ascii="宋体" w:hAnsi="宋体" w:eastAsia="宋体" w:cs="宋体"/>
          <w:b w:val="0"/>
          <w:bCs w:val="0"/>
          <w:kern w:val="0"/>
          <w:sz w:val="28"/>
          <w:szCs w:val="28"/>
          <w:lang w:val="en-US" w:eastAsia="zh-CN" w:bidi="ar"/>
        </w:rPr>
        <w:t>4. 根据上述研究为国家卫生健康委员会提供1份报告，就国家“统一大市场”背景下药品市场可能出现的问题提出意见和建议，要求观点明确，论据充分。</w:t>
      </w:r>
    </w:p>
    <w:p>
      <w:pPr>
        <w:keepNext w:val="0"/>
        <w:keepLines w:val="0"/>
        <w:widowControl/>
        <w:numPr>
          <w:ilvl w:val="0"/>
          <w:numId w:val="0"/>
        </w:numPr>
        <w:suppressLineNumbers w:val="0"/>
        <w:jc w:val="center"/>
        <w:rPr>
          <w:rFonts w:hint="eastAsia"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二、问题分析</w:t>
      </w:r>
    </w:p>
    <w:p>
      <w:pPr>
        <w:keepNext w:val="0"/>
        <w:keepLines w:val="0"/>
        <w:widowControl/>
        <w:numPr>
          <w:ilvl w:val="0"/>
          <w:numId w:val="0"/>
        </w:numPr>
        <w:suppressLineNumbers w:val="0"/>
        <w:jc w:val="left"/>
        <w:rPr>
          <w:rFonts w:hint="eastAsia" w:ascii="宋体" w:hAnsi="宋体" w:eastAsia="宋体" w:cs="宋体"/>
          <w:b w:val="0"/>
          <w:bCs w:val="0"/>
          <w:kern w:val="0"/>
          <w:sz w:val="28"/>
          <w:szCs w:val="28"/>
          <w:lang w:val="en-US" w:eastAsia="zh-CN" w:bidi="ar"/>
        </w:rPr>
      </w:pPr>
      <w:r>
        <w:rPr>
          <w:rFonts w:hint="eastAsia" w:ascii="宋体" w:hAnsi="宋体" w:eastAsia="宋体" w:cs="宋体"/>
          <w:b w:val="0"/>
          <w:bCs w:val="0"/>
          <w:kern w:val="0"/>
          <w:sz w:val="28"/>
          <w:szCs w:val="28"/>
          <w:lang w:val="en-US" w:eastAsia="zh-CN" w:bidi="ar"/>
        </w:rPr>
        <w:t xml:space="preserve">  问题一的分析；</w:t>
      </w:r>
    </w:p>
    <w:p>
      <w:pPr>
        <w:keepNext w:val="0"/>
        <w:keepLines w:val="0"/>
        <w:widowControl/>
        <w:numPr>
          <w:ilvl w:val="0"/>
          <w:numId w:val="0"/>
        </w:numPr>
        <w:suppressLineNumbers w:val="0"/>
        <w:jc w:val="left"/>
        <w:rPr>
          <w:rFonts w:hint="eastAsia" w:ascii="宋体" w:hAnsi="宋体" w:eastAsia="宋体" w:cs="宋体"/>
          <w:b w:val="0"/>
          <w:bCs w:val="0"/>
          <w:kern w:val="0"/>
          <w:sz w:val="28"/>
          <w:szCs w:val="28"/>
          <w:lang w:val="en-US" w:eastAsia="zh-CN" w:bidi="ar"/>
        </w:rPr>
      </w:pPr>
      <w:r>
        <w:rPr>
          <w:rFonts w:hint="eastAsia" w:ascii="宋体" w:hAnsi="宋体" w:eastAsia="宋体" w:cs="宋体"/>
          <w:b w:val="0"/>
          <w:bCs w:val="0"/>
          <w:kern w:val="0"/>
          <w:sz w:val="28"/>
          <w:szCs w:val="28"/>
          <w:lang w:val="en-US" w:eastAsia="zh-CN" w:bidi="ar"/>
        </w:rPr>
        <w:t xml:space="preserve">  为解决问题1，需要分析；从“统一市场”背景下市场经济发展水平，创新发展水平，人民生活，可持续发展水平的变化</w:t>
      </w:r>
    </w:p>
    <w:p>
      <w:pPr>
        <w:keepNext w:val="0"/>
        <w:keepLines w:val="0"/>
        <w:widowControl/>
        <w:numPr>
          <w:ilvl w:val="0"/>
          <w:numId w:val="1"/>
        </w:numPr>
        <w:suppressLineNumbers w:val="0"/>
        <w:ind w:left="0" w:leftChars="0" w:firstLine="480" w:firstLineChars="0"/>
        <w:jc w:val="center"/>
        <w:rPr>
          <w:rFonts w:hint="eastAsia"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符号说明</w:t>
      </w:r>
    </w:p>
    <w:p>
      <w:pPr>
        <w:keepNext w:val="0"/>
        <w:keepLines w:val="0"/>
        <w:widowControl/>
        <w:numPr>
          <w:ilvl w:val="0"/>
          <w:numId w:val="0"/>
        </w:numPr>
        <w:suppressLineNumbers w:val="0"/>
        <w:ind w:left="480" w:leftChars="0"/>
        <w:jc w:val="left"/>
        <w:rPr>
          <w:rFonts w:hint="default" w:ascii="宋体" w:hAnsi="宋体" w:eastAsia="宋体" w:cs="宋体"/>
          <w:b w:val="0"/>
          <w:bCs w:val="0"/>
          <w:kern w:val="0"/>
          <w:sz w:val="28"/>
          <w:szCs w:val="28"/>
          <w:lang w:val="en-US" w:eastAsia="zh-CN" w:bidi="ar"/>
        </w:rPr>
      </w:pPr>
      <w:r>
        <w:rPr>
          <w:rFonts w:hint="eastAsia" w:ascii="宋体" w:hAnsi="宋体" w:eastAsia="宋体" w:cs="宋体"/>
          <w:b w:val="0"/>
          <w:bCs w:val="0"/>
          <w:kern w:val="0"/>
          <w:sz w:val="28"/>
          <w:szCs w:val="28"/>
          <w:lang w:val="en-US" w:eastAsia="zh-CN" w:bidi="ar"/>
        </w:rPr>
        <w:t xml:space="preserve">  </w:t>
      </w:r>
    </w:p>
    <w:p>
      <w:pPr>
        <w:keepNext w:val="0"/>
        <w:keepLines w:val="0"/>
        <w:widowControl/>
        <w:suppressLineNumbers w:val="0"/>
        <w:jc w:val="left"/>
        <w:rPr>
          <w:color w:val="000000" w:themeColor="text1"/>
          <w14:textFill>
            <w14:solidFill>
              <w14:schemeClr w14:val="tx1"/>
            </w14:solidFill>
          </w14:textFill>
        </w:rPr>
      </w:pPr>
      <w:r>
        <w:rPr>
          <w:sz w:val="24"/>
        </w:rPr>
        <mc:AlternateContent>
          <mc:Choice Requires="wps">
            <w:drawing>
              <wp:anchor distT="0" distB="0" distL="114300" distR="114300" simplePos="0" relativeHeight="251659264" behindDoc="0" locked="0" layoutInCell="1" allowOverlap="1">
                <wp:simplePos x="0" y="0"/>
                <wp:positionH relativeFrom="column">
                  <wp:posOffset>-3175</wp:posOffset>
                </wp:positionH>
                <wp:positionV relativeFrom="paragraph">
                  <wp:posOffset>55880</wp:posOffset>
                </wp:positionV>
                <wp:extent cx="5561330" cy="66675"/>
                <wp:effectExtent l="0" t="4445" r="1270" b="5080"/>
                <wp:wrapNone/>
                <wp:docPr id="7" name="直接连接符 7"/>
                <wp:cNvGraphicFramePr/>
                <a:graphic xmlns:a="http://schemas.openxmlformats.org/drawingml/2006/main">
                  <a:graphicData uri="http://schemas.microsoft.com/office/word/2010/wordprocessingShape">
                    <wps:wsp>
                      <wps:cNvCnPr/>
                      <wps:spPr>
                        <a:xfrm flipV="1">
                          <a:off x="1139825" y="5725160"/>
                          <a:ext cx="5561330" cy="66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0.25pt;margin-top:4.4pt;height:5.25pt;width:437.9pt;z-index:251659264;mso-width-relative:page;mso-height-relative:page;" filled="f" stroked="t" coordsize="21600,21600" o:gfxdata="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KEh9krUAAAABgEAAA8AAAAAAAAAAQAgAAAAIgAAAGRycy9kb3ducmV2Lnht&#10;bFBLAQIUABQAAAAIAIdO4kABKyPS/QEAAMwDAAAOAAAAAAAAAAEAIAAAACMBAABkcnMvZTJvRG9j&#10;LnhtbFBLBQYAAAAABgAGAFkBAACSBQAAAAA=&#10;">
                <v:fill on="f" focussize="0,0"/>
                <v:stroke weight="1.5pt" color="#000000 [3200]" miterlimit="8" joinstyle="miter"/>
                <v:imagedata o:title=""/>
                <o:lock v:ext="edit" aspectratio="f"/>
              </v:line>
            </w:pict>
          </mc:Fallback>
        </mc:AlternateContent>
      </w:r>
    </w:p>
    <w:p>
      <w:pPr>
        <w:ind w:firstLine="560" w:firstLineChars="200"/>
        <w:jc w:val="left"/>
        <w:rPr>
          <w:rFonts w:hint="default"/>
          <w:b w:val="0"/>
          <w:bCs/>
          <w:sz w:val="28"/>
          <w:szCs w:val="28"/>
          <w:lang w:val="en-US" w:eastAsia="zh-CN"/>
        </w:rPr>
      </w:pPr>
      <w:r>
        <w:rPr>
          <w:sz w:val="28"/>
        </w:rPr>
        <mc:AlternateContent>
          <mc:Choice Requires="wps">
            <w:drawing>
              <wp:anchor distT="0" distB="0" distL="114300" distR="114300" simplePos="0" relativeHeight="251660288" behindDoc="0" locked="0" layoutInCell="1" allowOverlap="1">
                <wp:simplePos x="0" y="0"/>
                <wp:positionH relativeFrom="column">
                  <wp:posOffset>-83185</wp:posOffset>
                </wp:positionH>
                <wp:positionV relativeFrom="paragraph">
                  <wp:posOffset>379095</wp:posOffset>
                </wp:positionV>
                <wp:extent cx="5628005" cy="80645"/>
                <wp:effectExtent l="0" t="4445" r="10795" b="6350"/>
                <wp:wrapNone/>
                <wp:docPr id="8" name="直接连接符 8"/>
                <wp:cNvGraphicFramePr/>
                <a:graphic xmlns:a="http://schemas.openxmlformats.org/drawingml/2006/main">
                  <a:graphicData uri="http://schemas.microsoft.com/office/word/2010/wordprocessingShape">
                    <wps:wsp>
                      <wps:cNvCnPr/>
                      <wps:spPr>
                        <a:xfrm flipV="1">
                          <a:off x="1059815" y="6246495"/>
                          <a:ext cx="5628005" cy="806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6.55pt;margin-top:29.85pt;height:6.35pt;width:443.15pt;z-index:251660288;mso-width-relative:page;mso-height-relative:page;" filled="f" stroked="t" coordsize="21600,21600" o:gfxdata="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AUxDnYAAAACQEAAA8AAAAAAAAAAQAgAAAAIgAAAGRycy9kb3ducmV2&#10;LnhtbFBLAQIUABQAAAAIAIdO4kBlVMe//AEAAMwDAAAOAAAAAAAAAAEAIAAAACcBAABkcnMvZTJv&#10;RG9jLnhtbFBLBQYAAAAABgAGAFkBAACVBQAAAAA=&#10;">
                <v:fill on="f" focussize="0,0"/>
                <v:stroke weight="1.5pt" color="#000000 [3200]" miterlimit="8" joinstyle="miter"/>
                <v:imagedata o:title=""/>
                <o:lock v:ext="edit" aspectratio="f"/>
              </v:line>
            </w:pict>
          </mc:Fallback>
        </mc:AlternateContent>
      </w:r>
      <w:r>
        <w:rPr>
          <w:rFonts w:hint="eastAsia"/>
          <w:b w:val="0"/>
          <w:bCs/>
          <w:sz w:val="28"/>
          <w:szCs w:val="28"/>
          <w:lang w:val="en-US" w:eastAsia="zh-CN"/>
        </w:rPr>
        <w:t>符号                    说明                单位</w:t>
      </w:r>
    </w:p>
    <w:p>
      <w:pPr>
        <w:ind w:firstLine="560" w:firstLineChars="200"/>
        <w:jc w:val="left"/>
        <w:rPr>
          <w:rFonts w:hint="default"/>
          <w:b w:val="0"/>
          <w:bCs/>
          <w:sz w:val="28"/>
          <w:szCs w:val="28"/>
          <w:lang w:val="en-US" w:eastAsia="zh-CN"/>
        </w:rPr>
      </w:pPr>
      <w:r>
        <w:rPr>
          <w:rFonts w:hint="default"/>
          <w:b w:val="0"/>
          <w:bCs/>
          <w:sz w:val="28"/>
          <w:szCs w:val="28"/>
          <w:lang w:val="en-US" w:eastAsia="zh-CN"/>
        </w:rPr>
        <w:t>Zij</w:t>
      </w:r>
      <w:r>
        <w:rPr>
          <w:rFonts w:hint="eastAsia"/>
          <w:b w:val="0"/>
          <w:bCs/>
          <w:sz w:val="28"/>
          <w:szCs w:val="28"/>
          <w:lang w:val="en-US" w:eastAsia="zh-CN"/>
        </w:rPr>
        <w:t xml:space="preserve">                  </w:t>
      </w:r>
      <w:r>
        <w:rPr>
          <w:rFonts w:hint="default"/>
          <w:b w:val="0"/>
          <w:bCs/>
          <w:sz w:val="28"/>
          <w:szCs w:val="28"/>
          <w:lang w:val="en-US" w:eastAsia="zh-CN"/>
        </w:rPr>
        <w:t>标正向化标准值</w:t>
      </w:r>
    </w:p>
    <w:p>
      <w:pPr>
        <w:ind w:firstLine="560" w:firstLineChars="200"/>
        <w:jc w:val="left"/>
        <w:rPr>
          <w:rFonts w:hint="default"/>
          <w:b w:val="0"/>
          <w:bCs/>
          <w:sz w:val="28"/>
          <w:szCs w:val="28"/>
          <w:lang w:val="en-US" w:eastAsia="zh-CN"/>
        </w:rPr>
      </w:pPr>
      <w:r>
        <w:rPr>
          <w:rFonts w:hint="default"/>
          <w:b w:val="0"/>
          <w:bCs/>
          <w:sz w:val="28"/>
          <w:szCs w:val="28"/>
          <w:lang w:val="en-US" w:eastAsia="zh-CN"/>
        </w:rPr>
        <w:t>Xij</w:t>
      </w:r>
      <w:r>
        <w:rPr>
          <w:rFonts w:hint="eastAsia"/>
          <w:b w:val="0"/>
          <w:bCs/>
          <w:sz w:val="28"/>
          <w:szCs w:val="28"/>
          <w:lang w:val="en-US" w:eastAsia="zh-CN"/>
        </w:rPr>
        <w:t xml:space="preserve">                  </w:t>
      </w:r>
      <w:r>
        <w:rPr>
          <w:rFonts w:hint="default"/>
          <w:b w:val="0"/>
          <w:bCs/>
          <w:sz w:val="28"/>
          <w:szCs w:val="28"/>
          <w:lang w:val="en-US" w:eastAsia="zh-CN"/>
        </w:rPr>
        <w:t>某一指标属性值</w:t>
      </w:r>
    </w:p>
    <w:p>
      <w:pPr>
        <w:ind w:firstLine="560" w:firstLineChars="200"/>
        <w:jc w:val="left"/>
        <w:rPr>
          <w:rFonts w:hint="default"/>
          <w:b w:val="0"/>
          <w:bCs/>
          <w:sz w:val="28"/>
          <w:szCs w:val="28"/>
          <w:lang w:val="en-US" w:eastAsia="zh-CN"/>
        </w:rPr>
      </w:pPr>
      <w:r>
        <w:rPr>
          <w:rFonts w:hint="default"/>
          <w:b w:val="0"/>
          <w:bCs/>
          <w:sz w:val="28"/>
          <w:szCs w:val="28"/>
          <w:lang w:val="en-US" w:eastAsia="zh-CN"/>
        </w:rPr>
        <w:t>max{xij}</w:t>
      </w:r>
      <w:r>
        <w:rPr>
          <w:rFonts w:hint="eastAsia"/>
          <w:b w:val="0"/>
          <w:bCs/>
          <w:sz w:val="28"/>
          <w:szCs w:val="28"/>
          <w:lang w:val="en-US" w:eastAsia="zh-CN"/>
        </w:rPr>
        <w:t xml:space="preserve">             </w:t>
      </w:r>
      <w:r>
        <w:rPr>
          <w:rFonts w:hint="default"/>
          <w:b w:val="0"/>
          <w:bCs/>
          <w:sz w:val="28"/>
          <w:szCs w:val="28"/>
          <w:lang w:val="en-US" w:eastAsia="zh-CN"/>
        </w:rPr>
        <w:t>某一指标的最大值</w:t>
      </w:r>
    </w:p>
    <w:p>
      <w:pPr>
        <w:ind w:firstLine="560" w:firstLineChars="200"/>
        <w:jc w:val="left"/>
        <w:rPr>
          <w:rFonts w:hint="default"/>
          <w:b w:val="0"/>
          <w:bCs/>
          <w:sz w:val="28"/>
          <w:szCs w:val="28"/>
          <w:lang w:val="en-US" w:eastAsia="zh-CN"/>
        </w:rPr>
      </w:pPr>
      <w:r>
        <w:rPr>
          <w:sz w:val="28"/>
        </w:rPr>
        <mc:AlternateContent>
          <mc:Choice Requires="wps">
            <w:drawing>
              <wp:anchor distT="0" distB="0" distL="114300" distR="114300" simplePos="0" relativeHeight="251661312" behindDoc="0" locked="0" layoutInCell="1" allowOverlap="1">
                <wp:simplePos x="0" y="0"/>
                <wp:positionH relativeFrom="column">
                  <wp:posOffset>-43180</wp:posOffset>
                </wp:positionH>
                <wp:positionV relativeFrom="paragraph">
                  <wp:posOffset>492125</wp:posOffset>
                </wp:positionV>
                <wp:extent cx="5574665" cy="40005"/>
                <wp:effectExtent l="0" t="4445" r="3175" b="16510"/>
                <wp:wrapNone/>
                <wp:docPr id="9" name="直接连接符 9"/>
                <wp:cNvGraphicFramePr/>
                <a:graphic xmlns:a="http://schemas.openxmlformats.org/drawingml/2006/main">
                  <a:graphicData uri="http://schemas.microsoft.com/office/word/2010/wordprocessingShape">
                    <wps:wsp>
                      <wps:cNvCnPr/>
                      <wps:spPr>
                        <a:xfrm flipV="1">
                          <a:off x="1099820" y="7944485"/>
                          <a:ext cx="5574665" cy="400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3.4pt;margin-top:38.75pt;height:3.15pt;width:438.95pt;z-index:251661312;mso-width-relative:page;mso-height-relative:page;" filled="f" stroked="t" coordsize="21600,21600" o:gfxdata="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ARRSfXAAAACAEAAA8AAAAAAAAAAQAgAAAAIgAAAGRycy9kb3ducmV2&#10;LnhtbFBLAQIUABQAAAAIAIdO4kB8RmoT/QEAAMwDAAAOAAAAAAAAAAEAIAAAACYBAABkcnMvZTJv&#10;RG9jLnhtbFBLBQYAAAAABgAGAFkBAACVBQAAAAA=&#10;">
                <v:fill on="f" focussize="0,0"/>
                <v:stroke weight="1.5pt" color="#000000 [3200]" miterlimit="8" joinstyle="miter"/>
                <v:imagedata o:title=""/>
                <o:lock v:ext="edit" aspectratio="f"/>
              </v:line>
            </w:pict>
          </mc:Fallback>
        </mc:AlternateContent>
      </w:r>
      <w:r>
        <w:rPr>
          <w:rFonts w:hint="default"/>
          <w:b w:val="0"/>
          <w:bCs/>
          <w:sz w:val="28"/>
          <w:szCs w:val="28"/>
          <w:lang w:val="en-US" w:eastAsia="zh-CN"/>
        </w:rPr>
        <w:t>min{xij}</w:t>
      </w:r>
      <w:r>
        <w:rPr>
          <w:rFonts w:hint="eastAsia"/>
          <w:b w:val="0"/>
          <w:bCs/>
          <w:sz w:val="28"/>
          <w:szCs w:val="28"/>
          <w:lang w:val="en-US" w:eastAsia="zh-CN"/>
        </w:rPr>
        <w:t xml:space="preserve">             </w:t>
      </w:r>
      <w:r>
        <w:rPr>
          <w:rFonts w:hint="default"/>
          <w:b w:val="0"/>
          <w:bCs/>
          <w:sz w:val="28"/>
          <w:szCs w:val="28"/>
          <w:lang w:val="en-US" w:eastAsia="zh-CN"/>
        </w:rPr>
        <w:t>某一指标的最小值</w:t>
      </w:r>
    </w:p>
    <w:p>
      <w:pPr>
        <w:jc w:val="center"/>
        <w:rPr>
          <w:rFonts w:hint="default"/>
          <w:b/>
          <w:bCs w:val="0"/>
          <w:sz w:val="28"/>
          <w:szCs w:val="28"/>
          <w:lang w:val="en-US" w:eastAsia="zh-CN"/>
        </w:rPr>
      </w:pPr>
    </w:p>
    <w:p>
      <w:pPr>
        <w:numPr>
          <w:ilvl w:val="0"/>
          <w:numId w:val="1"/>
        </w:numPr>
        <w:ind w:left="0" w:leftChars="0" w:firstLine="480" w:firstLineChars="0"/>
        <w:jc w:val="center"/>
        <w:rPr>
          <w:rFonts w:hint="eastAsia"/>
          <w:b/>
          <w:bCs w:val="0"/>
          <w:sz w:val="28"/>
          <w:szCs w:val="28"/>
          <w:lang w:val="en-US" w:eastAsia="zh-CN"/>
        </w:rPr>
      </w:pPr>
      <w:r>
        <w:rPr>
          <w:rFonts w:hint="eastAsia"/>
          <w:b/>
          <w:bCs w:val="0"/>
          <w:sz w:val="28"/>
          <w:szCs w:val="28"/>
          <w:lang w:val="en-US" w:eastAsia="zh-CN"/>
        </w:rPr>
        <w:t>模型假设</w:t>
      </w:r>
    </w:p>
    <w:p>
      <w:pPr>
        <w:numPr>
          <w:ilvl w:val="0"/>
          <w:numId w:val="0"/>
        </w:numPr>
        <w:ind w:left="480" w:leftChars="0"/>
        <w:jc w:val="both"/>
        <w:rPr>
          <w:rFonts w:hint="eastAsia"/>
          <w:b w:val="0"/>
          <w:bCs/>
          <w:i w:val="0"/>
          <w:iCs w:val="0"/>
          <w:sz w:val="28"/>
          <w:szCs w:val="28"/>
          <w:lang w:val="en-US" w:eastAsia="zh-CN"/>
        </w:rPr>
      </w:pPr>
      <w:r>
        <w:rPr>
          <w:rFonts w:hint="eastAsia"/>
          <w:b w:val="0"/>
          <w:bCs/>
          <w:i w:val="0"/>
          <w:iCs w:val="0"/>
          <w:sz w:val="28"/>
          <w:szCs w:val="28"/>
          <w:lang w:val="en-US" w:eastAsia="zh-CN"/>
        </w:rPr>
        <w:t xml:space="preserve"> 根据全国31个省（区、市）为研究对象，数据来源于2014—2016年《中国统计年鉴》。为消除数据之间的差异，本文采用极差标准化法将数据进行无量纲化处理。</w:t>
      </w:r>
    </w:p>
    <w:p>
      <w:pPr>
        <w:numPr>
          <w:ilvl w:val="0"/>
          <w:numId w:val="1"/>
        </w:numPr>
        <w:ind w:left="0" w:leftChars="0" w:firstLine="480" w:firstLineChars="0"/>
        <w:jc w:val="center"/>
        <w:rPr>
          <w:rFonts w:hint="eastAsia"/>
          <w:b/>
          <w:bCs w:val="0"/>
          <w:i w:val="0"/>
          <w:iCs w:val="0"/>
          <w:sz w:val="28"/>
          <w:szCs w:val="28"/>
          <w:lang w:val="en-US" w:eastAsia="zh-CN"/>
        </w:rPr>
      </w:pPr>
      <w:r>
        <w:rPr>
          <w:rFonts w:hint="eastAsia"/>
          <w:b/>
          <w:bCs w:val="0"/>
          <w:i w:val="0"/>
          <w:iCs w:val="0"/>
          <w:sz w:val="28"/>
          <w:szCs w:val="28"/>
          <w:lang w:val="en-US" w:eastAsia="zh-CN"/>
        </w:rPr>
        <w:t>模型建立于求解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1.数据来源及处理。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本文以全国31个省（区、市）为研究对象，数据来源于2014—2016年《中国统计年鉴》。为消除数据之间的差异，本文采用极差标准化法将数据进行无量纲化处理。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对于正指标：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drawing>
          <wp:inline distT="0" distB="0" distL="114300" distR="114300">
            <wp:extent cx="1371600" cy="438150"/>
            <wp:effectExtent l="0" t="0" r="0" b="3810"/>
            <wp:docPr id="1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6"/>
                    <pic:cNvPicPr>
                      <a:picLocks noChangeAspect="1"/>
                    </pic:cNvPicPr>
                  </pic:nvPicPr>
                  <pic:blipFill>
                    <a:blip r:embed="rId4"/>
                    <a:stretch>
                      <a:fillRect/>
                    </a:stretch>
                  </pic:blipFill>
                  <pic:spPr>
                    <a:xfrm>
                      <a:off x="0" y="0"/>
                      <a:ext cx="1371600" cy="438150"/>
                    </a:xfrm>
                    <a:prstGeom prst="rect">
                      <a:avLst/>
                    </a:prstGeom>
                    <a:noFill/>
                    <a:ln w="9525">
                      <a:noFill/>
                    </a:ln>
                  </pic:spPr>
                </pic:pic>
              </a:graphicData>
            </a:graphic>
          </wp:inline>
        </w:drawing>
      </w:r>
      <w:r>
        <w:rPr>
          <w:rFonts w:hint="eastAsia" w:ascii="宋体" w:hAnsi="宋体" w:eastAsia="宋体" w:cs="宋体"/>
          <w:i w:val="0"/>
          <w:iCs w:val="0"/>
          <w:caps w:val="0"/>
          <w:color w:val="333333"/>
          <w:spacing w:val="0"/>
          <w:kern w:val="0"/>
          <w:sz w:val="28"/>
          <w:szCs w:val="28"/>
          <w:shd w:val="clear" w:fill="FFFFFF"/>
          <w:lang w:val="en-US" w:eastAsia="zh-CN" w:bidi="ar"/>
        </w:rPr>
        <w:t>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对于逆指标：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255"/>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drawing>
          <wp:inline distT="0" distB="0" distL="114300" distR="114300">
            <wp:extent cx="1371600" cy="476250"/>
            <wp:effectExtent l="0" t="0" r="0" b="11430"/>
            <wp:docPr id="17"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IMG_257"/>
                    <pic:cNvPicPr>
                      <a:picLocks noChangeAspect="1"/>
                    </pic:cNvPicPr>
                  </pic:nvPicPr>
                  <pic:blipFill>
                    <a:blip r:embed="rId5"/>
                    <a:stretch>
                      <a:fillRect/>
                    </a:stretch>
                  </pic:blipFill>
                  <pic:spPr>
                    <a:xfrm>
                      <a:off x="0" y="0"/>
                      <a:ext cx="1371600" cy="476250"/>
                    </a:xfrm>
                    <a:prstGeom prst="rect">
                      <a:avLst/>
                    </a:prstGeom>
                    <a:noFill/>
                    <a:ln w="9525">
                      <a:noFill/>
                    </a:ln>
                  </pic:spPr>
                </pic:pic>
              </a:graphicData>
            </a:graphic>
          </wp:inline>
        </w:drawing>
      </w:r>
      <w:r>
        <w:rPr>
          <w:rFonts w:hint="eastAsia" w:ascii="宋体" w:hAnsi="宋体" w:eastAsia="宋体" w:cs="宋体"/>
          <w:i w:val="0"/>
          <w:iCs w:val="0"/>
          <w:caps w:val="0"/>
          <w:color w:val="333333"/>
          <w:spacing w:val="0"/>
          <w:kern w:val="0"/>
          <w:sz w:val="28"/>
          <w:szCs w:val="28"/>
          <w:shd w:val="clear" w:fill="FFFFFF"/>
          <w:lang w:val="en-US" w:eastAsia="zh-CN" w:bidi="ar"/>
        </w:rPr>
        <w:t>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7" w:lineRule="atLeast"/>
        <w:ind w:left="0" w:right="0" w:firstLine="42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r>
        <w:rPr>
          <w:rFonts w:hint="eastAsia" w:ascii="宋体" w:hAnsi="宋体" w:eastAsia="宋体" w:cs="宋体"/>
          <w:i/>
          <w:iCs/>
          <w:caps w:val="0"/>
          <w:color w:val="333333"/>
          <w:spacing w:val="0"/>
          <w:kern w:val="0"/>
          <w:sz w:val="28"/>
          <w:szCs w:val="28"/>
          <w:shd w:val="clear" w:fill="FFFFFF"/>
          <w:lang w:val="en-US" w:eastAsia="zh-CN" w:bidi="ar"/>
        </w:rPr>
        <w:t>Z</w:t>
      </w:r>
      <w:r>
        <w:rPr>
          <w:rFonts w:hint="eastAsia" w:ascii="宋体" w:hAnsi="宋体" w:eastAsia="宋体" w:cs="宋体"/>
          <w:i/>
          <w:iCs/>
          <w:caps w:val="0"/>
          <w:color w:val="333333"/>
          <w:spacing w:val="0"/>
          <w:kern w:val="0"/>
          <w:sz w:val="28"/>
          <w:szCs w:val="28"/>
          <w:shd w:val="clear" w:fill="FFFFFF"/>
          <w:vertAlign w:val="subscript"/>
          <w:lang w:val="en-US" w:eastAsia="zh-CN" w:bidi="ar"/>
        </w:rPr>
        <w:t>ij</w:t>
      </w:r>
      <w:r>
        <w:rPr>
          <w:rFonts w:hint="eastAsia" w:ascii="宋体" w:hAnsi="宋体" w:eastAsia="宋体" w:cs="宋体"/>
          <w:i w:val="0"/>
          <w:iCs w:val="0"/>
          <w:caps w:val="0"/>
          <w:color w:val="333333"/>
          <w:spacing w:val="0"/>
          <w:kern w:val="0"/>
          <w:sz w:val="28"/>
          <w:szCs w:val="28"/>
          <w:shd w:val="clear" w:fill="FFFFFF"/>
          <w:lang w:val="en-US" w:eastAsia="zh-CN" w:bidi="ar"/>
        </w:rPr>
        <w:t>是指标正向化标准值，</w:t>
      </w:r>
      <w:r>
        <w:rPr>
          <w:rFonts w:hint="eastAsia" w:ascii="宋体" w:hAnsi="宋体" w:eastAsia="宋体" w:cs="宋体"/>
          <w:i/>
          <w:iCs/>
          <w:caps w:val="0"/>
          <w:color w:val="333333"/>
          <w:spacing w:val="0"/>
          <w:kern w:val="0"/>
          <w:sz w:val="28"/>
          <w:szCs w:val="28"/>
          <w:shd w:val="clear" w:fill="FFFFFF"/>
          <w:lang w:val="en-US" w:eastAsia="zh-CN" w:bidi="ar"/>
        </w:rPr>
        <w:t>x</w:t>
      </w:r>
      <w:r>
        <w:rPr>
          <w:rFonts w:hint="eastAsia" w:ascii="宋体" w:hAnsi="宋体" w:eastAsia="宋体" w:cs="宋体"/>
          <w:i/>
          <w:iCs/>
          <w:caps w:val="0"/>
          <w:color w:val="333333"/>
          <w:spacing w:val="0"/>
          <w:kern w:val="0"/>
          <w:sz w:val="28"/>
          <w:szCs w:val="28"/>
          <w:shd w:val="clear" w:fill="FFFFFF"/>
          <w:vertAlign w:val="subscript"/>
          <w:lang w:val="en-US" w:eastAsia="zh-CN" w:bidi="ar"/>
        </w:rPr>
        <w:t>ij</w:t>
      </w:r>
      <w:r>
        <w:rPr>
          <w:rFonts w:hint="eastAsia" w:ascii="宋体" w:hAnsi="宋体" w:eastAsia="宋体" w:cs="宋体"/>
          <w:i w:val="0"/>
          <w:iCs w:val="0"/>
          <w:caps w:val="0"/>
          <w:color w:val="333333"/>
          <w:spacing w:val="0"/>
          <w:kern w:val="0"/>
          <w:sz w:val="28"/>
          <w:szCs w:val="28"/>
          <w:shd w:val="clear" w:fill="FFFFFF"/>
          <w:lang w:val="en-US" w:eastAsia="zh-CN" w:bidi="ar"/>
        </w:rPr>
        <w:t>某一指标属性值，m</w:t>
      </w:r>
      <w:r>
        <w:rPr>
          <w:rFonts w:hint="eastAsia" w:ascii="宋体" w:hAnsi="宋体" w:eastAsia="宋体" w:cs="宋体"/>
          <w:i w:val="0"/>
          <w:iCs w:val="0"/>
          <w:caps w:val="0"/>
          <w:color w:val="333333"/>
          <w:spacing w:val="4"/>
          <w:kern w:val="0"/>
          <w:sz w:val="28"/>
          <w:szCs w:val="28"/>
          <w:shd w:val="clear" w:fill="FFFFFF"/>
          <w:lang w:val="en-US" w:eastAsia="zh-CN" w:bidi="ar"/>
        </w:rPr>
        <w:t>ax{</w:t>
      </w:r>
      <w:r>
        <w:rPr>
          <w:rFonts w:hint="eastAsia" w:ascii="宋体" w:hAnsi="宋体" w:eastAsia="宋体" w:cs="宋体"/>
          <w:i/>
          <w:iCs/>
          <w:caps w:val="0"/>
          <w:color w:val="333333"/>
          <w:spacing w:val="4"/>
          <w:kern w:val="0"/>
          <w:sz w:val="28"/>
          <w:szCs w:val="28"/>
          <w:shd w:val="clear" w:fill="FFFFFF"/>
          <w:lang w:val="en-US" w:eastAsia="zh-CN" w:bidi="ar"/>
        </w:rPr>
        <w:t>x</w:t>
      </w:r>
      <w:r>
        <w:rPr>
          <w:rFonts w:hint="eastAsia" w:ascii="宋体" w:hAnsi="宋体" w:eastAsia="宋体" w:cs="宋体"/>
          <w:i/>
          <w:iCs/>
          <w:caps w:val="0"/>
          <w:color w:val="333333"/>
          <w:spacing w:val="4"/>
          <w:kern w:val="0"/>
          <w:sz w:val="28"/>
          <w:szCs w:val="28"/>
          <w:shd w:val="clear" w:fill="FFFFFF"/>
          <w:vertAlign w:val="subscript"/>
          <w:lang w:val="en-US" w:eastAsia="zh-CN" w:bidi="ar"/>
        </w:rPr>
        <w:t>ij</w:t>
      </w:r>
      <w:r>
        <w:rPr>
          <w:rFonts w:hint="eastAsia" w:ascii="宋体" w:hAnsi="宋体" w:eastAsia="宋体" w:cs="宋体"/>
          <w:i w:val="0"/>
          <w:iCs w:val="0"/>
          <w:caps w:val="0"/>
          <w:color w:val="333333"/>
          <w:spacing w:val="4"/>
          <w:kern w:val="0"/>
          <w:sz w:val="28"/>
          <w:szCs w:val="28"/>
          <w:shd w:val="clear" w:fill="FFFFFF"/>
          <w:lang w:val="en-US" w:eastAsia="zh-CN" w:bidi="ar"/>
        </w:rPr>
        <w:t>}和min{</w:t>
      </w:r>
      <w:r>
        <w:rPr>
          <w:rFonts w:hint="eastAsia" w:ascii="宋体" w:hAnsi="宋体" w:eastAsia="宋体" w:cs="宋体"/>
          <w:i/>
          <w:iCs/>
          <w:caps w:val="0"/>
          <w:color w:val="333333"/>
          <w:spacing w:val="4"/>
          <w:kern w:val="0"/>
          <w:sz w:val="28"/>
          <w:szCs w:val="28"/>
          <w:shd w:val="clear" w:fill="FFFFFF"/>
          <w:lang w:val="en-US" w:eastAsia="zh-CN" w:bidi="ar"/>
        </w:rPr>
        <w:t>x</w:t>
      </w:r>
      <w:r>
        <w:rPr>
          <w:rFonts w:hint="eastAsia" w:ascii="宋体" w:hAnsi="宋体" w:eastAsia="宋体" w:cs="宋体"/>
          <w:i/>
          <w:iCs/>
          <w:caps w:val="0"/>
          <w:color w:val="333333"/>
          <w:spacing w:val="4"/>
          <w:kern w:val="0"/>
          <w:sz w:val="28"/>
          <w:szCs w:val="28"/>
          <w:shd w:val="clear" w:fill="FFFFFF"/>
          <w:vertAlign w:val="subscript"/>
          <w:lang w:val="en-US" w:eastAsia="zh-CN" w:bidi="ar"/>
        </w:rPr>
        <w:t>ij</w:t>
      </w:r>
      <w:r>
        <w:rPr>
          <w:rFonts w:hint="eastAsia" w:ascii="宋体" w:hAnsi="宋体" w:eastAsia="宋体" w:cs="宋体"/>
          <w:i w:val="0"/>
          <w:iCs w:val="0"/>
          <w:caps w:val="0"/>
          <w:color w:val="333333"/>
          <w:spacing w:val="4"/>
          <w:kern w:val="0"/>
          <w:sz w:val="28"/>
          <w:szCs w:val="28"/>
          <w:shd w:val="clear" w:fill="FFFFFF"/>
          <w:lang w:val="en-US" w:eastAsia="zh-CN" w:bidi="ar"/>
        </w:rPr>
        <w:t>}分别是某一指标的最大值和最小值。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2.SEM模型的实证分析。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依据经济发展质量的理论框架建立初始的指标体系，即SME模型图M0。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（1）模型的信度检验。为保证结果的可靠性，本文以Cronbachʹs </w:t>
      </w:r>
      <w:r>
        <w:rPr>
          <w:rFonts w:hint="eastAsia" w:ascii="宋体" w:hAnsi="宋体" w:eastAsia="宋体" w:cs="宋体"/>
          <w:i w:val="0"/>
          <w:iCs w:val="0"/>
          <w:caps w:val="0"/>
          <w:color w:val="333333"/>
          <w:spacing w:val="0"/>
          <w:kern w:val="0"/>
          <w:sz w:val="28"/>
          <w:szCs w:val="28"/>
          <w:shd w:val="clear" w:fill="FFFFFF"/>
          <w:lang w:val="en-US" w:eastAsia="zh-CN" w:bidi="ar"/>
        </w:rPr>
        <w:drawing>
          <wp:inline distT="0" distB="0" distL="114300" distR="114300">
            <wp:extent cx="133350" cy="123825"/>
            <wp:effectExtent l="0" t="0" r="3810" b="13335"/>
            <wp:docPr id="12"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58"/>
                    <pic:cNvPicPr>
                      <a:picLocks noChangeAspect="1"/>
                    </pic:cNvPicPr>
                  </pic:nvPicPr>
                  <pic:blipFill>
                    <a:blip r:embed="rId6"/>
                    <a:stretch>
                      <a:fillRect/>
                    </a:stretch>
                  </pic:blipFill>
                  <pic:spPr>
                    <a:xfrm>
                      <a:off x="0" y="0"/>
                      <a:ext cx="133350" cy="123825"/>
                    </a:xfrm>
                    <a:prstGeom prst="rect">
                      <a:avLst/>
                    </a:prstGeom>
                    <a:noFill/>
                    <a:ln w="9525">
                      <a:noFill/>
                    </a:ln>
                  </pic:spPr>
                </pic:pic>
              </a:graphicData>
            </a:graphic>
          </wp:inline>
        </w:drawing>
      </w:r>
      <w:r>
        <w:rPr>
          <w:rFonts w:hint="eastAsia" w:ascii="宋体" w:hAnsi="宋体" w:eastAsia="宋体" w:cs="宋体"/>
          <w:i w:val="0"/>
          <w:iCs w:val="0"/>
          <w:caps w:val="0"/>
          <w:color w:val="333333"/>
          <w:spacing w:val="0"/>
          <w:kern w:val="0"/>
          <w:sz w:val="28"/>
          <w:szCs w:val="28"/>
          <w:shd w:val="clear" w:fill="FFFFFF"/>
          <w:lang w:val="en-US" w:eastAsia="zh-CN" w:bidi="ar"/>
        </w:rPr>
        <w:t>系数为评判标准，利用SPSS软件对数据内部一致性进行信度检验。检验结果表明各潜变量内部Cronbach's </w:t>
      </w:r>
      <w:r>
        <w:rPr>
          <w:rFonts w:hint="eastAsia" w:ascii="宋体" w:hAnsi="宋体" w:eastAsia="宋体" w:cs="宋体"/>
          <w:i w:val="0"/>
          <w:iCs w:val="0"/>
          <w:caps w:val="0"/>
          <w:color w:val="333333"/>
          <w:spacing w:val="0"/>
          <w:kern w:val="0"/>
          <w:sz w:val="28"/>
          <w:szCs w:val="28"/>
          <w:shd w:val="clear" w:fill="FFFFFF"/>
          <w:lang w:val="en-US" w:eastAsia="zh-CN" w:bidi="ar"/>
        </w:rPr>
        <w:drawing>
          <wp:inline distT="0" distB="0" distL="114300" distR="114300">
            <wp:extent cx="133350" cy="123825"/>
            <wp:effectExtent l="0" t="0" r="3810" b="13335"/>
            <wp:docPr id="13"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59"/>
                    <pic:cNvPicPr>
                      <a:picLocks noChangeAspect="1"/>
                    </pic:cNvPicPr>
                  </pic:nvPicPr>
                  <pic:blipFill>
                    <a:blip r:embed="rId6"/>
                    <a:stretch>
                      <a:fillRect/>
                    </a:stretch>
                  </pic:blipFill>
                  <pic:spPr>
                    <a:xfrm>
                      <a:off x="0" y="0"/>
                      <a:ext cx="133350" cy="123825"/>
                    </a:xfrm>
                    <a:prstGeom prst="rect">
                      <a:avLst/>
                    </a:prstGeom>
                    <a:noFill/>
                    <a:ln w="9525">
                      <a:noFill/>
                    </a:ln>
                  </pic:spPr>
                </pic:pic>
              </a:graphicData>
            </a:graphic>
          </wp:inline>
        </w:drawing>
      </w:r>
      <w:r>
        <w:rPr>
          <w:rFonts w:hint="eastAsia" w:ascii="宋体" w:hAnsi="宋体" w:eastAsia="宋体" w:cs="宋体"/>
          <w:i w:val="0"/>
          <w:iCs w:val="0"/>
          <w:caps w:val="0"/>
          <w:color w:val="333333"/>
          <w:spacing w:val="0"/>
          <w:kern w:val="0"/>
          <w:sz w:val="28"/>
          <w:szCs w:val="28"/>
          <w:shd w:val="clear" w:fill="FFFFFF"/>
          <w:lang w:val="en-US" w:eastAsia="zh-CN" w:bidi="ar"/>
        </w:rPr>
        <w:t>系数均大于0.65，量表整体系数大于0.8，通过检验。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drawing>
          <wp:inline distT="0" distB="0" distL="114300" distR="114300">
            <wp:extent cx="2714625" cy="3248025"/>
            <wp:effectExtent l="0" t="0" r="13335" b="13335"/>
            <wp:docPr id="18" name="图片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descr="IMG_260"/>
                    <pic:cNvPicPr>
                      <a:picLocks noChangeAspect="1"/>
                    </pic:cNvPicPr>
                  </pic:nvPicPr>
                  <pic:blipFill>
                    <a:blip r:embed="rId7"/>
                    <a:stretch>
                      <a:fillRect/>
                    </a:stretch>
                  </pic:blipFill>
                  <pic:spPr>
                    <a:xfrm>
                      <a:off x="0" y="0"/>
                      <a:ext cx="2714625" cy="32480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图1　初始的SEM模型M0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2）模型M0的拟合结果。利用AMOS软件将处理后的数据带入模型后，采用AMOS里的CR检验对初始模型参数进行显著性检验，检验结果中仅城镇登记失业率指标的P值大于0.05，该指标未通过显著性检验；且最终消费率指标的系数路径为负值，与假设条件不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（3）模型的第一次修正。将最终消费率、城镇登记失业率剔除后再次拟合，如图2所示。分析修正指数（Modification Indices）发现，国内发明专利申请授权量与技术市场成交额GDP、R&amp;D经费支出/GDP与R&amp;D人员全时当量这两对指标的MI值排名在前二，且MI值较大，分别为44、36，反映出这两对指标之间存在较大的相关性，且从内容上来看，两两或三者之间的确存在一定的共线性，故选择将R&amp;D人员全时当量和国内发明专利申请授权量两个指标剔除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（4）模型的第二次修正。将M1中R&amp;D人员全时当量和国内发明专利申请授权量剔除掉后进行拟合，图3是模型M2系数经标准化后的路径图。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表1模型修正拟合结果表明，经过两次修正，模型适配度越来越接近适配标准值，模型M2整体达到适配标准。从理论层面来看，经过修正筛选后的指标体系也符合经济学意义，可见模型M2是相对较好的评价指标体系，可以为评价经济发展质量水平提供可靠、客观的依据，同时为各指标权重的确定奠定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通过SEM模型对理论模型进行两次拟合修正后，筛选出17个具体指标来衡量经济发展质量水平。对照各子系统的路径系数，影响经济发展质量的因素从大到小依次为人民生活、经济效益、创新发展、可持续发展。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drawing>
          <wp:inline distT="0" distB="0" distL="114300" distR="114300">
            <wp:extent cx="2705100" cy="3067050"/>
            <wp:effectExtent l="0" t="0" r="7620" b="11430"/>
            <wp:docPr id="14" name="图片 1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IMG_261"/>
                    <pic:cNvPicPr>
                      <a:picLocks noChangeAspect="1"/>
                    </pic:cNvPicPr>
                  </pic:nvPicPr>
                  <pic:blipFill>
                    <a:blip r:embed="rId8"/>
                    <a:stretch>
                      <a:fillRect/>
                    </a:stretch>
                  </pic:blipFill>
                  <pic:spPr>
                    <a:xfrm>
                      <a:off x="0" y="0"/>
                      <a:ext cx="2705100" cy="30670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76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图2　SEM模型第一次修正拟合结果M1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drawing>
          <wp:inline distT="0" distB="0" distL="114300" distR="114300">
            <wp:extent cx="2705100" cy="2724150"/>
            <wp:effectExtent l="0" t="0" r="7620" b="3810"/>
            <wp:docPr id="19" name="图片 1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descr="IMG_262"/>
                    <pic:cNvPicPr>
                      <a:picLocks noChangeAspect="1"/>
                    </pic:cNvPicPr>
                  </pic:nvPicPr>
                  <pic:blipFill>
                    <a:blip r:embed="rId9"/>
                    <a:stretch>
                      <a:fillRect/>
                    </a:stretch>
                  </pic:blipFill>
                  <pic:spPr>
                    <a:xfrm>
                      <a:off x="0" y="0"/>
                      <a:ext cx="2705100" cy="27241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2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图3　模型M2的标准化路径系数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kern w:val="0"/>
          <w:sz w:val="28"/>
          <w:szCs w:val="28"/>
          <w:shd w:val="clear" w:fill="FFFFFF"/>
          <w:lang w:val="en-US" w:eastAsia="zh-CN" w:bidi="ar"/>
        </w:rPr>
        <w:t>表1       模型适配度指标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tbl>
      <w:tblPr>
        <w:tblStyle w:val="4"/>
        <w:tblW w:w="0" w:type="auto"/>
        <w:jc w:val="center"/>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244"/>
        <w:gridCol w:w="1455"/>
        <w:gridCol w:w="862"/>
        <w:gridCol w:w="862"/>
        <w:gridCol w:w="699"/>
        <w:gridCol w:w="699"/>
        <w:gridCol w:w="699"/>
        <w:gridCol w:w="895"/>
        <w:gridCol w:w="891"/>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2045" w:type="dxa"/>
            <w:vMerge w:val="restart"/>
            <w:tcBorders>
              <w:top w:val="single" w:color="000000" w:sz="12" w:space="0"/>
              <w:left w:val="nil"/>
              <w:bottom w:val="single" w:color="000000" w:sz="8" w:space="0"/>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b/>
                <w:bCs/>
                <w:color w:val="auto"/>
                <w:sz w:val="28"/>
                <w:szCs w:val="28"/>
              </w:rPr>
              <w:t>统计检验量</w:t>
            </w:r>
          </w:p>
        </w:tc>
        <w:tc>
          <w:tcPr>
            <w:tcW w:w="3407" w:type="dxa"/>
            <w:gridSpan w:val="3"/>
            <w:tcBorders>
              <w:top w:val="single" w:color="000000" w:sz="12" w:space="0"/>
              <w:left w:val="nil"/>
              <w:bottom w:val="single" w:color="000000" w:sz="8" w:space="0"/>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b/>
                <w:bCs/>
                <w:color w:val="auto"/>
                <w:sz w:val="28"/>
                <w:szCs w:val="28"/>
              </w:rPr>
              <w:t>绝对适配度指数</w:t>
            </w:r>
          </w:p>
        </w:tc>
        <w:tc>
          <w:tcPr>
            <w:tcW w:w="1950" w:type="dxa"/>
            <w:gridSpan w:val="3"/>
            <w:tcBorders>
              <w:top w:val="single" w:color="000000" w:sz="12" w:space="0"/>
              <w:left w:val="nil"/>
              <w:bottom w:val="single" w:color="000000" w:sz="8" w:space="0"/>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b/>
                <w:bCs/>
                <w:color w:val="auto"/>
                <w:sz w:val="28"/>
                <w:szCs w:val="28"/>
              </w:rPr>
              <w:t>增值适配度指数</w:t>
            </w:r>
          </w:p>
        </w:tc>
        <w:tc>
          <w:tcPr>
            <w:tcW w:w="2236" w:type="dxa"/>
            <w:gridSpan w:val="2"/>
            <w:tcBorders>
              <w:top w:val="single" w:color="000000" w:sz="12" w:space="0"/>
              <w:left w:val="nil"/>
              <w:bottom w:val="single" w:color="000000" w:sz="8" w:space="0"/>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b/>
                <w:bCs/>
                <w:color w:val="auto"/>
                <w:sz w:val="28"/>
                <w:szCs w:val="28"/>
              </w:rPr>
              <w:t>简约适配度指数</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2045" w:type="dxa"/>
            <w:vMerge w:val="continue"/>
            <w:tcBorders>
              <w:top w:val="single" w:color="000000" w:sz="12" w:space="0"/>
              <w:left w:val="nil"/>
              <w:bottom w:val="single" w:color="000000" w:sz="8" w:space="0"/>
              <w:right w:val="single" w:color="auto" w:sz="8" w:space="0"/>
            </w:tcBorders>
            <w:shd w:val="clear" w:color="auto" w:fill="auto"/>
            <w:vAlign w:val="center"/>
          </w:tcPr>
          <w:p>
            <w:pPr>
              <w:rPr>
                <w:rFonts w:hint="eastAsia" w:ascii="宋体" w:hAnsi="宋体" w:eastAsia="宋体" w:cs="宋体"/>
                <w:sz w:val="28"/>
                <w:szCs w:val="28"/>
              </w:rPr>
            </w:pPr>
          </w:p>
        </w:tc>
        <w:tc>
          <w:tcPr>
            <w:tcW w:w="1881" w:type="dxa"/>
            <w:tcBorders>
              <w:top w:val="nil"/>
              <w:left w:val="nil"/>
              <w:bottom w:val="single" w:color="000000" w:sz="8" w:space="0"/>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b/>
                <w:bCs/>
                <w:color w:val="auto"/>
                <w:sz w:val="28"/>
                <w:szCs w:val="28"/>
                <w:lang w:val="en-US"/>
              </w:rPr>
              <w:t>CMIN/DF</w:t>
            </w:r>
          </w:p>
        </w:tc>
        <w:tc>
          <w:tcPr>
            <w:tcW w:w="763" w:type="dxa"/>
            <w:tcBorders>
              <w:top w:val="nil"/>
              <w:left w:val="nil"/>
              <w:bottom w:val="single" w:color="000000" w:sz="8" w:space="0"/>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b/>
                <w:bCs/>
                <w:color w:val="auto"/>
                <w:sz w:val="28"/>
                <w:szCs w:val="28"/>
                <w:lang w:val="en-US"/>
              </w:rPr>
              <w:t>GFI</w:t>
            </w:r>
          </w:p>
        </w:tc>
        <w:tc>
          <w:tcPr>
            <w:tcW w:w="763" w:type="dxa"/>
            <w:tcBorders>
              <w:top w:val="nil"/>
              <w:left w:val="nil"/>
              <w:bottom w:val="single" w:color="000000" w:sz="8" w:space="0"/>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b/>
                <w:bCs/>
                <w:color w:val="auto"/>
                <w:sz w:val="28"/>
                <w:szCs w:val="28"/>
                <w:lang w:val="en-US"/>
              </w:rPr>
              <w:t>RMR</w:t>
            </w:r>
          </w:p>
        </w:tc>
        <w:tc>
          <w:tcPr>
            <w:tcW w:w="650" w:type="dxa"/>
            <w:tcBorders>
              <w:top w:val="nil"/>
              <w:left w:val="nil"/>
              <w:bottom w:val="single" w:color="000000" w:sz="8" w:space="0"/>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b/>
                <w:bCs/>
                <w:color w:val="auto"/>
                <w:sz w:val="28"/>
                <w:szCs w:val="28"/>
                <w:lang w:val="en-US"/>
              </w:rPr>
              <w:t>NFI</w:t>
            </w:r>
          </w:p>
        </w:tc>
        <w:tc>
          <w:tcPr>
            <w:tcW w:w="650" w:type="dxa"/>
            <w:tcBorders>
              <w:top w:val="nil"/>
              <w:left w:val="nil"/>
              <w:bottom w:val="single" w:color="000000" w:sz="8" w:space="0"/>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b/>
                <w:bCs/>
                <w:color w:val="auto"/>
                <w:sz w:val="28"/>
                <w:szCs w:val="28"/>
                <w:lang w:val="en-US"/>
              </w:rPr>
              <w:t>IFI</w:t>
            </w:r>
          </w:p>
        </w:tc>
        <w:tc>
          <w:tcPr>
            <w:tcW w:w="650" w:type="dxa"/>
            <w:tcBorders>
              <w:top w:val="nil"/>
              <w:left w:val="nil"/>
              <w:bottom w:val="single" w:color="000000" w:sz="8" w:space="0"/>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b/>
                <w:bCs/>
                <w:color w:val="auto"/>
                <w:sz w:val="28"/>
                <w:szCs w:val="28"/>
                <w:lang w:val="en-US"/>
              </w:rPr>
              <w:t>TLI</w:t>
            </w:r>
          </w:p>
        </w:tc>
        <w:tc>
          <w:tcPr>
            <w:tcW w:w="1118" w:type="dxa"/>
            <w:tcBorders>
              <w:top w:val="nil"/>
              <w:left w:val="nil"/>
              <w:bottom w:val="single" w:color="000000" w:sz="8" w:space="0"/>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b/>
                <w:bCs/>
                <w:color w:val="auto"/>
                <w:sz w:val="28"/>
                <w:szCs w:val="28"/>
                <w:lang w:val="en-US"/>
              </w:rPr>
              <w:t>PNFI</w:t>
            </w:r>
          </w:p>
        </w:tc>
        <w:tc>
          <w:tcPr>
            <w:tcW w:w="1118" w:type="dxa"/>
            <w:tcBorders>
              <w:top w:val="nil"/>
              <w:left w:val="nil"/>
              <w:bottom w:val="single" w:color="000000" w:sz="8" w:space="0"/>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b/>
                <w:bCs/>
                <w:color w:val="auto"/>
                <w:sz w:val="28"/>
                <w:szCs w:val="28"/>
                <w:lang w:val="en-US"/>
              </w:rPr>
              <w:t>PGFI</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2045" w:type="dxa"/>
            <w:tcBorders>
              <w:top w:val="nil"/>
              <w:left w:val="nil"/>
              <w:bottom w:val="nil"/>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firstLine="211"/>
              <w:rPr>
                <w:rFonts w:hint="eastAsia" w:ascii="宋体" w:hAnsi="宋体" w:eastAsia="宋体" w:cs="宋体"/>
                <w:sz w:val="28"/>
                <w:szCs w:val="28"/>
              </w:rPr>
            </w:pPr>
            <w:r>
              <w:rPr>
                <w:rFonts w:hint="eastAsia" w:ascii="宋体" w:hAnsi="宋体" w:eastAsia="宋体" w:cs="宋体"/>
                <w:b/>
                <w:bCs/>
                <w:color w:val="auto"/>
                <w:sz w:val="28"/>
                <w:szCs w:val="28"/>
              </w:rPr>
              <w:t>标准</w:t>
            </w:r>
          </w:p>
        </w:tc>
        <w:tc>
          <w:tcPr>
            <w:tcW w:w="1881" w:type="dxa"/>
            <w:tcBorders>
              <w:top w:val="nil"/>
              <w:left w:val="nil"/>
              <w:bottom w:val="nil"/>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right"/>
              <w:rPr>
                <w:rFonts w:hint="eastAsia" w:ascii="宋体" w:hAnsi="宋体" w:eastAsia="宋体" w:cs="宋体"/>
                <w:sz w:val="28"/>
                <w:szCs w:val="28"/>
              </w:rPr>
            </w:pPr>
            <w:r>
              <w:rPr>
                <w:rFonts w:hint="eastAsia" w:ascii="宋体" w:hAnsi="宋体" w:eastAsia="宋体" w:cs="宋体"/>
                <w:b/>
                <w:bCs/>
                <w:color w:val="auto"/>
                <w:sz w:val="28"/>
                <w:szCs w:val="28"/>
                <w:lang w:val="en-US"/>
              </w:rPr>
              <w:t>˂3</w:t>
            </w:r>
            <w:r>
              <w:rPr>
                <w:rFonts w:hint="eastAsia" w:ascii="宋体" w:hAnsi="宋体" w:eastAsia="宋体" w:cs="宋体"/>
                <w:b/>
                <w:bCs/>
                <w:color w:val="auto"/>
                <w:sz w:val="28"/>
                <w:szCs w:val="28"/>
              </w:rPr>
              <w:t>（宽松值为</w:t>
            </w:r>
            <w:r>
              <w:rPr>
                <w:rFonts w:hint="eastAsia" w:ascii="宋体" w:hAnsi="宋体" w:eastAsia="宋体" w:cs="宋体"/>
                <w:b/>
                <w:bCs/>
                <w:color w:val="auto"/>
                <w:sz w:val="28"/>
                <w:szCs w:val="28"/>
                <w:lang w:val="en-US"/>
              </w:rPr>
              <w:t>5</w:t>
            </w:r>
            <w:r>
              <w:rPr>
                <w:rFonts w:hint="eastAsia" w:ascii="宋体" w:hAnsi="宋体" w:eastAsia="宋体" w:cs="宋体"/>
                <w:b/>
                <w:bCs/>
                <w:color w:val="auto"/>
                <w:sz w:val="28"/>
                <w:szCs w:val="28"/>
              </w:rPr>
              <w:t>）</w:t>
            </w:r>
          </w:p>
        </w:tc>
        <w:tc>
          <w:tcPr>
            <w:tcW w:w="763" w:type="dxa"/>
            <w:tcBorders>
              <w:top w:val="nil"/>
              <w:left w:val="nil"/>
              <w:bottom w:val="nil"/>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right"/>
              <w:rPr>
                <w:rFonts w:hint="eastAsia" w:ascii="宋体" w:hAnsi="宋体" w:eastAsia="宋体" w:cs="宋体"/>
                <w:sz w:val="28"/>
                <w:szCs w:val="28"/>
              </w:rPr>
            </w:pPr>
            <w:r>
              <w:rPr>
                <w:rFonts w:hint="eastAsia" w:ascii="宋体" w:hAnsi="宋体" w:eastAsia="宋体" w:cs="宋体"/>
                <w:b/>
                <w:bCs/>
                <w:color w:val="auto"/>
                <w:sz w:val="28"/>
                <w:szCs w:val="28"/>
                <w:lang w:val="en-US"/>
              </w:rPr>
              <w:t>˃0.65</w:t>
            </w:r>
          </w:p>
        </w:tc>
        <w:tc>
          <w:tcPr>
            <w:tcW w:w="763" w:type="dxa"/>
            <w:tcBorders>
              <w:top w:val="nil"/>
              <w:left w:val="nil"/>
              <w:bottom w:val="nil"/>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right"/>
              <w:rPr>
                <w:rFonts w:hint="eastAsia" w:ascii="宋体" w:hAnsi="宋体" w:eastAsia="宋体" w:cs="宋体"/>
                <w:sz w:val="28"/>
                <w:szCs w:val="28"/>
              </w:rPr>
            </w:pPr>
            <w:r>
              <w:rPr>
                <w:rFonts w:hint="eastAsia" w:ascii="宋体" w:hAnsi="宋体" w:eastAsia="宋体" w:cs="宋体"/>
                <w:b/>
                <w:bCs/>
                <w:color w:val="auto"/>
                <w:sz w:val="28"/>
                <w:szCs w:val="28"/>
                <w:lang w:val="en-US"/>
              </w:rPr>
              <w:t>˂0.05</w:t>
            </w:r>
          </w:p>
        </w:tc>
        <w:tc>
          <w:tcPr>
            <w:tcW w:w="1950" w:type="dxa"/>
            <w:gridSpan w:val="3"/>
            <w:tcBorders>
              <w:top w:val="nil"/>
              <w:left w:val="nil"/>
              <w:bottom w:val="nil"/>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right"/>
              <w:rPr>
                <w:rFonts w:hint="eastAsia" w:ascii="宋体" w:hAnsi="宋体" w:eastAsia="宋体" w:cs="宋体"/>
                <w:sz w:val="28"/>
                <w:szCs w:val="28"/>
              </w:rPr>
            </w:pPr>
            <w:r>
              <w:rPr>
                <w:rFonts w:hint="eastAsia" w:ascii="宋体" w:hAnsi="宋体" w:eastAsia="宋体" w:cs="宋体"/>
                <w:b/>
                <w:bCs/>
                <w:color w:val="auto"/>
                <w:sz w:val="28"/>
                <w:szCs w:val="28"/>
              </w:rPr>
              <w:t>越接近</w:t>
            </w:r>
            <w:r>
              <w:rPr>
                <w:rFonts w:hint="eastAsia" w:ascii="宋体" w:hAnsi="宋体" w:eastAsia="宋体" w:cs="宋体"/>
                <w:b/>
                <w:bCs/>
                <w:color w:val="auto"/>
                <w:sz w:val="28"/>
                <w:szCs w:val="28"/>
                <w:lang w:val="en-US"/>
              </w:rPr>
              <w:t>1</w:t>
            </w:r>
            <w:r>
              <w:rPr>
                <w:rFonts w:hint="eastAsia" w:ascii="宋体" w:hAnsi="宋体" w:eastAsia="宋体" w:cs="宋体"/>
                <w:b/>
                <w:bCs/>
                <w:color w:val="auto"/>
                <w:sz w:val="28"/>
                <w:szCs w:val="28"/>
              </w:rPr>
              <w:t>越好</w:t>
            </w:r>
          </w:p>
        </w:tc>
        <w:tc>
          <w:tcPr>
            <w:tcW w:w="1118" w:type="dxa"/>
            <w:tcBorders>
              <w:top w:val="nil"/>
              <w:left w:val="nil"/>
              <w:bottom w:val="nil"/>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right"/>
              <w:rPr>
                <w:rFonts w:hint="eastAsia" w:ascii="宋体" w:hAnsi="宋体" w:eastAsia="宋体" w:cs="宋体"/>
                <w:sz w:val="28"/>
                <w:szCs w:val="28"/>
              </w:rPr>
            </w:pPr>
            <w:r>
              <w:rPr>
                <w:rFonts w:hint="eastAsia" w:ascii="宋体" w:hAnsi="宋体" w:eastAsia="宋体" w:cs="宋体"/>
                <w:b/>
                <w:bCs/>
                <w:color w:val="auto"/>
                <w:sz w:val="28"/>
                <w:szCs w:val="28"/>
                <w:lang w:val="en-US"/>
              </w:rPr>
              <w:t>˃0.5</w:t>
            </w:r>
            <w:r>
              <w:rPr>
                <w:rFonts w:hint="eastAsia" w:ascii="宋体" w:hAnsi="宋体" w:eastAsia="宋体" w:cs="宋体"/>
                <w:b/>
                <w:bCs/>
                <w:color w:val="auto"/>
                <w:sz w:val="28"/>
                <w:szCs w:val="28"/>
              </w:rPr>
              <w:t>以上</w:t>
            </w:r>
          </w:p>
        </w:tc>
        <w:tc>
          <w:tcPr>
            <w:tcW w:w="1118"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right"/>
              <w:rPr>
                <w:rFonts w:hint="eastAsia" w:ascii="宋体" w:hAnsi="宋体" w:eastAsia="宋体" w:cs="宋体"/>
                <w:sz w:val="28"/>
                <w:szCs w:val="28"/>
              </w:rPr>
            </w:pPr>
            <w:r>
              <w:rPr>
                <w:rFonts w:hint="eastAsia" w:ascii="宋体" w:hAnsi="宋体" w:eastAsia="宋体" w:cs="宋体"/>
                <w:b/>
                <w:bCs/>
                <w:color w:val="auto"/>
                <w:sz w:val="28"/>
                <w:szCs w:val="28"/>
                <w:lang w:val="en-US"/>
              </w:rPr>
              <w:t>˃0.5</w:t>
            </w:r>
            <w:r>
              <w:rPr>
                <w:rFonts w:hint="eastAsia" w:ascii="宋体" w:hAnsi="宋体" w:eastAsia="宋体" w:cs="宋体"/>
                <w:b/>
                <w:bCs/>
                <w:color w:val="auto"/>
                <w:sz w:val="28"/>
                <w:szCs w:val="28"/>
              </w:rPr>
              <w:t>以上</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2045" w:type="dxa"/>
            <w:tcBorders>
              <w:top w:val="nil"/>
              <w:left w:val="nil"/>
              <w:bottom w:val="nil"/>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firstLine="211"/>
              <w:rPr>
                <w:rFonts w:hint="eastAsia" w:ascii="宋体" w:hAnsi="宋体" w:eastAsia="宋体" w:cs="宋体"/>
                <w:sz w:val="28"/>
                <w:szCs w:val="28"/>
              </w:rPr>
            </w:pPr>
            <w:r>
              <w:rPr>
                <w:rFonts w:hint="eastAsia" w:ascii="宋体" w:hAnsi="宋体" w:eastAsia="宋体" w:cs="宋体"/>
                <w:b/>
                <w:bCs/>
                <w:color w:val="auto"/>
                <w:sz w:val="28"/>
                <w:szCs w:val="28"/>
              </w:rPr>
              <w:t>初始模型</w:t>
            </w:r>
            <w:r>
              <w:rPr>
                <w:rFonts w:hint="eastAsia" w:ascii="宋体" w:hAnsi="宋体" w:eastAsia="宋体" w:cs="宋体"/>
                <w:b/>
                <w:bCs/>
                <w:color w:val="auto"/>
                <w:sz w:val="28"/>
                <w:szCs w:val="28"/>
                <w:lang w:val="en-US"/>
              </w:rPr>
              <w:t>M0</w:t>
            </w:r>
          </w:p>
        </w:tc>
        <w:tc>
          <w:tcPr>
            <w:tcW w:w="1881" w:type="dxa"/>
            <w:tcBorders>
              <w:top w:val="nil"/>
              <w:left w:val="nil"/>
              <w:bottom w:val="nil"/>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right"/>
              <w:rPr>
                <w:rFonts w:hint="eastAsia" w:ascii="宋体" w:hAnsi="宋体" w:eastAsia="宋体" w:cs="宋体"/>
                <w:sz w:val="28"/>
                <w:szCs w:val="28"/>
              </w:rPr>
            </w:pPr>
            <w:r>
              <w:rPr>
                <w:rFonts w:hint="eastAsia" w:ascii="宋体" w:hAnsi="宋体" w:eastAsia="宋体" w:cs="宋体"/>
                <w:b/>
                <w:bCs/>
                <w:color w:val="auto"/>
                <w:sz w:val="28"/>
                <w:szCs w:val="28"/>
                <w:lang w:val="en-US"/>
              </w:rPr>
              <w:t>6.40</w:t>
            </w:r>
          </w:p>
        </w:tc>
        <w:tc>
          <w:tcPr>
            <w:tcW w:w="763" w:type="dxa"/>
            <w:tcBorders>
              <w:top w:val="nil"/>
              <w:left w:val="nil"/>
              <w:bottom w:val="nil"/>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right"/>
              <w:rPr>
                <w:rFonts w:hint="eastAsia" w:ascii="宋体" w:hAnsi="宋体" w:eastAsia="宋体" w:cs="宋体"/>
                <w:sz w:val="28"/>
                <w:szCs w:val="28"/>
              </w:rPr>
            </w:pPr>
            <w:r>
              <w:rPr>
                <w:rFonts w:hint="eastAsia" w:ascii="宋体" w:hAnsi="宋体" w:eastAsia="宋体" w:cs="宋体"/>
                <w:b/>
                <w:bCs/>
                <w:color w:val="auto"/>
                <w:sz w:val="28"/>
                <w:szCs w:val="28"/>
                <w:lang w:val="en-US"/>
              </w:rPr>
              <w:t>0.43</w:t>
            </w:r>
          </w:p>
        </w:tc>
        <w:tc>
          <w:tcPr>
            <w:tcW w:w="763" w:type="dxa"/>
            <w:tcBorders>
              <w:top w:val="nil"/>
              <w:left w:val="nil"/>
              <w:bottom w:val="nil"/>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right"/>
              <w:rPr>
                <w:rFonts w:hint="eastAsia" w:ascii="宋体" w:hAnsi="宋体" w:eastAsia="宋体" w:cs="宋体"/>
                <w:sz w:val="28"/>
                <w:szCs w:val="28"/>
              </w:rPr>
            </w:pPr>
            <w:r>
              <w:rPr>
                <w:rFonts w:hint="eastAsia" w:ascii="宋体" w:hAnsi="宋体" w:eastAsia="宋体" w:cs="宋体"/>
                <w:b/>
                <w:bCs/>
                <w:color w:val="auto"/>
                <w:sz w:val="28"/>
                <w:szCs w:val="28"/>
                <w:lang w:val="en-US"/>
              </w:rPr>
              <w:t>0.007</w:t>
            </w:r>
          </w:p>
        </w:tc>
        <w:tc>
          <w:tcPr>
            <w:tcW w:w="650" w:type="dxa"/>
            <w:tcBorders>
              <w:top w:val="nil"/>
              <w:left w:val="nil"/>
              <w:bottom w:val="nil"/>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right"/>
              <w:rPr>
                <w:rFonts w:hint="eastAsia" w:ascii="宋体" w:hAnsi="宋体" w:eastAsia="宋体" w:cs="宋体"/>
                <w:sz w:val="28"/>
                <w:szCs w:val="28"/>
              </w:rPr>
            </w:pPr>
            <w:r>
              <w:rPr>
                <w:rFonts w:hint="eastAsia" w:ascii="宋体" w:hAnsi="宋体" w:eastAsia="宋体" w:cs="宋体"/>
                <w:b/>
                <w:bCs/>
                <w:color w:val="auto"/>
                <w:sz w:val="28"/>
                <w:szCs w:val="28"/>
                <w:lang w:val="en-US"/>
              </w:rPr>
              <w:t>0.54</w:t>
            </w:r>
          </w:p>
        </w:tc>
        <w:tc>
          <w:tcPr>
            <w:tcW w:w="650" w:type="dxa"/>
            <w:tcBorders>
              <w:top w:val="nil"/>
              <w:left w:val="nil"/>
              <w:bottom w:val="nil"/>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right"/>
              <w:rPr>
                <w:rFonts w:hint="eastAsia" w:ascii="宋体" w:hAnsi="宋体" w:eastAsia="宋体" w:cs="宋体"/>
                <w:sz w:val="28"/>
                <w:szCs w:val="28"/>
              </w:rPr>
            </w:pPr>
            <w:r>
              <w:rPr>
                <w:rFonts w:hint="eastAsia" w:ascii="宋体" w:hAnsi="宋体" w:eastAsia="宋体" w:cs="宋体"/>
                <w:b/>
                <w:bCs/>
                <w:color w:val="auto"/>
                <w:sz w:val="28"/>
                <w:szCs w:val="28"/>
                <w:lang w:val="en-US"/>
              </w:rPr>
              <w:t>0.58</w:t>
            </w:r>
          </w:p>
        </w:tc>
        <w:tc>
          <w:tcPr>
            <w:tcW w:w="650" w:type="dxa"/>
            <w:tcBorders>
              <w:top w:val="nil"/>
              <w:left w:val="nil"/>
              <w:bottom w:val="nil"/>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right"/>
              <w:rPr>
                <w:rFonts w:hint="eastAsia" w:ascii="宋体" w:hAnsi="宋体" w:eastAsia="宋体" w:cs="宋体"/>
                <w:sz w:val="28"/>
                <w:szCs w:val="28"/>
              </w:rPr>
            </w:pPr>
            <w:r>
              <w:rPr>
                <w:rFonts w:hint="eastAsia" w:ascii="宋体" w:hAnsi="宋体" w:eastAsia="宋体" w:cs="宋体"/>
                <w:b/>
                <w:bCs/>
                <w:color w:val="auto"/>
                <w:sz w:val="28"/>
                <w:szCs w:val="28"/>
                <w:lang w:val="en-US"/>
              </w:rPr>
              <w:t>0.52</w:t>
            </w:r>
          </w:p>
        </w:tc>
        <w:tc>
          <w:tcPr>
            <w:tcW w:w="1118" w:type="dxa"/>
            <w:tcBorders>
              <w:top w:val="nil"/>
              <w:left w:val="nil"/>
              <w:bottom w:val="nil"/>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right"/>
              <w:rPr>
                <w:rFonts w:hint="eastAsia" w:ascii="宋体" w:hAnsi="宋体" w:eastAsia="宋体" w:cs="宋体"/>
                <w:sz w:val="28"/>
                <w:szCs w:val="28"/>
              </w:rPr>
            </w:pPr>
            <w:r>
              <w:rPr>
                <w:rFonts w:hint="eastAsia" w:ascii="宋体" w:hAnsi="宋体" w:eastAsia="宋体" w:cs="宋体"/>
                <w:b/>
                <w:bCs/>
                <w:color w:val="auto"/>
                <w:sz w:val="28"/>
                <w:szCs w:val="28"/>
                <w:lang w:val="en-US"/>
              </w:rPr>
              <w:t>0.48</w:t>
            </w:r>
          </w:p>
        </w:tc>
        <w:tc>
          <w:tcPr>
            <w:tcW w:w="1118"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right"/>
              <w:rPr>
                <w:rFonts w:hint="eastAsia" w:ascii="宋体" w:hAnsi="宋体" w:eastAsia="宋体" w:cs="宋体"/>
                <w:sz w:val="28"/>
                <w:szCs w:val="28"/>
              </w:rPr>
            </w:pPr>
            <w:r>
              <w:rPr>
                <w:rFonts w:hint="eastAsia" w:ascii="宋体" w:hAnsi="宋体" w:eastAsia="宋体" w:cs="宋体"/>
                <w:b/>
                <w:bCs/>
                <w:color w:val="auto"/>
                <w:sz w:val="28"/>
                <w:szCs w:val="28"/>
                <w:lang w:val="en-US"/>
              </w:rPr>
              <w:t>0.34</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2045" w:type="dxa"/>
            <w:tcBorders>
              <w:top w:val="nil"/>
              <w:left w:val="nil"/>
              <w:bottom w:val="nil"/>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firstLine="211"/>
              <w:rPr>
                <w:rFonts w:hint="eastAsia" w:ascii="宋体" w:hAnsi="宋体" w:eastAsia="宋体" w:cs="宋体"/>
                <w:sz w:val="28"/>
                <w:szCs w:val="28"/>
              </w:rPr>
            </w:pPr>
            <w:r>
              <w:rPr>
                <w:rFonts w:hint="eastAsia" w:ascii="宋体" w:hAnsi="宋体" w:eastAsia="宋体" w:cs="宋体"/>
                <w:b/>
                <w:bCs/>
                <w:color w:val="auto"/>
                <w:sz w:val="28"/>
                <w:szCs w:val="28"/>
              </w:rPr>
              <w:t>第一次修正模型</w:t>
            </w:r>
            <w:r>
              <w:rPr>
                <w:rFonts w:hint="eastAsia" w:ascii="宋体" w:hAnsi="宋体" w:eastAsia="宋体" w:cs="宋体"/>
                <w:b/>
                <w:bCs/>
                <w:color w:val="auto"/>
                <w:sz w:val="28"/>
                <w:szCs w:val="28"/>
                <w:lang w:val="en-US"/>
              </w:rPr>
              <w:t>M1</w:t>
            </w:r>
          </w:p>
        </w:tc>
        <w:tc>
          <w:tcPr>
            <w:tcW w:w="1881" w:type="dxa"/>
            <w:tcBorders>
              <w:top w:val="nil"/>
              <w:left w:val="nil"/>
              <w:bottom w:val="nil"/>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right"/>
              <w:rPr>
                <w:rFonts w:hint="eastAsia" w:ascii="宋体" w:hAnsi="宋体" w:eastAsia="宋体" w:cs="宋体"/>
                <w:sz w:val="28"/>
                <w:szCs w:val="28"/>
              </w:rPr>
            </w:pPr>
            <w:r>
              <w:rPr>
                <w:rFonts w:hint="eastAsia" w:ascii="宋体" w:hAnsi="宋体" w:eastAsia="宋体" w:cs="宋体"/>
                <w:b/>
                <w:bCs/>
                <w:color w:val="auto"/>
                <w:sz w:val="28"/>
                <w:szCs w:val="28"/>
                <w:lang w:val="en-US"/>
              </w:rPr>
              <w:t>6.25</w:t>
            </w:r>
          </w:p>
        </w:tc>
        <w:tc>
          <w:tcPr>
            <w:tcW w:w="763" w:type="dxa"/>
            <w:tcBorders>
              <w:top w:val="nil"/>
              <w:left w:val="nil"/>
              <w:bottom w:val="nil"/>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right"/>
              <w:rPr>
                <w:rFonts w:hint="eastAsia" w:ascii="宋体" w:hAnsi="宋体" w:eastAsia="宋体" w:cs="宋体"/>
                <w:sz w:val="28"/>
                <w:szCs w:val="28"/>
              </w:rPr>
            </w:pPr>
            <w:r>
              <w:rPr>
                <w:rFonts w:hint="eastAsia" w:ascii="宋体" w:hAnsi="宋体" w:eastAsia="宋体" w:cs="宋体"/>
                <w:b/>
                <w:bCs/>
                <w:color w:val="auto"/>
                <w:sz w:val="28"/>
                <w:szCs w:val="28"/>
                <w:lang w:val="en-US"/>
              </w:rPr>
              <w:t>0.48</w:t>
            </w:r>
          </w:p>
        </w:tc>
        <w:tc>
          <w:tcPr>
            <w:tcW w:w="763" w:type="dxa"/>
            <w:tcBorders>
              <w:top w:val="nil"/>
              <w:left w:val="nil"/>
              <w:bottom w:val="nil"/>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right"/>
              <w:rPr>
                <w:rFonts w:hint="eastAsia" w:ascii="宋体" w:hAnsi="宋体" w:eastAsia="宋体" w:cs="宋体"/>
                <w:sz w:val="28"/>
                <w:szCs w:val="28"/>
              </w:rPr>
            </w:pPr>
            <w:r>
              <w:rPr>
                <w:rFonts w:hint="eastAsia" w:ascii="宋体" w:hAnsi="宋体" w:eastAsia="宋体" w:cs="宋体"/>
                <w:b/>
                <w:bCs/>
                <w:color w:val="auto"/>
                <w:sz w:val="28"/>
                <w:szCs w:val="28"/>
                <w:lang w:val="en-US"/>
              </w:rPr>
              <w:t>0.007</w:t>
            </w:r>
          </w:p>
        </w:tc>
        <w:tc>
          <w:tcPr>
            <w:tcW w:w="650" w:type="dxa"/>
            <w:tcBorders>
              <w:top w:val="nil"/>
              <w:left w:val="nil"/>
              <w:bottom w:val="nil"/>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right"/>
              <w:rPr>
                <w:rFonts w:hint="eastAsia" w:ascii="宋体" w:hAnsi="宋体" w:eastAsia="宋体" w:cs="宋体"/>
                <w:sz w:val="28"/>
                <w:szCs w:val="28"/>
              </w:rPr>
            </w:pPr>
            <w:r>
              <w:rPr>
                <w:rFonts w:hint="eastAsia" w:ascii="宋体" w:hAnsi="宋体" w:eastAsia="宋体" w:cs="宋体"/>
                <w:b/>
                <w:bCs/>
                <w:color w:val="auto"/>
                <w:sz w:val="28"/>
                <w:szCs w:val="28"/>
                <w:lang w:val="en-US"/>
              </w:rPr>
              <w:t>0.60</w:t>
            </w:r>
          </w:p>
        </w:tc>
        <w:tc>
          <w:tcPr>
            <w:tcW w:w="650" w:type="dxa"/>
            <w:tcBorders>
              <w:top w:val="nil"/>
              <w:left w:val="nil"/>
              <w:bottom w:val="nil"/>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right"/>
              <w:rPr>
                <w:rFonts w:hint="eastAsia" w:ascii="宋体" w:hAnsi="宋体" w:eastAsia="宋体" w:cs="宋体"/>
                <w:sz w:val="28"/>
                <w:szCs w:val="28"/>
              </w:rPr>
            </w:pPr>
            <w:r>
              <w:rPr>
                <w:rFonts w:hint="eastAsia" w:ascii="宋体" w:hAnsi="宋体" w:eastAsia="宋体" w:cs="宋体"/>
                <w:b/>
                <w:bCs/>
                <w:color w:val="auto"/>
                <w:sz w:val="28"/>
                <w:szCs w:val="28"/>
                <w:lang w:val="en-US"/>
              </w:rPr>
              <w:t>0.64</w:t>
            </w:r>
          </w:p>
        </w:tc>
        <w:tc>
          <w:tcPr>
            <w:tcW w:w="650" w:type="dxa"/>
            <w:tcBorders>
              <w:top w:val="nil"/>
              <w:left w:val="nil"/>
              <w:bottom w:val="nil"/>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right"/>
              <w:rPr>
                <w:rFonts w:hint="eastAsia" w:ascii="宋体" w:hAnsi="宋体" w:eastAsia="宋体" w:cs="宋体"/>
                <w:sz w:val="28"/>
                <w:szCs w:val="28"/>
              </w:rPr>
            </w:pPr>
            <w:r>
              <w:rPr>
                <w:rFonts w:hint="eastAsia" w:ascii="宋体" w:hAnsi="宋体" w:eastAsia="宋体" w:cs="宋体"/>
                <w:b/>
                <w:bCs/>
                <w:color w:val="auto"/>
                <w:sz w:val="28"/>
                <w:szCs w:val="28"/>
                <w:lang w:val="en-US"/>
              </w:rPr>
              <w:t>0.58</w:t>
            </w:r>
          </w:p>
        </w:tc>
        <w:tc>
          <w:tcPr>
            <w:tcW w:w="1118" w:type="dxa"/>
            <w:tcBorders>
              <w:top w:val="nil"/>
              <w:left w:val="nil"/>
              <w:bottom w:val="nil"/>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right"/>
              <w:rPr>
                <w:rFonts w:hint="eastAsia" w:ascii="宋体" w:hAnsi="宋体" w:eastAsia="宋体" w:cs="宋体"/>
                <w:sz w:val="28"/>
                <w:szCs w:val="28"/>
              </w:rPr>
            </w:pPr>
            <w:r>
              <w:rPr>
                <w:rFonts w:hint="eastAsia" w:ascii="宋体" w:hAnsi="宋体" w:eastAsia="宋体" w:cs="宋体"/>
                <w:b/>
                <w:bCs/>
                <w:color w:val="auto"/>
                <w:sz w:val="28"/>
                <w:szCs w:val="28"/>
                <w:lang w:val="en-US"/>
              </w:rPr>
              <w:t>0.52</w:t>
            </w:r>
          </w:p>
        </w:tc>
        <w:tc>
          <w:tcPr>
            <w:tcW w:w="1118"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right"/>
              <w:rPr>
                <w:rFonts w:hint="eastAsia" w:ascii="宋体" w:hAnsi="宋体" w:eastAsia="宋体" w:cs="宋体"/>
                <w:sz w:val="28"/>
                <w:szCs w:val="28"/>
              </w:rPr>
            </w:pPr>
            <w:r>
              <w:rPr>
                <w:rFonts w:hint="eastAsia" w:ascii="宋体" w:hAnsi="宋体" w:eastAsia="宋体" w:cs="宋体"/>
                <w:b/>
                <w:bCs/>
                <w:color w:val="auto"/>
                <w:sz w:val="28"/>
                <w:szCs w:val="28"/>
                <w:lang w:val="en-US"/>
              </w:rPr>
              <w:t>0.37</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2045" w:type="dxa"/>
            <w:tcBorders>
              <w:top w:val="nil"/>
              <w:left w:val="nil"/>
              <w:bottom w:val="single" w:color="000000" w:sz="12" w:space="0"/>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firstLine="211"/>
              <w:rPr>
                <w:rFonts w:hint="eastAsia" w:ascii="宋体" w:hAnsi="宋体" w:eastAsia="宋体" w:cs="宋体"/>
                <w:sz w:val="28"/>
                <w:szCs w:val="28"/>
              </w:rPr>
            </w:pPr>
            <w:r>
              <w:rPr>
                <w:rFonts w:hint="eastAsia" w:ascii="宋体" w:hAnsi="宋体" w:eastAsia="宋体" w:cs="宋体"/>
                <w:b/>
                <w:bCs/>
                <w:color w:val="auto"/>
                <w:sz w:val="28"/>
                <w:szCs w:val="28"/>
              </w:rPr>
              <w:t>第二次修正模型</w:t>
            </w:r>
            <w:r>
              <w:rPr>
                <w:rFonts w:hint="eastAsia" w:ascii="宋体" w:hAnsi="宋体" w:eastAsia="宋体" w:cs="宋体"/>
                <w:b/>
                <w:bCs/>
                <w:color w:val="auto"/>
                <w:sz w:val="28"/>
                <w:szCs w:val="28"/>
                <w:lang w:val="en-US"/>
              </w:rPr>
              <w:t>M2</w:t>
            </w:r>
          </w:p>
        </w:tc>
        <w:tc>
          <w:tcPr>
            <w:tcW w:w="1881" w:type="dxa"/>
            <w:tcBorders>
              <w:top w:val="nil"/>
              <w:left w:val="nil"/>
              <w:bottom w:val="single" w:color="000000" w:sz="12" w:space="0"/>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right"/>
              <w:rPr>
                <w:rFonts w:hint="eastAsia" w:ascii="宋体" w:hAnsi="宋体" w:eastAsia="宋体" w:cs="宋体"/>
                <w:sz w:val="28"/>
                <w:szCs w:val="28"/>
              </w:rPr>
            </w:pPr>
            <w:r>
              <w:rPr>
                <w:rFonts w:hint="eastAsia" w:ascii="宋体" w:hAnsi="宋体" w:eastAsia="宋体" w:cs="宋体"/>
                <w:b/>
                <w:bCs/>
                <w:color w:val="auto"/>
                <w:sz w:val="28"/>
                <w:szCs w:val="28"/>
                <w:lang w:val="en-US"/>
              </w:rPr>
              <w:t>5.09</w:t>
            </w:r>
          </w:p>
        </w:tc>
        <w:tc>
          <w:tcPr>
            <w:tcW w:w="763" w:type="dxa"/>
            <w:tcBorders>
              <w:top w:val="nil"/>
              <w:left w:val="nil"/>
              <w:bottom w:val="single" w:color="000000" w:sz="12" w:space="0"/>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right"/>
              <w:rPr>
                <w:rFonts w:hint="eastAsia" w:ascii="宋体" w:hAnsi="宋体" w:eastAsia="宋体" w:cs="宋体"/>
                <w:sz w:val="28"/>
                <w:szCs w:val="28"/>
              </w:rPr>
            </w:pPr>
            <w:r>
              <w:rPr>
                <w:rFonts w:hint="eastAsia" w:ascii="宋体" w:hAnsi="宋体" w:eastAsia="宋体" w:cs="宋体"/>
                <w:b/>
                <w:bCs/>
                <w:color w:val="auto"/>
                <w:sz w:val="28"/>
                <w:szCs w:val="28"/>
                <w:lang w:val="en-US"/>
              </w:rPr>
              <w:t>0.57</w:t>
            </w:r>
          </w:p>
        </w:tc>
        <w:tc>
          <w:tcPr>
            <w:tcW w:w="763" w:type="dxa"/>
            <w:tcBorders>
              <w:top w:val="nil"/>
              <w:left w:val="nil"/>
              <w:bottom w:val="single" w:color="000000" w:sz="12" w:space="0"/>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right"/>
              <w:rPr>
                <w:rFonts w:hint="eastAsia" w:ascii="宋体" w:hAnsi="宋体" w:eastAsia="宋体" w:cs="宋体"/>
                <w:sz w:val="28"/>
                <w:szCs w:val="28"/>
              </w:rPr>
            </w:pPr>
            <w:r>
              <w:rPr>
                <w:rFonts w:hint="eastAsia" w:ascii="宋体" w:hAnsi="宋体" w:eastAsia="宋体" w:cs="宋体"/>
                <w:b/>
                <w:bCs/>
                <w:color w:val="auto"/>
                <w:sz w:val="28"/>
                <w:szCs w:val="28"/>
                <w:lang w:val="en-US"/>
              </w:rPr>
              <w:t>0.006</w:t>
            </w:r>
          </w:p>
        </w:tc>
        <w:tc>
          <w:tcPr>
            <w:tcW w:w="650" w:type="dxa"/>
            <w:tcBorders>
              <w:top w:val="nil"/>
              <w:left w:val="nil"/>
              <w:bottom w:val="single" w:color="000000" w:sz="12" w:space="0"/>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right"/>
              <w:rPr>
                <w:rFonts w:hint="eastAsia" w:ascii="宋体" w:hAnsi="宋体" w:eastAsia="宋体" w:cs="宋体"/>
                <w:sz w:val="28"/>
                <w:szCs w:val="28"/>
              </w:rPr>
            </w:pPr>
            <w:r>
              <w:rPr>
                <w:rFonts w:hint="eastAsia" w:ascii="宋体" w:hAnsi="宋体" w:eastAsia="宋体" w:cs="宋体"/>
                <w:b/>
                <w:bCs/>
                <w:color w:val="auto"/>
                <w:sz w:val="28"/>
                <w:szCs w:val="28"/>
                <w:lang w:val="en-US"/>
              </w:rPr>
              <w:t>0.69</w:t>
            </w:r>
          </w:p>
        </w:tc>
        <w:tc>
          <w:tcPr>
            <w:tcW w:w="650" w:type="dxa"/>
            <w:tcBorders>
              <w:top w:val="nil"/>
              <w:left w:val="nil"/>
              <w:bottom w:val="single" w:color="000000" w:sz="12" w:space="0"/>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right"/>
              <w:rPr>
                <w:rFonts w:hint="eastAsia" w:ascii="宋体" w:hAnsi="宋体" w:eastAsia="宋体" w:cs="宋体"/>
                <w:sz w:val="28"/>
                <w:szCs w:val="28"/>
              </w:rPr>
            </w:pPr>
            <w:r>
              <w:rPr>
                <w:rFonts w:hint="eastAsia" w:ascii="宋体" w:hAnsi="宋体" w:eastAsia="宋体" w:cs="宋体"/>
                <w:b/>
                <w:bCs/>
                <w:color w:val="auto"/>
                <w:sz w:val="28"/>
                <w:szCs w:val="28"/>
                <w:lang w:val="en-US"/>
              </w:rPr>
              <w:t>0.73</w:t>
            </w:r>
          </w:p>
        </w:tc>
        <w:tc>
          <w:tcPr>
            <w:tcW w:w="650" w:type="dxa"/>
            <w:tcBorders>
              <w:top w:val="nil"/>
              <w:left w:val="nil"/>
              <w:bottom w:val="single" w:color="000000" w:sz="12" w:space="0"/>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right"/>
              <w:rPr>
                <w:rFonts w:hint="eastAsia" w:ascii="宋体" w:hAnsi="宋体" w:eastAsia="宋体" w:cs="宋体"/>
                <w:sz w:val="28"/>
                <w:szCs w:val="28"/>
              </w:rPr>
            </w:pPr>
            <w:r>
              <w:rPr>
                <w:rFonts w:hint="eastAsia" w:ascii="宋体" w:hAnsi="宋体" w:eastAsia="宋体" w:cs="宋体"/>
                <w:b/>
                <w:bCs/>
                <w:color w:val="auto"/>
                <w:sz w:val="28"/>
                <w:szCs w:val="28"/>
                <w:lang w:val="en-US"/>
              </w:rPr>
              <w:t>0.68</w:t>
            </w:r>
          </w:p>
        </w:tc>
        <w:tc>
          <w:tcPr>
            <w:tcW w:w="1118" w:type="dxa"/>
            <w:tcBorders>
              <w:top w:val="nil"/>
              <w:left w:val="nil"/>
              <w:bottom w:val="single" w:color="000000" w:sz="12" w:space="0"/>
              <w:right w:val="single" w:color="auto"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right"/>
              <w:rPr>
                <w:rFonts w:hint="eastAsia" w:ascii="宋体" w:hAnsi="宋体" w:eastAsia="宋体" w:cs="宋体"/>
                <w:sz w:val="28"/>
                <w:szCs w:val="28"/>
              </w:rPr>
            </w:pPr>
            <w:r>
              <w:rPr>
                <w:rFonts w:hint="eastAsia" w:ascii="宋体" w:hAnsi="宋体" w:eastAsia="宋体" w:cs="宋体"/>
                <w:b/>
                <w:bCs/>
                <w:color w:val="auto"/>
                <w:sz w:val="28"/>
                <w:szCs w:val="28"/>
                <w:lang w:val="en-US"/>
              </w:rPr>
              <w:t>0.58</w:t>
            </w:r>
          </w:p>
        </w:tc>
        <w:tc>
          <w:tcPr>
            <w:tcW w:w="1118" w:type="dxa"/>
            <w:tcBorders>
              <w:top w:val="nil"/>
              <w:left w:val="nil"/>
              <w:bottom w:val="single" w:color="000000" w:sz="12" w:space="0"/>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right"/>
              <w:rPr>
                <w:rFonts w:hint="eastAsia" w:ascii="宋体" w:hAnsi="宋体" w:eastAsia="宋体" w:cs="宋体"/>
                <w:sz w:val="28"/>
                <w:szCs w:val="28"/>
              </w:rPr>
            </w:pPr>
            <w:r>
              <w:rPr>
                <w:rFonts w:hint="eastAsia" w:ascii="宋体" w:hAnsi="宋体" w:eastAsia="宋体" w:cs="宋体"/>
                <w:b/>
                <w:bCs/>
                <w:color w:val="auto"/>
                <w:sz w:val="28"/>
                <w:szCs w:val="28"/>
                <w:lang w:val="en-US"/>
              </w:rPr>
              <w:t>0.43</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kern w:val="0"/>
          <w:sz w:val="28"/>
          <w:szCs w:val="28"/>
          <w:shd w:val="clear" w:fill="FFFFFF"/>
          <w:lang w:val="en-US" w:eastAsia="zh-CN" w:bidi="ar"/>
        </w:rPr>
        <w:t>　　三、经济发展质量的综合评价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（一）物元模型的原理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物元理论是在20世纪80年代由中国的蔡文教授创立，主要研究和处理不相容问题。物元模型以有序三元组</w:t>
      </w:r>
      <w:r>
        <w:rPr>
          <w:rFonts w:hint="eastAsia" w:ascii="宋体" w:hAnsi="宋体" w:eastAsia="宋体" w:cs="宋体"/>
          <w:i/>
          <w:iCs/>
          <w:caps w:val="0"/>
          <w:color w:val="333333"/>
          <w:spacing w:val="0"/>
          <w:kern w:val="0"/>
          <w:sz w:val="28"/>
          <w:szCs w:val="28"/>
          <w:shd w:val="clear" w:fill="FFFFFF"/>
          <w:lang w:val="en-US" w:eastAsia="zh-CN" w:bidi="ar"/>
        </w:rPr>
        <w:t>R</w:t>
      </w:r>
      <w:r>
        <w:rPr>
          <w:rFonts w:hint="eastAsia" w:ascii="宋体" w:hAnsi="宋体" w:eastAsia="宋体" w:cs="宋体"/>
          <w:i w:val="0"/>
          <w:iCs w:val="0"/>
          <w:caps w:val="0"/>
          <w:color w:val="333333"/>
          <w:spacing w:val="0"/>
          <w:kern w:val="0"/>
          <w:sz w:val="28"/>
          <w:szCs w:val="28"/>
          <w:shd w:val="clear" w:fill="FFFFFF"/>
          <w:lang w:val="en-US" w:eastAsia="zh-CN" w:bidi="ar"/>
        </w:rPr>
        <w:t>=(</w:t>
      </w:r>
      <w:r>
        <w:rPr>
          <w:rFonts w:hint="eastAsia" w:ascii="宋体" w:hAnsi="宋体" w:eastAsia="宋体" w:cs="宋体"/>
          <w:i/>
          <w:iCs/>
          <w:caps w:val="0"/>
          <w:color w:val="333333"/>
          <w:spacing w:val="0"/>
          <w:kern w:val="0"/>
          <w:sz w:val="28"/>
          <w:szCs w:val="28"/>
          <w:shd w:val="clear" w:fill="FFFFFF"/>
          <w:lang w:val="en-US" w:eastAsia="zh-CN" w:bidi="ar"/>
        </w:rPr>
        <w:t>N</w:t>
      </w:r>
      <w:r>
        <w:rPr>
          <w:rFonts w:hint="eastAsia" w:ascii="宋体" w:hAnsi="宋体" w:eastAsia="宋体" w:cs="宋体"/>
          <w:i w:val="0"/>
          <w:iCs w:val="0"/>
          <w:caps w:val="0"/>
          <w:color w:val="333333"/>
          <w:spacing w:val="0"/>
          <w:kern w:val="0"/>
          <w:sz w:val="28"/>
          <w:szCs w:val="28"/>
          <w:shd w:val="clear" w:fill="FFFFFF"/>
          <w:lang w:val="en-US" w:eastAsia="zh-CN" w:bidi="ar"/>
        </w:rPr>
        <w:t>, </w:t>
      </w:r>
      <w:r>
        <w:rPr>
          <w:rFonts w:hint="eastAsia" w:ascii="宋体" w:hAnsi="宋体" w:eastAsia="宋体" w:cs="宋体"/>
          <w:i/>
          <w:iCs/>
          <w:caps w:val="0"/>
          <w:color w:val="333333"/>
          <w:spacing w:val="0"/>
          <w:kern w:val="0"/>
          <w:sz w:val="28"/>
          <w:szCs w:val="28"/>
          <w:shd w:val="clear" w:fill="FFFFFF"/>
          <w:lang w:val="en-US" w:eastAsia="zh-CN" w:bidi="ar"/>
        </w:rPr>
        <w:t>C</w:t>
      </w:r>
      <w:r>
        <w:rPr>
          <w:rFonts w:hint="eastAsia" w:ascii="宋体" w:hAnsi="宋体" w:eastAsia="宋体" w:cs="宋体"/>
          <w:i w:val="0"/>
          <w:iCs w:val="0"/>
          <w:caps w:val="0"/>
          <w:color w:val="333333"/>
          <w:spacing w:val="0"/>
          <w:kern w:val="0"/>
          <w:sz w:val="28"/>
          <w:szCs w:val="28"/>
          <w:shd w:val="clear" w:fill="FFFFFF"/>
          <w:lang w:val="en-US" w:eastAsia="zh-CN" w:bidi="ar"/>
        </w:rPr>
        <w:t>, </w:t>
      </w:r>
      <w:r>
        <w:rPr>
          <w:rFonts w:hint="eastAsia" w:ascii="宋体" w:hAnsi="宋体" w:eastAsia="宋体" w:cs="宋体"/>
          <w:i/>
          <w:iCs/>
          <w:caps w:val="0"/>
          <w:color w:val="333333"/>
          <w:spacing w:val="0"/>
          <w:kern w:val="0"/>
          <w:sz w:val="28"/>
          <w:szCs w:val="28"/>
          <w:shd w:val="clear" w:fill="FFFFFF"/>
          <w:lang w:val="en-US" w:eastAsia="zh-CN" w:bidi="ar"/>
        </w:rPr>
        <w:t>V</w:t>
      </w:r>
      <w:r>
        <w:rPr>
          <w:rFonts w:hint="eastAsia" w:ascii="宋体" w:hAnsi="宋体" w:eastAsia="宋体" w:cs="宋体"/>
          <w:i w:val="0"/>
          <w:iCs w:val="0"/>
          <w:caps w:val="0"/>
          <w:color w:val="333333"/>
          <w:spacing w:val="0"/>
          <w:kern w:val="0"/>
          <w:sz w:val="28"/>
          <w:szCs w:val="28"/>
          <w:shd w:val="clear" w:fill="FFFFFF"/>
          <w:lang w:val="en-US" w:eastAsia="zh-CN" w:bidi="ar"/>
        </w:rPr>
        <w:t>)作为描述事物的基本单元，称为物元。其中，</w:t>
      </w:r>
      <w:r>
        <w:rPr>
          <w:rFonts w:hint="eastAsia" w:ascii="宋体" w:hAnsi="宋体" w:eastAsia="宋体" w:cs="宋体"/>
          <w:i/>
          <w:iCs/>
          <w:caps w:val="0"/>
          <w:color w:val="333333"/>
          <w:spacing w:val="0"/>
          <w:kern w:val="0"/>
          <w:sz w:val="28"/>
          <w:szCs w:val="28"/>
          <w:shd w:val="clear" w:fill="FFFFFF"/>
          <w:lang w:val="en-US" w:eastAsia="zh-CN" w:bidi="ar"/>
        </w:rPr>
        <w:t>N</w:t>
      </w:r>
      <w:r>
        <w:rPr>
          <w:rFonts w:hint="eastAsia" w:ascii="宋体" w:hAnsi="宋体" w:eastAsia="宋体" w:cs="宋体"/>
          <w:i w:val="0"/>
          <w:iCs w:val="0"/>
          <w:caps w:val="0"/>
          <w:color w:val="333333"/>
          <w:spacing w:val="0"/>
          <w:kern w:val="0"/>
          <w:sz w:val="28"/>
          <w:szCs w:val="28"/>
          <w:shd w:val="clear" w:fill="FFFFFF"/>
          <w:lang w:val="en-US" w:eastAsia="zh-CN" w:bidi="ar"/>
        </w:rPr>
        <w:t>表示事物；</w:t>
      </w:r>
      <w:r>
        <w:rPr>
          <w:rFonts w:hint="eastAsia" w:ascii="宋体" w:hAnsi="宋体" w:eastAsia="宋体" w:cs="宋体"/>
          <w:i/>
          <w:iCs/>
          <w:caps w:val="0"/>
          <w:color w:val="333333"/>
          <w:spacing w:val="0"/>
          <w:kern w:val="0"/>
          <w:sz w:val="28"/>
          <w:szCs w:val="28"/>
          <w:shd w:val="clear" w:fill="FFFFFF"/>
          <w:lang w:val="en-US" w:eastAsia="zh-CN" w:bidi="ar"/>
        </w:rPr>
        <w:t>C</w:t>
      </w:r>
      <w:r>
        <w:rPr>
          <w:rFonts w:hint="eastAsia" w:ascii="宋体" w:hAnsi="宋体" w:eastAsia="宋体" w:cs="宋体"/>
          <w:i w:val="0"/>
          <w:iCs w:val="0"/>
          <w:caps w:val="0"/>
          <w:color w:val="333333"/>
          <w:spacing w:val="0"/>
          <w:kern w:val="0"/>
          <w:sz w:val="28"/>
          <w:szCs w:val="28"/>
          <w:shd w:val="clear" w:fill="FFFFFF"/>
          <w:lang w:val="en-US" w:eastAsia="zh-CN" w:bidi="ar"/>
        </w:rPr>
        <w:t>表示</w:t>
      </w:r>
      <w:r>
        <w:rPr>
          <w:rFonts w:hint="eastAsia" w:ascii="宋体" w:hAnsi="宋体" w:eastAsia="宋体" w:cs="宋体"/>
          <w:i/>
          <w:iCs/>
          <w:caps w:val="0"/>
          <w:color w:val="333333"/>
          <w:spacing w:val="0"/>
          <w:kern w:val="0"/>
          <w:sz w:val="28"/>
          <w:szCs w:val="28"/>
          <w:shd w:val="clear" w:fill="FFFFFF"/>
          <w:lang w:val="en-US" w:eastAsia="zh-CN" w:bidi="ar"/>
        </w:rPr>
        <w:t>N</w:t>
      </w:r>
      <w:r>
        <w:rPr>
          <w:rFonts w:hint="eastAsia" w:ascii="宋体" w:hAnsi="宋体" w:eastAsia="宋体" w:cs="宋体"/>
          <w:i w:val="0"/>
          <w:iCs w:val="0"/>
          <w:caps w:val="0"/>
          <w:color w:val="333333"/>
          <w:spacing w:val="0"/>
          <w:kern w:val="0"/>
          <w:sz w:val="28"/>
          <w:szCs w:val="28"/>
          <w:shd w:val="clear" w:fill="FFFFFF"/>
          <w:lang w:val="en-US" w:eastAsia="zh-CN" w:bidi="ar"/>
        </w:rPr>
        <w:t>的特征；</w:t>
      </w:r>
      <w:r>
        <w:rPr>
          <w:rFonts w:hint="eastAsia" w:ascii="宋体" w:hAnsi="宋体" w:eastAsia="宋体" w:cs="宋体"/>
          <w:i/>
          <w:iCs/>
          <w:caps w:val="0"/>
          <w:color w:val="333333"/>
          <w:spacing w:val="0"/>
          <w:kern w:val="0"/>
          <w:sz w:val="28"/>
          <w:szCs w:val="28"/>
          <w:shd w:val="clear" w:fill="FFFFFF"/>
          <w:lang w:val="en-US" w:eastAsia="zh-CN" w:bidi="ar"/>
        </w:rPr>
        <w:t>V</w:t>
      </w:r>
      <w:r>
        <w:rPr>
          <w:rFonts w:hint="eastAsia" w:ascii="宋体" w:hAnsi="宋体" w:eastAsia="宋体" w:cs="宋体"/>
          <w:i w:val="0"/>
          <w:iCs w:val="0"/>
          <w:caps w:val="0"/>
          <w:color w:val="333333"/>
          <w:spacing w:val="0"/>
          <w:kern w:val="0"/>
          <w:sz w:val="28"/>
          <w:szCs w:val="28"/>
          <w:shd w:val="clear" w:fill="FFFFFF"/>
          <w:lang w:val="en-US" w:eastAsia="zh-CN" w:bidi="ar"/>
        </w:rPr>
        <w:t>表示</w:t>
      </w:r>
      <w:r>
        <w:rPr>
          <w:rFonts w:hint="eastAsia" w:ascii="宋体" w:hAnsi="宋体" w:eastAsia="宋体" w:cs="宋体"/>
          <w:i/>
          <w:iCs/>
          <w:caps w:val="0"/>
          <w:color w:val="333333"/>
          <w:spacing w:val="0"/>
          <w:kern w:val="0"/>
          <w:sz w:val="28"/>
          <w:szCs w:val="28"/>
          <w:shd w:val="clear" w:fill="FFFFFF"/>
          <w:lang w:val="en-US" w:eastAsia="zh-CN" w:bidi="ar"/>
        </w:rPr>
        <w:t>N</w:t>
      </w:r>
      <w:r>
        <w:rPr>
          <w:rFonts w:hint="eastAsia" w:ascii="宋体" w:hAnsi="宋体" w:eastAsia="宋体" w:cs="宋体"/>
          <w:i w:val="0"/>
          <w:iCs w:val="0"/>
          <w:caps w:val="0"/>
          <w:color w:val="333333"/>
          <w:spacing w:val="0"/>
          <w:kern w:val="0"/>
          <w:sz w:val="28"/>
          <w:szCs w:val="28"/>
          <w:shd w:val="clear" w:fill="FFFFFF"/>
          <w:lang w:val="en-US" w:eastAsia="zh-CN" w:bidi="ar"/>
        </w:rPr>
        <w:t>关于</w:t>
      </w:r>
      <w:r>
        <w:rPr>
          <w:rFonts w:hint="eastAsia" w:ascii="宋体" w:hAnsi="宋体" w:eastAsia="宋体" w:cs="宋体"/>
          <w:i/>
          <w:iCs/>
          <w:caps w:val="0"/>
          <w:color w:val="333333"/>
          <w:spacing w:val="0"/>
          <w:kern w:val="0"/>
          <w:sz w:val="28"/>
          <w:szCs w:val="28"/>
          <w:shd w:val="clear" w:fill="FFFFFF"/>
          <w:lang w:val="en-US" w:eastAsia="zh-CN" w:bidi="ar"/>
        </w:rPr>
        <w:t>C</w:t>
      </w:r>
      <w:r>
        <w:rPr>
          <w:rFonts w:hint="eastAsia" w:ascii="宋体" w:hAnsi="宋体" w:eastAsia="宋体" w:cs="宋体"/>
          <w:i w:val="0"/>
          <w:iCs w:val="0"/>
          <w:caps w:val="0"/>
          <w:color w:val="333333"/>
          <w:spacing w:val="0"/>
          <w:kern w:val="0"/>
          <w:sz w:val="28"/>
          <w:szCs w:val="28"/>
          <w:shd w:val="clear" w:fill="FFFFFF"/>
          <w:lang w:val="en-US" w:eastAsia="zh-CN" w:bidi="ar"/>
        </w:rPr>
        <w:t>所取得的量值。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根据物元理论，经济发展质量水平N，描述综合发展水平的各个特征（指标）C，以及C对应的量值V构成省域经济发展质量水平的物元三要素，若省域经济发展质量水平N有多个特征C1、C2、…、Cn和相应的量值v1、v2、…、vn，则经济发展质量水平物元R可以表示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iCs/>
          <w:caps w:val="0"/>
          <w:color w:val="333333"/>
          <w:spacing w:val="0"/>
          <w:kern w:val="0"/>
          <w:sz w:val="28"/>
          <w:szCs w:val="28"/>
          <w:shd w:val="clear" w:fill="FFFFFF"/>
          <w:lang w:val="en-US" w:eastAsia="zh-CN" w:bidi="ar"/>
        </w:rPr>
        <w:t>R</w:t>
      </w:r>
      <w:r>
        <w:rPr>
          <w:rFonts w:hint="eastAsia" w:ascii="宋体" w:hAnsi="宋体" w:eastAsia="宋体" w:cs="宋体"/>
          <w:i w:val="0"/>
          <w:iCs w:val="0"/>
          <w:caps w:val="0"/>
          <w:color w:val="333333"/>
          <w:spacing w:val="0"/>
          <w:kern w:val="0"/>
          <w:sz w:val="28"/>
          <w:szCs w:val="28"/>
          <w:shd w:val="clear" w:fill="FFFFFF"/>
          <w:lang w:val="en-US" w:eastAsia="zh-CN" w:bidi="ar"/>
        </w:rPr>
        <w:drawing>
          <wp:inline distT="0" distB="0" distL="114300" distR="114300">
            <wp:extent cx="847725" cy="819150"/>
            <wp:effectExtent l="0" t="0" r="0" b="3810"/>
            <wp:docPr id="15" name="图片 1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IMG_263"/>
                    <pic:cNvPicPr>
                      <a:picLocks noChangeAspect="1"/>
                    </pic:cNvPicPr>
                  </pic:nvPicPr>
                  <pic:blipFill>
                    <a:blip r:embed="rId10"/>
                    <a:stretch>
                      <a:fillRect/>
                    </a:stretch>
                  </pic:blipFill>
                  <pic:spPr>
                    <a:xfrm>
                      <a:off x="0" y="0"/>
                      <a:ext cx="847725" cy="819150"/>
                    </a:xfrm>
                    <a:prstGeom prst="rect">
                      <a:avLst/>
                    </a:prstGeom>
                    <a:noFill/>
                    <a:ln w="9525">
                      <a:noFill/>
                    </a:ln>
                  </pic:spPr>
                </pic:pic>
              </a:graphicData>
            </a:graphic>
          </wp:inline>
        </w:drawing>
      </w:r>
      <w:r>
        <w:rPr>
          <w:rFonts w:hint="eastAsia" w:ascii="宋体" w:hAnsi="宋体" w:eastAsia="宋体" w:cs="宋体"/>
          <w:i w:val="0"/>
          <w:iCs w:val="0"/>
          <w:caps w:val="0"/>
          <w:color w:val="333333"/>
          <w:spacing w:val="0"/>
          <w:kern w:val="0"/>
          <w:sz w:val="28"/>
          <w:szCs w:val="28"/>
          <w:shd w:val="clear" w:fill="FFFFFF"/>
          <w:lang w:val="en-US" w:eastAsia="zh-CN" w:bidi="ar"/>
        </w:rPr>
        <w:t>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称R为n维省域综合发展水平物元。用物元模型构建综合评价指标体系分为5个步骤，具体如下：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1.构建经典域。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设综合发展水平N有m个评价等级N1、N2、…、Nm，建立相应的物元：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73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drawing>
          <wp:inline distT="0" distB="0" distL="114300" distR="114300">
            <wp:extent cx="2266950" cy="819150"/>
            <wp:effectExtent l="0" t="0" r="3810" b="3810"/>
            <wp:docPr id="10" name="图片 1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IMG_264"/>
                    <pic:cNvPicPr>
                      <a:picLocks noChangeAspect="1"/>
                    </pic:cNvPicPr>
                  </pic:nvPicPr>
                  <pic:blipFill>
                    <a:blip r:embed="rId11"/>
                    <a:stretch>
                      <a:fillRect/>
                    </a:stretch>
                  </pic:blipFill>
                  <pic:spPr>
                    <a:xfrm>
                      <a:off x="0" y="0"/>
                      <a:ext cx="2266950" cy="819150"/>
                    </a:xfrm>
                    <a:prstGeom prst="rect">
                      <a:avLst/>
                    </a:prstGeom>
                    <a:noFill/>
                    <a:ln w="9525">
                      <a:noFill/>
                    </a:ln>
                  </pic:spPr>
                </pic:pic>
              </a:graphicData>
            </a:graphic>
          </wp:inline>
        </w:drawing>
      </w:r>
      <w:r>
        <w:rPr>
          <w:rFonts w:hint="eastAsia" w:ascii="宋体" w:hAnsi="宋体" w:eastAsia="宋体" w:cs="宋体"/>
          <w:i w:val="0"/>
          <w:iCs w:val="0"/>
          <w:caps w:val="0"/>
          <w:color w:val="333333"/>
          <w:spacing w:val="0"/>
          <w:kern w:val="0"/>
          <w:sz w:val="28"/>
          <w:szCs w:val="28"/>
          <w:shd w:val="clear" w:fill="FFFFFF"/>
          <w:lang w:val="en-US" w:eastAsia="zh-CN" w:bidi="ar"/>
        </w:rPr>
        <w:t>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其中，Xij为评价等级，Ni关于评价参数Ci的量值域，称为经典域。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2.构建节域。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每个评价等级对应一个经典域，经典域中某个特征Ci的量值范围只是在一个评价等级下的量值范围，是Ci全部量值范围的一部分，构造节域就是取Ci的全部量值范围，建立物</w:t>
      </w:r>
      <w:r>
        <w:rPr>
          <w:rFonts w:hint="eastAsia" w:ascii="宋体" w:hAnsi="宋体" w:eastAsia="宋体" w:cs="宋体"/>
          <w:i w:val="0"/>
          <w:iCs w:val="0"/>
          <w:caps w:val="0"/>
          <w:color w:val="333333"/>
          <w:spacing w:val="-4"/>
          <w:kern w:val="0"/>
          <w:sz w:val="28"/>
          <w:szCs w:val="28"/>
          <w:shd w:val="clear" w:fill="FFFFFF"/>
          <w:lang w:val="en-US" w:eastAsia="zh-CN" w:bidi="ar"/>
        </w:rPr>
        <w:t>元</w:t>
      </w:r>
      <w:r>
        <w:rPr>
          <w:rFonts w:hint="eastAsia" w:ascii="宋体" w:hAnsi="宋体" w:eastAsia="宋体" w:cs="宋体"/>
          <w:i w:val="0"/>
          <w:iCs w:val="0"/>
          <w:caps w:val="0"/>
          <w:color w:val="333333"/>
          <w:spacing w:val="-4"/>
          <w:kern w:val="0"/>
          <w:sz w:val="28"/>
          <w:szCs w:val="28"/>
          <w:shd w:val="clear" w:fill="FFFFFF"/>
          <w:lang w:val="en-US" w:eastAsia="zh-CN" w:bidi="ar"/>
        </w:rPr>
        <w:drawing>
          <wp:inline distT="0" distB="0" distL="114300" distR="114300">
            <wp:extent cx="171450" cy="228600"/>
            <wp:effectExtent l="0" t="0" r="11430" b="0"/>
            <wp:docPr id="16" name="图片 14"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IMG_265"/>
                    <pic:cNvPicPr>
                      <a:picLocks noChangeAspect="1"/>
                    </pic:cNvPicPr>
                  </pic:nvPicPr>
                  <pic:blipFill>
                    <a:blip r:embed="rId12"/>
                    <a:stretch>
                      <a:fillRect/>
                    </a:stretch>
                  </pic:blipFill>
                  <pic:spPr>
                    <a:xfrm>
                      <a:off x="0" y="0"/>
                      <a:ext cx="171450" cy="228600"/>
                    </a:xfrm>
                    <a:prstGeom prst="rect">
                      <a:avLst/>
                    </a:prstGeom>
                    <a:noFill/>
                    <a:ln w="9525">
                      <a:noFill/>
                    </a:ln>
                  </pic:spPr>
                </pic:pic>
              </a:graphicData>
            </a:graphic>
          </wp:inline>
        </w:drawing>
      </w:r>
      <w:r>
        <w:rPr>
          <w:rFonts w:hint="eastAsia" w:ascii="宋体" w:hAnsi="宋体" w:eastAsia="宋体" w:cs="宋体"/>
          <w:i w:val="0"/>
          <w:iCs w:val="0"/>
          <w:caps w:val="0"/>
          <w:color w:val="333333"/>
          <w:spacing w:val="-4"/>
          <w:kern w:val="0"/>
          <w:sz w:val="28"/>
          <w:szCs w:val="28"/>
          <w:shd w:val="clear" w:fill="FFFFFF"/>
          <w:lang w:val="en-US" w:eastAsia="zh-CN" w:bidi="ar"/>
        </w:rPr>
        <w:t>，取</w:t>
      </w:r>
      <w:r>
        <w:rPr>
          <w:rFonts w:hint="eastAsia" w:ascii="宋体" w:hAnsi="宋体" w:eastAsia="宋体" w:cs="宋体"/>
          <w:i w:val="0"/>
          <w:iCs w:val="0"/>
          <w:caps w:val="0"/>
          <w:color w:val="333333"/>
          <w:spacing w:val="-4"/>
          <w:kern w:val="0"/>
          <w:sz w:val="28"/>
          <w:szCs w:val="28"/>
          <w:shd w:val="clear" w:fill="FFFFFF"/>
          <w:lang w:val="en-US" w:eastAsia="zh-CN" w:bidi="ar"/>
        </w:rPr>
        <w:drawing>
          <wp:inline distT="0" distB="0" distL="114300" distR="114300">
            <wp:extent cx="457200" cy="228600"/>
            <wp:effectExtent l="0" t="0" r="0" b="0"/>
            <wp:docPr id="22" name="图片 15"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IMG_266"/>
                    <pic:cNvPicPr>
                      <a:picLocks noChangeAspect="1"/>
                    </pic:cNvPicPr>
                  </pic:nvPicPr>
                  <pic:blipFill>
                    <a:blip r:embed="rId13"/>
                    <a:stretch>
                      <a:fillRect/>
                    </a:stretch>
                  </pic:blipFill>
                  <pic:spPr>
                    <a:xfrm>
                      <a:off x="0" y="0"/>
                      <a:ext cx="457200" cy="228600"/>
                    </a:xfrm>
                    <a:prstGeom prst="rect">
                      <a:avLst/>
                    </a:prstGeom>
                    <a:noFill/>
                    <a:ln w="9525">
                      <a:noFill/>
                    </a:ln>
                  </pic:spPr>
                </pic:pic>
              </a:graphicData>
            </a:graphic>
          </wp:inline>
        </w:drawing>
      </w:r>
      <w:r>
        <w:rPr>
          <w:rFonts w:hint="eastAsia" w:ascii="宋体" w:hAnsi="宋体" w:eastAsia="宋体" w:cs="宋体"/>
          <w:i w:val="0"/>
          <w:iCs w:val="0"/>
          <w:caps w:val="0"/>
          <w:color w:val="333333"/>
          <w:spacing w:val="-4"/>
          <w:kern w:val="0"/>
          <w:sz w:val="28"/>
          <w:szCs w:val="28"/>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255"/>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drawing>
          <wp:inline distT="0" distB="0" distL="114300" distR="114300">
            <wp:extent cx="2457450" cy="876300"/>
            <wp:effectExtent l="0" t="0" r="11430" b="7620"/>
            <wp:docPr id="20" name="图片 16"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IMG_267"/>
                    <pic:cNvPicPr>
                      <a:picLocks noChangeAspect="1"/>
                    </pic:cNvPicPr>
                  </pic:nvPicPr>
                  <pic:blipFill>
                    <a:blip r:embed="rId14"/>
                    <a:stretch>
                      <a:fillRect/>
                    </a:stretch>
                  </pic:blipFill>
                  <pic:spPr>
                    <a:xfrm>
                      <a:off x="0" y="0"/>
                      <a:ext cx="2457450" cy="876300"/>
                    </a:xfrm>
                    <a:prstGeom prst="rect">
                      <a:avLst/>
                    </a:prstGeom>
                    <a:noFill/>
                    <a:ln w="9525">
                      <a:noFill/>
                    </a:ln>
                  </pic:spPr>
                </pic:pic>
              </a:graphicData>
            </a:graphic>
          </wp:inline>
        </w:drawing>
      </w:r>
      <w:r>
        <w:rPr>
          <w:rFonts w:hint="eastAsia" w:ascii="宋体" w:hAnsi="宋体" w:eastAsia="宋体" w:cs="宋体"/>
          <w:i w:val="0"/>
          <w:iCs w:val="0"/>
          <w:caps w:val="0"/>
          <w:color w:val="333333"/>
          <w:spacing w:val="0"/>
          <w:kern w:val="0"/>
          <w:sz w:val="28"/>
          <w:szCs w:val="28"/>
          <w:shd w:val="clear" w:fill="FFFFFF"/>
          <w:lang w:val="en-US" w:eastAsia="zh-CN" w:bidi="ar"/>
        </w:rPr>
        <w:t>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19"/>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其中，Xpi=〈api，bpi〉（i=1，2，…，n）为Np关于Ci（i=1，2，…，n）的节域，有</w:t>
      </w:r>
      <w:r>
        <w:rPr>
          <w:rFonts w:hint="eastAsia" w:ascii="宋体" w:hAnsi="宋体" w:eastAsia="宋体" w:cs="宋体"/>
          <w:i w:val="0"/>
          <w:iCs w:val="0"/>
          <w:caps w:val="0"/>
          <w:color w:val="333333"/>
          <w:spacing w:val="0"/>
          <w:kern w:val="0"/>
          <w:sz w:val="28"/>
          <w:szCs w:val="28"/>
          <w:shd w:val="clear" w:fill="FFFFFF"/>
          <w:lang w:val="en-US" w:eastAsia="zh-CN" w:bidi="ar"/>
        </w:rPr>
        <w:drawing>
          <wp:inline distT="0" distB="0" distL="114300" distR="114300">
            <wp:extent cx="552450" cy="228600"/>
            <wp:effectExtent l="0" t="0" r="11430" b="0"/>
            <wp:docPr id="21" name="图片 17"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descr="IMG_268"/>
                    <pic:cNvPicPr>
                      <a:picLocks noChangeAspect="1"/>
                    </pic:cNvPicPr>
                  </pic:nvPicPr>
                  <pic:blipFill>
                    <a:blip r:embed="rId15"/>
                    <a:stretch>
                      <a:fillRect/>
                    </a:stretch>
                  </pic:blipFill>
                  <pic:spPr>
                    <a:xfrm>
                      <a:off x="0" y="0"/>
                      <a:ext cx="552450" cy="228600"/>
                    </a:xfrm>
                    <a:prstGeom prst="rect">
                      <a:avLst/>
                    </a:prstGeom>
                    <a:noFill/>
                    <a:ln w="9525">
                      <a:noFill/>
                    </a:ln>
                  </pic:spPr>
                </pic:pic>
              </a:graphicData>
            </a:graphic>
          </wp:inline>
        </w:drawing>
      </w:r>
      <w:r>
        <w:rPr>
          <w:rFonts w:hint="eastAsia" w:ascii="宋体" w:hAnsi="宋体" w:eastAsia="宋体" w:cs="宋体"/>
          <w:i w:val="0"/>
          <w:iCs w:val="0"/>
          <w:caps w:val="0"/>
          <w:color w:val="333333"/>
          <w:spacing w:val="0"/>
          <w:kern w:val="0"/>
          <w:sz w:val="28"/>
          <w:szCs w:val="28"/>
          <w:shd w:val="clear" w:fill="FFFFFF"/>
          <w:lang w:val="en-US" w:eastAsia="zh-CN" w:bidi="ar"/>
        </w:rPr>
        <w:t>（</w:t>
      </w:r>
      <w:r>
        <w:rPr>
          <w:rFonts w:hint="eastAsia" w:ascii="宋体" w:hAnsi="宋体" w:eastAsia="宋体" w:cs="宋体"/>
          <w:i/>
          <w:iCs/>
          <w:caps w:val="0"/>
          <w:color w:val="333333"/>
          <w:spacing w:val="0"/>
          <w:kern w:val="0"/>
          <w:sz w:val="28"/>
          <w:szCs w:val="28"/>
          <w:shd w:val="clear" w:fill="FFFFFF"/>
          <w:lang w:val="en-US" w:eastAsia="zh-CN" w:bidi="ar"/>
        </w:rPr>
        <w:t>i</w:t>
      </w:r>
      <w:r>
        <w:rPr>
          <w:rFonts w:hint="eastAsia" w:ascii="宋体" w:hAnsi="宋体" w:eastAsia="宋体" w:cs="宋体"/>
          <w:i w:val="0"/>
          <w:iCs w:val="0"/>
          <w:caps w:val="0"/>
          <w:color w:val="333333"/>
          <w:spacing w:val="0"/>
          <w:kern w:val="0"/>
          <w:sz w:val="28"/>
          <w:szCs w:val="28"/>
          <w:shd w:val="clear" w:fill="FFFFFF"/>
          <w:lang w:val="en-US" w:eastAsia="zh-CN" w:bidi="ar"/>
        </w:rPr>
        <w:t>=1,2,…,</w:t>
      </w:r>
      <w:r>
        <w:rPr>
          <w:rFonts w:hint="eastAsia" w:ascii="宋体" w:hAnsi="宋体" w:eastAsia="宋体" w:cs="宋体"/>
          <w:i/>
          <w:iCs/>
          <w:caps w:val="0"/>
          <w:color w:val="333333"/>
          <w:spacing w:val="0"/>
          <w:kern w:val="0"/>
          <w:sz w:val="28"/>
          <w:szCs w:val="28"/>
          <w:shd w:val="clear" w:fill="FFFFFF"/>
          <w:lang w:val="en-US" w:eastAsia="zh-CN" w:bidi="ar"/>
        </w:rPr>
        <w:t>m</w:t>
      </w:r>
      <w:r>
        <w:rPr>
          <w:rFonts w:hint="eastAsia" w:ascii="宋体" w:hAnsi="宋体" w:eastAsia="宋体" w:cs="宋体"/>
          <w:i w:val="0"/>
          <w:iCs w:val="0"/>
          <w:caps w:val="0"/>
          <w:color w:val="333333"/>
          <w:spacing w:val="0"/>
          <w:kern w:val="0"/>
          <w:sz w:val="28"/>
          <w:szCs w:val="28"/>
          <w:shd w:val="clear" w:fill="FFFFFF"/>
          <w:lang w:val="en-US" w:eastAsia="zh-CN" w:bidi="ar"/>
        </w:rPr>
        <w:t>，</w:t>
      </w:r>
      <w:r>
        <w:rPr>
          <w:rFonts w:hint="eastAsia" w:ascii="宋体" w:hAnsi="宋体" w:eastAsia="宋体" w:cs="宋体"/>
          <w:i/>
          <w:iCs/>
          <w:caps w:val="0"/>
          <w:color w:val="333333"/>
          <w:spacing w:val="0"/>
          <w:kern w:val="0"/>
          <w:sz w:val="28"/>
          <w:szCs w:val="28"/>
          <w:shd w:val="clear" w:fill="FFFFFF"/>
          <w:lang w:val="en-US" w:eastAsia="zh-CN" w:bidi="ar"/>
        </w:rPr>
        <w:t>j</w:t>
      </w:r>
      <w:r>
        <w:rPr>
          <w:rFonts w:hint="eastAsia" w:ascii="宋体" w:hAnsi="宋体" w:eastAsia="宋体" w:cs="宋体"/>
          <w:i w:val="0"/>
          <w:iCs w:val="0"/>
          <w:caps w:val="0"/>
          <w:color w:val="333333"/>
          <w:spacing w:val="0"/>
          <w:kern w:val="0"/>
          <w:sz w:val="28"/>
          <w:szCs w:val="28"/>
          <w:shd w:val="clear" w:fill="FFFFFF"/>
          <w:lang w:val="en-US" w:eastAsia="zh-CN" w:bidi="ar"/>
        </w:rPr>
        <w:t>=1,2,…,</w:t>
      </w:r>
      <w:r>
        <w:rPr>
          <w:rFonts w:hint="eastAsia" w:ascii="宋体" w:hAnsi="宋体" w:eastAsia="宋体" w:cs="宋体"/>
          <w:i/>
          <w:iCs/>
          <w:caps w:val="0"/>
          <w:color w:val="333333"/>
          <w:spacing w:val="0"/>
          <w:kern w:val="0"/>
          <w:sz w:val="28"/>
          <w:szCs w:val="28"/>
          <w:shd w:val="clear" w:fill="FFFFFF"/>
          <w:lang w:val="en-US" w:eastAsia="zh-CN" w:bidi="ar"/>
        </w:rPr>
        <w:t>n</w:t>
      </w:r>
      <w:r>
        <w:rPr>
          <w:rFonts w:hint="eastAsia" w:ascii="宋体" w:hAnsi="宋体" w:eastAsia="宋体" w:cs="宋体"/>
          <w:i w:val="0"/>
          <w:iCs w:val="0"/>
          <w:caps w:val="0"/>
          <w:color w:val="333333"/>
          <w:spacing w:val="0"/>
          <w:kern w:val="0"/>
          <w:sz w:val="28"/>
          <w:szCs w:val="28"/>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3.构建物元矩阵。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对于要评价的对象P，将其监测结果整理为：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drawing>
          <wp:inline distT="0" distB="0" distL="114300" distR="114300">
            <wp:extent cx="1047750" cy="819150"/>
            <wp:effectExtent l="0" t="0" r="3810" b="3810"/>
            <wp:docPr id="25" name="图片 18"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descr="IMG_269"/>
                    <pic:cNvPicPr>
                      <a:picLocks noChangeAspect="1"/>
                    </pic:cNvPicPr>
                  </pic:nvPicPr>
                  <pic:blipFill>
                    <a:blip r:embed="rId16"/>
                    <a:stretch>
                      <a:fillRect/>
                    </a:stretch>
                  </pic:blipFill>
                  <pic:spPr>
                    <a:xfrm>
                      <a:off x="0" y="0"/>
                      <a:ext cx="1047750" cy="819150"/>
                    </a:xfrm>
                    <a:prstGeom prst="rect">
                      <a:avLst/>
                    </a:prstGeom>
                    <a:noFill/>
                    <a:ln w="9525">
                      <a:noFill/>
                    </a:ln>
                  </pic:spPr>
                </pic:pic>
              </a:graphicData>
            </a:graphic>
          </wp:inline>
        </w:drawing>
      </w:r>
      <w:r>
        <w:rPr>
          <w:rFonts w:hint="eastAsia" w:ascii="宋体" w:hAnsi="宋体" w:eastAsia="宋体" w:cs="宋体"/>
          <w:i w:val="0"/>
          <w:iCs w:val="0"/>
          <w:caps w:val="0"/>
          <w:color w:val="333333"/>
          <w:spacing w:val="0"/>
          <w:kern w:val="0"/>
          <w:sz w:val="28"/>
          <w:szCs w:val="28"/>
          <w:shd w:val="clear" w:fill="FFFFFF"/>
          <w:lang w:val="en-US" w:eastAsia="zh-CN" w:bidi="ar"/>
        </w:rPr>
        <w:t>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即为待评物元矩阵。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4.计算关联度函数。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（1）距的计算。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drawing>
          <wp:inline distT="0" distB="0" distL="114300" distR="114300">
            <wp:extent cx="2228850" cy="400050"/>
            <wp:effectExtent l="0" t="0" r="11430" b="11430"/>
            <wp:docPr id="31" name="图片 19"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descr="IMG_270"/>
                    <pic:cNvPicPr>
                      <a:picLocks noChangeAspect="1"/>
                    </pic:cNvPicPr>
                  </pic:nvPicPr>
                  <pic:blipFill>
                    <a:blip r:embed="rId17"/>
                    <a:stretch>
                      <a:fillRect/>
                    </a:stretch>
                  </pic:blipFill>
                  <pic:spPr>
                    <a:xfrm>
                      <a:off x="0" y="0"/>
                      <a:ext cx="2228850" cy="400050"/>
                    </a:xfrm>
                    <a:prstGeom prst="rect">
                      <a:avLst/>
                    </a:prstGeom>
                    <a:noFill/>
                    <a:ln w="9525">
                      <a:noFill/>
                    </a:ln>
                  </pic:spPr>
                </pic:pic>
              </a:graphicData>
            </a:graphic>
          </wp:inline>
        </w:drawing>
      </w:r>
      <w:r>
        <w:rPr>
          <w:rFonts w:hint="eastAsia" w:ascii="宋体" w:hAnsi="宋体" w:eastAsia="宋体" w:cs="宋体"/>
          <w:i w:val="0"/>
          <w:iCs w:val="0"/>
          <w:caps w:val="0"/>
          <w:color w:val="333333"/>
          <w:spacing w:val="0"/>
          <w:kern w:val="0"/>
          <w:sz w:val="28"/>
          <w:szCs w:val="28"/>
          <w:shd w:val="clear" w:fill="FFFFFF"/>
          <w:lang w:val="en-US" w:eastAsia="zh-CN" w:bidi="ar"/>
        </w:rPr>
        <w:t>  （9）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r>
        <w:rPr>
          <w:rFonts w:hint="eastAsia" w:ascii="宋体" w:hAnsi="宋体" w:eastAsia="宋体" w:cs="宋体"/>
          <w:i w:val="0"/>
          <w:iCs w:val="0"/>
          <w:caps w:val="0"/>
          <w:color w:val="333333"/>
          <w:spacing w:val="0"/>
          <w:kern w:val="0"/>
          <w:sz w:val="28"/>
          <w:szCs w:val="28"/>
          <w:shd w:val="clear" w:fill="FFFFFF"/>
          <w:lang w:val="en-US" w:eastAsia="zh-CN" w:bidi="ar"/>
        </w:rPr>
        <w:drawing>
          <wp:inline distT="0" distB="0" distL="114300" distR="114300">
            <wp:extent cx="2381250" cy="400050"/>
            <wp:effectExtent l="0" t="0" r="11430" b="11430"/>
            <wp:docPr id="32" name="图片 20"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descr="IMG_271"/>
                    <pic:cNvPicPr>
                      <a:picLocks noChangeAspect="1"/>
                    </pic:cNvPicPr>
                  </pic:nvPicPr>
                  <pic:blipFill>
                    <a:blip r:embed="rId18"/>
                    <a:stretch>
                      <a:fillRect/>
                    </a:stretch>
                  </pic:blipFill>
                  <pic:spPr>
                    <a:xfrm>
                      <a:off x="0" y="0"/>
                      <a:ext cx="2381250" cy="400050"/>
                    </a:xfrm>
                    <a:prstGeom prst="rect">
                      <a:avLst/>
                    </a:prstGeom>
                    <a:noFill/>
                    <a:ln w="9525">
                      <a:noFill/>
                    </a:ln>
                  </pic:spPr>
                </pic:pic>
              </a:graphicData>
            </a:graphic>
          </wp:inline>
        </w:drawing>
      </w:r>
      <w:r>
        <w:rPr>
          <w:rFonts w:hint="eastAsia" w:ascii="宋体" w:hAnsi="宋体" w:eastAsia="宋体" w:cs="宋体"/>
          <w:i w:val="0"/>
          <w:iCs w:val="0"/>
          <w:caps w:val="0"/>
          <w:color w:val="333333"/>
          <w:spacing w:val="0"/>
          <w:kern w:val="0"/>
          <w:sz w:val="28"/>
          <w:szCs w:val="28"/>
          <w:shd w:val="clear" w:fill="FFFFFF"/>
          <w:lang w:val="en-US" w:eastAsia="zh-CN" w:bidi="ar"/>
        </w:rPr>
        <w:t>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（2）关联函数。待评物元特征Cj（对应的量值为xj）关于第i等级的关联函数值为：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drawing>
          <wp:inline distT="0" distB="0" distL="114300" distR="114300">
            <wp:extent cx="2219325" cy="1076325"/>
            <wp:effectExtent l="0" t="0" r="0" b="5715"/>
            <wp:docPr id="28" name="图片 21"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descr="IMG_272"/>
                    <pic:cNvPicPr>
                      <a:picLocks noChangeAspect="1"/>
                    </pic:cNvPicPr>
                  </pic:nvPicPr>
                  <pic:blipFill>
                    <a:blip r:embed="rId19"/>
                    <a:stretch>
                      <a:fillRect/>
                    </a:stretch>
                  </pic:blipFill>
                  <pic:spPr>
                    <a:xfrm>
                      <a:off x="0" y="0"/>
                      <a:ext cx="2219325" cy="1076325"/>
                    </a:xfrm>
                    <a:prstGeom prst="rect">
                      <a:avLst/>
                    </a:prstGeom>
                    <a:noFill/>
                    <a:ln w="9525">
                      <a:noFill/>
                    </a:ln>
                  </pic:spPr>
                </pic:pic>
              </a:graphicData>
            </a:graphic>
          </wp:inline>
        </w:drawing>
      </w:r>
      <w:r>
        <w:rPr>
          <w:rFonts w:hint="eastAsia" w:ascii="宋体" w:hAnsi="宋体" w:eastAsia="宋体" w:cs="宋体"/>
          <w:i w:val="0"/>
          <w:iCs w:val="0"/>
          <w:caps w:val="0"/>
          <w:color w:val="333333"/>
          <w:spacing w:val="0"/>
          <w:kern w:val="0"/>
          <w:sz w:val="28"/>
          <w:szCs w:val="28"/>
          <w:shd w:val="clear" w:fill="FFFFFF"/>
          <w:lang w:val="en-US" w:eastAsia="zh-CN" w:bidi="ar"/>
        </w:rPr>
        <w:t>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关联函数</w:t>
      </w:r>
      <w:r>
        <w:rPr>
          <w:rFonts w:hint="eastAsia" w:ascii="宋体" w:hAnsi="宋体" w:eastAsia="宋体" w:cs="宋体"/>
          <w:i/>
          <w:iCs/>
          <w:caps w:val="0"/>
          <w:color w:val="333333"/>
          <w:spacing w:val="0"/>
          <w:kern w:val="0"/>
          <w:sz w:val="28"/>
          <w:szCs w:val="28"/>
          <w:shd w:val="clear" w:fill="FFFFFF"/>
          <w:lang w:val="en-US" w:eastAsia="zh-CN" w:bidi="ar"/>
        </w:rPr>
        <w:t>K</w:t>
      </w:r>
      <w:r>
        <w:rPr>
          <w:rFonts w:hint="eastAsia" w:ascii="宋体" w:hAnsi="宋体" w:eastAsia="宋体" w:cs="宋体"/>
          <w:i w:val="0"/>
          <w:iCs w:val="0"/>
          <w:caps w:val="0"/>
          <w:color w:val="333333"/>
          <w:spacing w:val="0"/>
          <w:kern w:val="0"/>
          <w:sz w:val="28"/>
          <w:szCs w:val="28"/>
          <w:shd w:val="clear" w:fill="FFFFFF"/>
          <w:lang w:val="en-US" w:eastAsia="zh-CN" w:bidi="ar"/>
        </w:rPr>
        <w:t>(</w:t>
      </w:r>
      <w:r>
        <w:rPr>
          <w:rFonts w:hint="eastAsia" w:ascii="宋体" w:hAnsi="宋体" w:eastAsia="宋体" w:cs="宋体"/>
          <w:i/>
          <w:iCs/>
          <w:caps w:val="0"/>
          <w:color w:val="333333"/>
          <w:spacing w:val="0"/>
          <w:kern w:val="0"/>
          <w:sz w:val="28"/>
          <w:szCs w:val="28"/>
          <w:shd w:val="clear" w:fill="FFFFFF"/>
          <w:lang w:val="en-US" w:eastAsia="zh-CN" w:bidi="ar"/>
        </w:rPr>
        <w:t>x</w:t>
      </w:r>
      <w:r>
        <w:rPr>
          <w:rFonts w:hint="eastAsia" w:ascii="宋体" w:hAnsi="宋体" w:eastAsia="宋体" w:cs="宋体"/>
          <w:i w:val="0"/>
          <w:iCs w:val="0"/>
          <w:caps w:val="0"/>
          <w:color w:val="333333"/>
          <w:spacing w:val="0"/>
          <w:kern w:val="0"/>
          <w:sz w:val="28"/>
          <w:szCs w:val="28"/>
          <w:shd w:val="clear" w:fill="FFFFFF"/>
          <w:lang w:val="en-US" w:eastAsia="zh-CN" w:bidi="ar"/>
        </w:rPr>
        <w:t>)的数值表示评价单元符合某标准范围的隶属程度，当</w:t>
      </w:r>
      <w:r>
        <w:rPr>
          <w:rFonts w:hint="eastAsia" w:ascii="宋体" w:hAnsi="宋体" w:eastAsia="宋体" w:cs="宋体"/>
          <w:i/>
          <w:iCs/>
          <w:caps w:val="0"/>
          <w:color w:val="333333"/>
          <w:spacing w:val="0"/>
          <w:kern w:val="0"/>
          <w:sz w:val="28"/>
          <w:szCs w:val="28"/>
          <w:shd w:val="clear" w:fill="FFFFFF"/>
          <w:lang w:val="en-US" w:eastAsia="zh-CN" w:bidi="ar"/>
        </w:rPr>
        <w:t>K</w:t>
      </w:r>
      <w:r>
        <w:rPr>
          <w:rFonts w:hint="eastAsia" w:ascii="宋体" w:hAnsi="宋体" w:eastAsia="宋体" w:cs="宋体"/>
          <w:i w:val="0"/>
          <w:iCs w:val="0"/>
          <w:caps w:val="0"/>
          <w:color w:val="333333"/>
          <w:spacing w:val="0"/>
          <w:kern w:val="0"/>
          <w:sz w:val="28"/>
          <w:szCs w:val="28"/>
          <w:shd w:val="clear" w:fill="FFFFFF"/>
          <w:lang w:val="en-US" w:eastAsia="zh-CN" w:bidi="ar"/>
        </w:rPr>
        <w:t>(</w:t>
      </w:r>
      <w:r>
        <w:rPr>
          <w:rFonts w:hint="eastAsia" w:ascii="宋体" w:hAnsi="宋体" w:eastAsia="宋体" w:cs="宋体"/>
          <w:i/>
          <w:iCs/>
          <w:caps w:val="0"/>
          <w:color w:val="333333"/>
          <w:spacing w:val="0"/>
          <w:kern w:val="0"/>
          <w:sz w:val="28"/>
          <w:szCs w:val="28"/>
          <w:shd w:val="clear" w:fill="FFFFFF"/>
          <w:lang w:val="en-US" w:eastAsia="zh-CN" w:bidi="ar"/>
        </w:rPr>
        <w:t>x</w:t>
      </w:r>
      <w:r>
        <w:rPr>
          <w:rFonts w:hint="eastAsia" w:ascii="宋体" w:hAnsi="宋体" w:eastAsia="宋体" w:cs="宋体"/>
          <w:i w:val="0"/>
          <w:iCs w:val="0"/>
          <w:caps w:val="0"/>
          <w:color w:val="333333"/>
          <w:spacing w:val="0"/>
          <w:kern w:val="0"/>
          <w:sz w:val="28"/>
          <w:szCs w:val="28"/>
          <w:shd w:val="clear" w:fill="FFFFFF"/>
          <w:lang w:val="en-US" w:eastAsia="zh-CN" w:bidi="ar"/>
        </w:rPr>
        <w:t>)≥1.0时，表示被评对象超过标准对象上限，数值越大，发展程度越高；当0≤</w:t>
      </w:r>
      <w:r>
        <w:rPr>
          <w:rFonts w:hint="eastAsia" w:ascii="宋体" w:hAnsi="宋体" w:eastAsia="宋体" w:cs="宋体"/>
          <w:i/>
          <w:iCs/>
          <w:caps w:val="0"/>
          <w:color w:val="333333"/>
          <w:spacing w:val="0"/>
          <w:kern w:val="0"/>
          <w:sz w:val="28"/>
          <w:szCs w:val="28"/>
          <w:shd w:val="clear" w:fill="FFFFFF"/>
          <w:lang w:val="en-US" w:eastAsia="zh-CN" w:bidi="ar"/>
        </w:rPr>
        <w:t>K</w:t>
      </w:r>
      <w:r>
        <w:rPr>
          <w:rFonts w:hint="eastAsia" w:ascii="宋体" w:hAnsi="宋体" w:eastAsia="宋体" w:cs="宋体"/>
          <w:i w:val="0"/>
          <w:iCs w:val="0"/>
          <w:caps w:val="0"/>
          <w:color w:val="333333"/>
          <w:spacing w:val="0"/>
          <w:kern w:val="0"/>
          <w:sz w:val="28"/>
          <w:szCs w:val="28"/>
          <w:shd w:val="clear" w:fill="FFFFFF"/>
          <w:lang w:val="en-US" w:eastAsia="zh-CN" w:bidi="ar"/>
        </w:rPr>
        <w:t>(</w:t>
      </w:r>
      <w:r>
        <w:rPr>
          <w:rFonts w:hint="eastAsia" w:ascii="宋体" w:hAnsi="宋体" w:eastAsia="宋体" w:cs="宋体"/>
          <w:i/>
          <w:iCs/>
          <w:caps w:val="0"/>
          <w:color w:val="333333"/>
          <w:spacing w:val="0"/>
          <w:kern w:val="0"/>
          <w:sz w:val="28"/>
          <w:szCs w:val="28"/>
          <w:shd w:val="clear" w:fill="FFFFFF"/>
          <w:lang w:val="en-US" w:eastAsia="zh-CN" w:bidi="ar"/>
        </w:rPr>
        <w:t>x</w:t>
      </w:r>
      <w:r>
        <w:rPr>
          <w:rFonts w:hint="eastAsia" w:ascii="宋体" w:hAnsi="宋体" w:eastAsia="宋体" w:cs="宋体"/>
          <w:i w:val="0"/>
          <w:iCs w:val="0"/>
          <w:caps w:val="0"/>
          <w:color w:val="333333"/>
          <w:spacing w:val="0"/>
          <w:kern w:val="0"/>
          <w:sz w:val="28"/>
          <w:szCs w:val="28"/>
          <w:shd w:val="clear" w:fill="FFFFFF"/>
          <w:lang w:val="en-US" w:eastAsia="zh-CN" w:bidi="ar"/>
        </w:rPr>
        <w:t>)≥1.0，表示被评对象在符合评价要求的区间，符合评价要求；当–1≤</w:t>
      </w:r>
      <w:r>
        <w:rPr>
          <w:rFonts w:hint="eastAsia" w:ascii="宋体" w:hAnsi="宋体" w:eastAsia="宋体" w:cs="宋体"/>
          <w:i/>
          <w:iCs/>
          <w:caps w:val="0"/>
          <w:color w:val="333333"/>
          <w:spacing w:val="0"/>
          <w:kern w:val="0"/>
          <w:sz w:val="28"/>
          <w:szCs w:val="28"/>
          <w:shd w:val="clear" w:fill="FFFFFF"/>
          <w:lang w:val="en-US" w:eastAsia="zh-CN" w:bidi="ar"/>
        </w:rPr>
        <w:t>K</w:t>
      </w:r>
      <w:r>
        <w:rPr>
          <w:rFonts w:hint="eastAsia" w:ascii="宋体" w:hAnsi="宋体" w:eastAsia="宋体" w:cs="宋体"/>
          <w:i w:val="0"/>
          <w:iCs w:val="0"/>
          <w:caps w:val="0"/>
          <w:color w:val="333333"/>
          <w:spacing w:val="0"/>
          <w:kern w:val="0"/>
          <w:sz w:val="28"/>
          <w:szCs w:val="28"/>
          <w:shd w:val="clear" w:fill="FFFFFF"/>
          <w:lang w:val="en-US" w:eastAsia="zh-CN" w:bidi="ar"/>
        </w:rPr>
        <w:t>(</w:t>
      </w:r>
      <w:r>
        <w:rPr>
          <w:rFonts w:hint="eastAsia" w:ascii="宋体" w:hAnsi="宋体" w:eastAsia="宋体" w:cs="宋体"/>
          <w:i/>
          <w:iCs/>
          <w:caps w:val="0"/>
          <w:color w:val="333333"/>
          <w:spacing w:val="0"/>
          <w:kern w:val="0"/>
          <w:sz w:val="28"/>
          <w:szCs w:val="28"/>
          <w:shd w:val="clear" w:fill="FFFFFF"/>
          <w:lang w:val="en-US" w:eastAsia="zh-CN" w:bidi="ar"/>
        </w:rPr>
        <w:t>x</w:t>
      </w:r>
      <w:r>
        <w:rPr>
          <w:rFonts w:hint="eastAsia" w:ascii="宋体" w:hAnsi="宋体" w:eastAsia="宋体" w:cs="宋体"/>
          <w:i w:val="0"/>
          <w:iCs w:val="0"/>
          <w:caps w:val="0"/>
          <w:color w:val="333333"/>
          <w:spacing w:val="0"/>
          <w:kern w:val="0"/>
          <w:sz w:val="28"/>
          <w:szCs w:val="28"/>
          <w:shd w:val="clear" w:fill="FFFFFF"/>
          <w:lang w:val="en-US" w:eastAsia="zh-CN" w:bidi="ar"/>
        </w:rPr>
        <w:t>)≤0时，表示被评对象不在评价要求的区间，但具备转化为标准对象的条件；当</w:t>
      </w:r>
      <w:r>
        <w:rPr>
          <w:rFonts w:hint="eastAsia" w:ascii="宋体" w:hAnsi="宋体" w:eastAsia="宋体" w:cs="宋体"/>
          <w:i/>
          <w:iCs/>
          <w:caps w:val="0"/>
          <w:color w:val="333333"/>
          <w:spacing w:val="0"/>
          <w:kern w:val="0"/>
          <w:sz w:val="28"/>
          <w:szCs w:val="28"/>
          <w:shd w:val="clear" w:fill="FFFFFF"/>
          <w:lang w:val="en-US" w:eastAsia="zh-CN" w:bidi="ar"/>
        </w:rPr>
        <w:t>K</w:t>
      </w:r>
      <w:r>
        <w:rPr>
          <w:rFonts w:hint="eastAsia" w:ascii="宋体" w:hAnsi="宋体" w:eastAsia="宋体" w:cs="宋体"/>
          <w:i w:val="0"/>
          <w:iCs w:val="0"/>
          <w:caps w:val="0"/>
          <w:color w:val="333333"/>
          <w:spacing w:val="0"/>
          <w:kern w:val="0"/>
          <w:sz w:val="28"/>
          <w:szCs w:val="28"/>
          <w:shd w:val="clear" w:fill="FFFFFF"/>
          <w:lang w:val="en-US" w:eastAsia="zh-CN" w:bidi="ar"/>
        </w:rPr>
        <w:t>(</w:t>
      </w:r>
      <w:r>
        <w:rPr>
          <w:rFonts w:hint="eastAsia" w:ascii="宋体" w:hAnsi="宋体" w:eastAsia="宋体" w:cs="宋体"/>
          <w:i/>
          <w:iCs/>
          <w:caps w:val="0"/>
          <w:color w:val="333333"/>
          <w:spacing w:val="0"/>
          <w:kern w:val="0"/>
          <w:sz w:val="28"/>
          <w:szCs w:val="28"/>
          <w:shd w:val="clear" w:fill="FFFFFF"/>
          <w:lang w:val="en-US" w:eastAsia="zh-CN" w:bidi="ar"/>
        </w:rPr>
        <w:t>x</w:t>
      </w:r>
      <w:r>
        <w:rPr>
          <w:rFonts w:hint="eastAsia" w:ascii="宋体" w:hAnsi="宋体" w:eastAsia="宋体" w:cs="宋体"/>
          <w:i w:val="0"/>
          <w:iCs w:val="0"/>
          <w:caps w:val="0"/>
          <w:color w:val="333333"/>
          <w:spacing w:val="0"/>
          <w:kern w:val="0"/>
          <w:sz w:val="28"/>
          <w:szCs w:val="28"/>
          <w:shd w:val="clear" w:fill="FFFFFF"/>
          <w:lang w:val="en-US" w:eastAsia="zh-CN" w:bidi="ar"/>
        </w:rPr>
        <w:t>)≤–1.0时，表示被评对象不符合标准对象要求，且不具备转化为标准对象的条件。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（3）关联度计算。综合发展水平关于等级j的综合关联度为：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drawing>
          <wp:inline distT="0" distB="0" distL="114300" distR="114300">
            <wp:extent cx="1104900" cy="400050"/>
            <wp:effectExtent l="0" t="0" r="7620" b="12065"/>
            <wp:docPr id="29" name="图片 22"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2" descr="IMG_273"/>
                    <pic:cNvPicPr>
                      <a:picLocks noChangeAspect="1"/>
                    </pic:cNvPicPr>
                  </pic:nvPicPr>
                  <pic:blipFill>
                    <a:blip r:embed="rId20"/>
                    <a:stretch>
                      <a:fillRect/>
                    </a:stretch>
                  </pic:blipFill>
                  <pic:spPr>
                    <a:xfrm>
                      <a:off x="0" y="0"/>
                      <a:ext cx="1104900" cy="400050"/>
                    </a:xfrm>
                    <a:prstGeom prst="rect">
                      <a:avLst/>
                    </a:prstGeom>
                    <a:noFill/>
                    <a:ln w="9525">
                      <a:noFill/>
                    </a:ln>
                  </pic:spPr>
                </pic:pic>
              </a:graphicData>
            </a:graphic>
          </wp:inline>
        </w:drawing>
      </w:r>
      <w:r>
        <w:rPr>
          <w:rFonts w:hint="eastAsia" w:ascii="宋体" w:hAnsi="宋体" w:eastAsia="宋体" w:cs="宋体"/>
          <w:i w:val="0"/>
          <w:iCs w:val="0"/>
          <w:caps w:val="0"/>
          <w:color w:val="333333"/>
          <w:spacing w:val="0"/>
          <w:kern w:val="0"/>
          <w:sz w:val="28"/>
          <w:szCs w:val="28"/>
          <w:shd w:val="clear" w:fill="FFFFFF"/>
          <w:lang w:val="en-US" w:eastAsia="zh-CN" w:bidi="ar"/>
        </w:rPr>
        <w:t>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Wi为各特征Cj对应的权重。第f个子系统关于等级j的关联度为：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drawing>
          <wp:inline distT="0" distB="0" distL="114300" distR="114300">
            <wp:extent cx="1200150" cy="400050"/>
            <wp:effectExtent l="0" t="0" r="3810" b="11430"/>
            <wp:docPr id="23" name="图片 23"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74"/>
                    <pic:cNvPicPr>
                      <a:picLocks noChangeAspect="1"/>
                    </pic:cNvPicPr>
                  </pic:nvPicPr>
                  <pic:blipFill>
                    <a:blip r:embed="rId21"/>
                    <a:stretch>
                      <a:fillRect/>
                    </a:stretch>
                  </pic:blipFill>
                  <pic:spPr>
                    <a:xfrm>
                      <a:off x="0" y="0"/>
                      <a:ext cx="1200150" cy="400050"/>
                    </a:xfrm>
                    <a:prstGeom prst="rect">
                      <a:avLst/>
                    </a:prstGeom>
                    <a:noFill/>
                    <a:ln w="9525">
                      <a:noFill/>
                    </a:ln>
                  </pic:spPr>
                </pic:pic>
              </a:graphicData>
            </a:graphic>
          </wp:inline>
        </w:drawing>
      </w:r>
      <w:r>
        <w:rPr>
          <w:rFonts w:hint="eastAsia" w:ascii="宋体" w:hAnsi="宋体" w:eastAsia="宋体" w:cs="宋体"/>
          <w:i w:val="0"/>
          <w:iCs w:val="0"/>
          <w:caps w:val="0"/>
          <w:color w:val="333333"/>
          <w:spacing w:val="0"/>
          <w:kern w:val="0"/>
          <w:sz w:val="28"/>
          <w:szCs w:val="28"/>
          <w:shd w:val="clear" w:fill="FFFFFF"/>
          <w:lang w:val="en-US" w:eastAsia="zh-CN" w:bidi="ar"/>
        </w:rPr>
        <w:t>    （13）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l为第f个子系统包含的指标个数，x</w:t>
      </w:r>
      <w:r>
        <w:rPr>
          <w:rFonts w:hint="eastAsia" w:ascii="宋体" w:hAnsi="宋体" w:eastAsia="宋体" w:cs="宋体"/>
          <w:i w:val="0"/>
          <w:iCs w:val="0"/>
          <w:caps w:val="0"/>
          <w:color w:val="333333"/>
          <w:spacing w:val="0"/>
          <w:kern w:val="0"/>
          <w:sz w:val="28"/>
          <w:szCs w:val="28"/>
          <w:shd w:val="clear" w:fill="FFFFFF"/>
          <w:vertAlign w:val="subscript"/>
          <w:lang w:val="en-US" w:eastAsia="zh-CN" w:bidi="ar"/>
        </w:rPr>
        <w:t>fi</w:t>
      </w:r>
      <w:r>
        <w:rPr>
          <w:rFonts w:hint="eastAsia" w:ascii="宋体" w:hAnsi="宋体" w:eastAsia="宋体" w:cs="宋体"/>
          <w:i w:val="0"/>
          <w:iCs w:val="0"/>
          <w:caps w:val="0"/>
          <w:color w:val="333333"/>
          <w:spacing w:val="0"/>
          <w:kern w:val="0"/>
          <w:sz w:val="28"/>
          <w:szCs w:val="28"/>
          <w:shd w:val="clear" w:fill="FFFFFF"/>
          <w:lang w:val="en-US" w:eastAsia="zh-CN" w:bidi="ar"/>
        </w:rPr>
        <w:t>为第f个子系统对应指标C</w:t>
      </w:r>
      <w:r>
        <w:rPr>
          <w:rFonts w:hint="eastAsia" w:ascii="宋体" w:hAnsi="宋体" w:eastAsia="宋体" w:cs="宋体"/>
          <w:i w:val="0"/>
          <w:iCs w:val="0"/>
          <w:caps w:val="0"/>
          <w:color w:val="333333"/>
          <w:spacing w:val="0"/>
          <w:kern w:val="0"/>
          <w:sz w:val="28"/>
          <w:szCs w:val="28"/>
          <w:shd w:val="clear" w:fill="FFFFFF"/>
          <w:vertAlign w:val="subscript"/>
          <w:lang w:val="en-US" w:eastAsia="zh-CN" w:bidi="ar"/>
        </w:rPr>
        <w:t>fi</w:t>
      </w:r>
      <w:r>
        <w:rPr>
          <w:rFonts w:hint="eastAsia" w:ascii="宋体" w:hAnsi="宋体" w:eastAsia="宋体" w:cs="宋体"/>
          <w:i w:val="0"/>
          <w:iCs w:val="0"/>
          <w:caps w:val="0"/>
          <w:color w:val="333333"/>
          <w:spacing w:val="0"/>
          <w:kern w:val="0"/>
          <w:sz w:val="28"/>
          <w:szCs w:val="28"/>
          <w:shd w:val="clear" w:fill="FFFFFF"/>
          <w:lang w:val="en-US" w:eastAsia="zh-CN" w:bidi="ar"/>
        </w:rPr>
        <w:t>的量值。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5.等级评定。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综合发展水平等级根据其与不同等级的关联度大小来判定，关联度的大小表示省域发展水平隶属于某一标准级别的程度，其值越大，符合的程度越高。取关联度最高的等级作为其综合发展水平等级，设有m个等级划分，则要评价的对象P最终确定关联度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drawing>
          <wp:inline distT="0" distB="0" distL="114300" distR="114300">
            <wp:extent cx="933450" cy="228600"/>
            <wp:effectExtent l="0" t="0" r="11430" b="0"/>
            <wp:docPr id="24" name="图片 24"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75"/>
                    <pic:cNvPicPr>
                      <a:picLocks noChangeAspect="1"/>
                    </pic:cNvPicPr>
                  </pic:nvPicPr>
                  <pic:blipFill>
                    <a:blip r:embed="rId22"/>
                    <a:stretch>
                      <a:fillRect/>
                    </a:stretch>
                  </pic:blipFill>
                  <pic:spPr>
                    <a:xfrm>
                      <a:off x="0" y="0"/>
                      <a:ext cx="933450" cy="228600"/>
                    </a:xfrm>
                    <a:prstGeom prst="rect">
                      <a:avLst/>
                    </a:prstGeom>
                    <a:noFill/>
                    <a:ln w="9525">
                      <a:noFill/>
                    </a:ln>
                  </pic:spPr>
                </pic:pic>
              </a:graphicData>
            </a:graphic>
          </wp:inline>
        </w:drawing>
      </w:r>
      <w:r>
        <w:rPr>
          <w:rFonts w:hint="eastAsia" w:ascii="宋体" w:hAnsi="宋体" w:eastAsia="宋体" w:cs="宋体"/>
          <w:i w:val="0"/>
          <w:iCs w:val="0"/>
          <w:caps w:val="0"/>
          <w:color w:val="333333"/>
          <w:spacing w:val="0"/>
          <w:kern w:val="0"/>
          <w:sz w:val="28"/>
          <w:szCs w:val="28"/>
          <w:shd w:val="clear" w:fill="FFFFFF"/>
          <w:lang w:val="en-US" w:eastAsia="zh-CN" w:bidi="ar"/>
        </w:rPr>
        <w:t> ，（j=1，2，…，m） （14）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使K</w:t>
      </w:r>
      <w:r>
        <w:rPr>
          <w:rFonts w:hint="eastAsia" w:ascii="宋体" w:hAnsi="宋体" w:eastAsia="宋体" w:cs="宋体"/>
          <w:i w:val="0"/>
          <w:iCs w:val="0"/>
          <w:caps w:val="0"/>
          <w:color w:val="333333"/>
          <w:spacing w:val="0"/>
          <w:kern w:val="0"/>
          <w:sz w:val="28"/>
          <w:szCs w:val="28"/>
          <w:shd w:val="clear" w:fill="FFFFFF"/>
          <w:vertAlign w:val="subscript"/>
          <w:lang w:val="en-US" w:eastAsia="zh-CN" w:bidi="ar"/>
        </w:rPr>
        <w:t>j0</w:t>
      </w:r>
      <w:r>
        <w:rPr>
          <w:rFonts w:hint="eastAsia" w:ascii="宋体" w:hAnsi="宋体" w:eastAsia="宋体" w:cs="宋体"/>
          <w:i w:val="0"/>
          <w:iCs w:val="0"/>
          <w:caps w:val="0"/>
          <w:color w:val="333333"/>
          <w:spacing w:val="0"/>
          <w:kern w:val="0"/>
          <w:sz w:val="28"/>
          <w:szCs w:val="28"/>
          <w:shd w:val="clear" w:fill="FFFFFF"/>
          <w:lang w:val="en-US" w:eastAsia="zh-CN" w:bidi="ar"/>
        </w:rPr>
        <w:t>达到最大值所对应的等级j即为评价对象P的评价等级。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（二）物元模型的实证分析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本文对2016年全国各省（区、市）的经济发展质量水平进行等级测度。在确定分级层次时，本文将各省份经济发展质量水平分为低层次、中低层次、中高层次、高层次4个层级，将刻画发展水平的各个指标取值也按低、中低、中高、高划分为4个量值范围。采用自然断点法对各指标分等级的量值进行范围划分，见表2。表2中各指标权重是SEM模型图3中的路径系数进行归一化处理的结果，计算公式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drawing>
          <wp:inline distT="0" distB="0" distL="114300" distR="114300">
            <wp:extent cx="628650" cy="495300"/>
            <wp:effectExtent l="0" t="0" r="11430" b="6985"/>
            <wp:docPr id="27" name="图片 25"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IMG_276"/>
                    <pic:cNvPicPr>
                      <a:picLocks noChangeAspect="1"/>
                    </pic:cNvPicPr>
                  </pic:nvPicPr>
                  <pic:blipFill>
                    <a:blip r:embed="rId23"/>
                    <a:stretch>
                      <a:fillRect/>
                    </a:stretch>
                  </pic:blipFill>
                  <pic:spPr>
                    <a:xfrm>
                      <a:off x="0" y="0"/>
                      <a:ext cx="628650" cy="495300"/>
                    </a:xfrm>
                    <a:prstGeom prst="rect">
                      <a:avLst/>
                    </a:prstGeom>
                    <a:noFill/>
                    <a:ln w="9525">
                      <a:noFill/>
                    </a:ln>
                  </pic:spPr>
                </pic:pic>
              </a:graphicData>
            </a:graphic>
          </wp:inline>
        </w:drawing>
      </w:r>
      <w:r>
        <w:rPr>
          <w:rFonts w:hint="eastAsia" w:ascii="宋体" w:hAnsi="宋体" w:eastAsia="宋体" w:cs="宋体"/>
          <w:i w:val="0"/>
          <w:iCs w:val="0"/>
          <w:caps w:val="0"/>
          <w:color w:val="333333"/>
          <w:spacing w:val="0"/>
          <w:kern w:val="0"/>
          <w:sz w:val="28"/>
          <w:szCs w:val="28"/>
          <w:shd w:val="clear" w:fill="FFFFFF"/>
          <w:lang w:val="en-US" w:eastAsia="zh-CN" w:bidi="ar"/>
        </w:rPr>
        <w:t>　　 （15）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kern w:val="0"/>
          <w:sz w:val="28"/>
          <w:szCs w:val="28"/>
          <w:shd w:val="clear" w:fill="FFFFFF"/>
          <w:lang w:val="en-US" w:eastAsia="zh-CN" w:bidi="ar"/>
        </w:rPr>
        <w:t>表2       经济发展质量水平评价指标的权重及等级范围量值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tbl>
      <w:tblPr>
        <w:tblStyle w:val="4"/>
        <w:tblW w:w="9853" w:type="dxa"/>
        <w:jc w:val="center"/>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404"/>
        <w:gridCol w:w="694"/>
        <w:gridCol w:w="974"/>
        <w:gridCol w:w="974"/>
        <w:gridCol w:w="1394"/>
        <w:gridCol w:w="1394"/>
        <w:gridCol w:w="1394"/>
        <w:gridCol w:w="1394"/>
        <w:gridCol w:w="1254"/>
        <w:gridCol w:w="1394"/>
        <w:gridCol w:w="1254"/>
        <w:gridCol w:w="1244"/>
        <w:gridCol w:w="280"/>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394" w:type="dxa"/>
            <w:vMerge w:val="restart"/>
            <w:tcBorders>
              <w:top w:val="single" w:color="000000" w:sz="12" w:space="0"/>
              <w:left w:val="nil"/>
              <w:bottom w:val="single" w:color="000000" w:sz="8"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准则层</w:t>
            </w:r>
          </w:p>
        </w:tc>
        <w:tc>
          <w:tcPr>
            <w:tcW w:w="1841" w:type="dxa"/>
            <w:vMerge w:val="restart"/>
            <w:tcBorders>
              <w:top w:val="single" w:color="000000" w:sz="12" w:space="0"/>
              <w:left w:val="nil"/>
              <w:bottom w:val="single" w:color="000000" w:sz="8"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指标层</w:t>
            </w:r>
          </w:p>
        </w:tc>
        <w:tc>
          <w:tcPr>
            <w:tcW w:w="708" w:type="dxa"/>
            <w:vMerge w:val="restart"/>
            <w:tcBorders>
              <w:top w:val="single" w:color="000000" w:sz="12" w:space="0"/>
              <w:left w:val="nil"/>
              <w:bottom w:val="single" w:color="000000" w:sz="8"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pacing w:val="-20"/>
                <w:sz w:val="28"/>
                <w:szCs w:val="28"/>
              </w:rPr>
              <w:t>在准则层中的权重</w:t>
            </w:r>
          </w:p>
        </w:tc>
        <w:tc>
          <w:tcPr>
            <w:tcW w:w="809" w:type="dxa"/>
            <w:vMerge w:val="restart"/>
            <w:tcBorders>
              <w:top w:val="single" w:color="000000" w:sz="12" w:space="0"/>
              <w:left w:val="nil"/>
              <w:bottom w:val="single" w:color="000000" w:sz="8"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pacing w:val="-20"/>
                <w:sz w:val="28"/>
                <w:szCs w:val="28"/>
              </w:rPr>
              <w:t>综合权重</w:t>
            </w:r>
          </w:p>
        </w:tc>
        <w:tc>
          <w:tcPr>
            <w:tcW w:w="6101" w:type="dxa"/>
            <w:gridSpan w:val="9"/>
            <w:tcBorders>
              <w:top w:val="single" w:color="000000" w:sz="12" w:space="0"/>
              <w:left w:val="nil"/>
              <w:bottom w:val="single" w:color="000000" w:sz="8" w:space="0"/>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等级量值范围</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394" w:type="dxa"/>
            <w:vMerge w:val="continue"/>
            <w:tcBorders>
              <w:top w:val="single" w:color="000000" w:sz="12" w:space="0"/>
              <w:left w:val="nil"/>
              <w:bottom w:val="single" w:color="000000" w:sz="8" w:space="0"/>
              <w:right w:val="single" w:color="000000" w:sz="8" w:space="0"/>
            </w:tcBorders>
            <w:shd w:val="clear" w:color="auto" w:fill="auto"/>
            <w:vAlign w:val="center"/>
          </w:tcPr>
          <w:p>
            <w:pPr>
              <w:rPr>
                <w:rFonts w:hint="eastAsia" w:ascii="宋体" w:hAnsi="宋体" w:eastAsia="宋体" w:cs="宋体"/>
                <w:sz w:val="28"/>
                <w:szCs w:val="28"/>
              </w:rPr>
            </w:pPr>
          </w:p>
        </w:tc>
        <w:tc>
          <w:tcPr>
            <w:tcW w:w="1841" w:type="dxa"/>
            <w:vMerge w:val="continue"/>
            <w:tcBorders>
              <w:top w:val="single" w:color="000000" w:sz="12" w:space="0"/>
              <w:left w:val="nil"/>
              <w:bottom w:val="single" w:color="000000" w:sz="8" w:space="0"/>
              <w:right w:val="single" w:color="000000" w:sz="8" w:space="0"/>
            </w:tcBorders>
            <w:shd w:val="clear" w:color="auto" w:fill="auto"/>
            <w:vAlign w:val="center"/>
          </w:tcPr>
          <w:p>
            <w:pPr>
              <w:rPr>
                <w:rFonts w:hint="eastAsia" w:ascii="宋体" w:hAnsi="宋体" w:eastAsia="宋体" w:cs="宋体"/>
                <w:sz w:val="28"/>
                <w:szCs w:val="28"/>
              </w:rPr>
            </w:pPr>
          </w:p>
        </w:tc>
        <w:tc>
          <w:tcPr>
            <w:tcW w:w="708" w:type="dxa"/>
            <w:vMerge w:val="continue"/>
            <w:tcBorders>
              <w:top w:val="single" w:color="000000" w:sz="12" w:space="0"/>
              <w:left w:val="nil"/>
              <w:bottom w:val="single" w:color="000000" w:sz="8" w:space="0"/>
              <w:right w:val="single" w:color="000000" w:sz="8" w:space="0"/>
            </w:tcBorders>
            <w:shd w:val="clear" w:color="auto" w:fill="auto"/>
            <w:vAlign w:val="center"/>
          </w:tcPr>
          <w:p>
            <w:pPr>
              <w:rPr>
                <w:rFonts w:hint="eastAsia" w:ascii="宋体" w:hAnsi="宋体" w:eastAsia="宋体" w:cs="宋体"/>
                <w:sz w:val="28"/>
                <w:szCs w:val="28"/>
              </w:rPr>
            </w:pPr>
          </w:p>
        </w:tc>
        <w:tc>
          <w:tcPr>
            <w:tcW w:w="809" w:type="dxa"/>
            <w:vMerge w:val="continue"/>
            <w:tcBorders>
              <w:top w:val="single" w:color="000000" w:sz="12" w:space="0"/>
              <w:left w:val="nil"/>
              <w:bottom w:val="single" w:color="000000" w:sz="8" w:space="0"/>
              <w:right w:val="single" w:color="000000" w:sz="8" w:space="0"/>
            </w:tcBorders>
            <w:shd w:val="clear" w:color="auto" w:fill="auto"/>
            <w:vAlign w:val="center"/>
          </w:tcPr>
          <w:p>
            <w:pPr>
              <w:rPr>
                <w:rFonts w:hint="eastAsia" w:ascii="宋体" w:hAnsi="宋体" w:eastAsia="宋体" w:cs="宋体"/>
                <w:sz w:val="28"/>
                <w:szCs w:val="28"/>
              </w:rPr>
            </w:pPr>
          </w:p>
        </w:tc>
        <w:tc>
          <w:tcPr>
            <w:tcW w:w="1527" w:type="dxa"/>
            <w:gridSpan w:val="2"/>
            <w:tcBorders>
              <w:top w:val="nil"/>
              <w:left w:val="nil"/>
              <w:bottom w:val="single" w:color="000000" w:sz="8"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低水平</w:t>
            </w:r>
          </w:p>
        </w:tc>
        <w:tc>
          <w:tcPr>
            <w:tcW w:w="1514" w:type="dxa"/>
            <w:gridSpan w:val="2"/>
            <w:tcBorders>
              <w:top w:val="nil"/>
              <w:left w:val="nil"/>
              <w:bottom w:val="single" w:color="000000" w:sz="8"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中低水平</w:t>
            </w:r>
          </w:p>
        </w:tc>
        <w:tc>
          <w:tcPr>
            <w:tcW w:w="1561" w:type="dxa"/>
            <w:gridSpan w:val="2"/>
            <w:tcBorders>
              <w:top w:val="nil"/>
              <w:left w:val="nil"/>
              <w:bottom w:val="single" w:color="000000" w:sz="8"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中高水平</w:t>
            </w:r>
          </w:p>
        </w:tc>
        <w:tc>
          <w:tcPr>
            <w:tcW w:w="1468" w:type="dxa"/>
            <w:gridSpan w:val="2"/>
            <w:tcBorders>
              <w:top w:val="nil"/>
              <w:left w:val="nil"/>
              <w:bottom w:val="single" w:color="000000" w:sz="8" w:space="0"/>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高水平</w:t>
            </w:r>
          </w:p>
        </w:tc>
        <w:tc>
          <w:tcPr>
            <w:tcW w:w="24" w:type="dxa"/>
            <w:tcBorders>
              <w:top w:val="nil"/>
              <w:left w:val="nil"/>
              <w:bottom w:val="nil"/>
              <w:right w:val="nil"/>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394" w:type="dxa"/>
            <w:vMerge w:val="continue"/>
            <w:tcBorders>
              <w:top w:val="single" w:color="000000" w:sz="12" w:space="0"/>
              <w:left w:val="nil"/>
              <w:bottom w:val="single" w:color="000000" w:sz="8" w:space="0"/>
              <w:right w:val="single" w:color="000000" w:sz="8" w:space="0"/>
            </w:tcBorders>
            <w:shd w:val="clear" w:color="auto" w:fill="auto"/>
            <w:vAlign w:val="center"/>
          </w:tcPr>
          <w:p>
            <w:pPr>
              <w:rPr>
                <w:rFonts w:hint="eastAsia" w:ascii="宋体" w:hAnsi="宋体" w:eastAsia="宋体" w:cs="宋体"/>
                <w:sz w:val="28"/>
                <w:szCs w:val="28"/>
              </w:rPr>
            </w:pPr>
          </w:p>
        </w:tc>
        <w:tc>
          <w:tcPr>
            <w:tcW w:w="1841" w:type="dxa"/>
            <w:vMerge w:val="continue"/>
            <w:tcBorders>
              <w:top w:val="single" w:color="000000" w:sz="12" w:space="0"/>
              <w:left w:val="nil"/>
              <w:bottom w:val="single" w:color="000000" w:sz="8" w:space="0"/>
              <w:right w:val="single" w:color="000000" w:sz="8" w:space="0"/>
            </w:tcBorders>
            <w:shd w:val="clear" w:color="auto" w:fill="auto"/>
            <w:vAlign w:val="center"/>
          </w:tcPr>
          <w:p>
            <w:pPr>
              <w:rPr>
                <w:rFonts w:hint="eastAsia" w:ascii="宋体" w:hAnsi="宋体" w:eastAsia="宋体" w:cs="宋体"/>
                <w:sz w:val="28"/>
                <w:szCs w:val="28"/>
              </w:rPr>
            </w:pPr>
          </w:p>
        </w:tc>
        <w:tc>
          <w:tcPr>
            <w:tcW w:w="708" w:type="dxa"/>
            <w:vMerge w:val="continue"/>
            <w:tcBorders>
              <w:top w:val="single" w:color="000000" w:sz="12" w:space="0"/>
              <w:left w:val="nil"/>
              <w:bottom w:val="single" w:color="000000" w:sz="8" w:space="0"/>
              <w:right w:val="single" w:color="000000" w:sz="8" w:space="0"/>
            </w:tcBorders>
            <w:shd w:val="clear" w:color="auto" w:fill="auto"/>
            <w:vAlign w:val="center"/>
          </w:tcPr>
          <w:p>
            <w:pPr>
              <w:rPr>
                <w:rFonts w:hint="eastAsia" w:ascii="宋体" w:hAnsi="宋体" w:eastAsia="宋体" w:cs="宋体"/>
                <w:sz w:val="28"/>
                <w:szCs w:val="28"/>
              </w:rPr>
            </w:pPr>
          </w:p>
        </w:tc>
        <w:tc>
          <w:tcPr>
            <w:tcW w:w="809" w:type="dxa"/>
            <w:vMerge w:val="continue"/>
            <w:tcBorders>
              <w:top w:val="single" w:color="000000" w:sz="12" w:space="0"/>
              <w:left w:val="nil"/>
              <w:bottom w:val="single" w:color="000000" w:sz="8" w:space="0"/>
              <w:right w:val="single" w:color="000000" w:sz="8" w:space="0"/>
            </w:tcBorders>
            <w:shd w:val="clear" w:color="auto" w:fill="auto"/>
            <w:vAlign w:val="center"/>
          </w:tcPr>
          <w:p>
            <w:pPr>
              <w:rPr>
                <w:rFonts w:hint="eastAsia" w:ascii="宋体" w:hAnsi="宋体" w:eastAsia="宋体" w:cs="宋体"/>
                <w:sz w:val="28"/>
                <w:szCs w:val="28"/>
              </w:rPr>
            </w:pPr>
          </w:p>
        </w:tc>
        <w:tc>
          <w:tcPr>
            <w:tcW w:w="757" w:type="dxa"/>
            <w:tcBorders>
              <w:top w:val="nil"/>
              <w:left w:val="nil"/>
              <w:bottom w:val="single" w:color="000000" w:sz="8"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下限</w:t>
            </w:r>
          </w:p>
        </w:tc>
        <w:tc>
          <w:tcPr>
            <w:tcW w:w="770" w:type="dxa"/>
            <w:tcBorders>
              <w:top w:val="nil"/>
              <w:left w:val="nil"/>
              <w:bottom w:val="single" w:color="000000" w:sz="8"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上限</w:t>
            </w:r>
          </w:p>
        </w:tc>
        <w:tc>
          <w:tcPr>
            <w:tcW w:w="757" w:type="dxa"/>
            <w:tcBorders>
              <w:top w:val="nil"/>
              <w:left w:val="nil"/>
              <w:bottom w:val="single" w:color="000000" w:sz="8"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下限</w:t>
            </w:r>
          </w:p>
        </w:tc>
        <w:tc>
          <w:tcPr>
            <w:tcW w:w="757" w:type="dxa"/>
            <w:tcBorders>
              <w:top w:val="nil"/>
              <w:left w:val="nil"/>
              <w:bottom w:val="single" w:color="000000" w:sz="8"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上限</w:t>
            </w:r>
          </w:p>
        </w:tc>
        <w:tc>
          <w:tcPr>
            <w:tcW w:w="804" w:type="dxa"/>
            <w:tcBorders>
              <w:top w:val="nil"/>
              <w:left w:val="nil"/>
              <w:bottom w:val="single" w:color="000000" w:sz="8"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下限</w:t>
            </w:r>
          </w:p>
        </w:tc>
        <w:tc>
          <w:tcPr>
            <w:tcW w:w="757" w:type="dxa"/>
            <w:tcBorders>
              <w:top w:val="nil"/>
              <w:left w:val="nil"/>
              <w:bottom w:val="single" w:color="000000" w:sz="8"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上限</w:t>
            </w:r>
          </w:p>
        </w:tc>
        <w:tc>
          <w:tcPr>
            <w:tcW w:w="784" w:type="dxa"/>
            <w:tcBorders>
              <w:top w:val="nil"/>
              <w:left w:val="nil"/>
              <w:bottom w:val="single" w:color="000000" w:sz="8"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下限</w:t>
            </w:r>
          </w:p>
        </w:tc>
        <w:tc>
          <w:tcPr>
            <w:tcW w:w="684" w:type="dxa"/>
            <w:tcBorders>
              <w:top w:val="nil"/>
              <w:left w:val="nil"/>
              <w:bottom w:val="single" w:color="000000" w:sz="8" w:space="0"/>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上限</w:t>
            </w:r>
          </w:p>
        </w:tc>
        <w:tc>
          <w:tcPr>
            <w:tcW w:w="24" w:type="dxa"/>
            <w:tcBorders>
              <w:top w:val="nil"/>
              <w:left w:val="nil"/>
              <w:bottom w:val="single" w:color="000000" w:sz="8" w:space="0"/>
              <w:right w:val="nil"/>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394" w:type="dxa"/>
            <w:vMerge w:val="restart"/>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rPr>
              <w:t>经济</w:t>
            </w:r>
            <w:r>
              <w:rPr>
                <w:rFonts w:hint="eastAsia" w:ascii="宋体" w:hAnsi="宋体" w:eastAsia="宋体" w:cs="宋体"/>
                <w:color w:val="auto"/>
                <w:sz w:val="28"/>
                <w:szCs w:val="28"/>
                <w:lang w:val="en-US"/>
              </w:rPr>
              <w:br w:type="textWrapping"/>
            </w:r>
            <w:r>
              <w:rPr>
                <w:rFonts w:hint="eastAsia" w:ascii="宋体" w:hAnsi="宋体" w:eastAsia="宋体" w:cs="宋体"/>
                <w:color w:val="auto"/>
                <w:sz w:val="28"/>
                <w:szCs w:val="28"/>
              </w:rPr>
              <w:t>效益</w:t>
            </w:r>
          </w:p>
        </w:tc>
        <w:tc>
          <w:tcPr>
            <w:tcW w:w="184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rPr>
              <w:t>人均地区生产总值</w:t>
            </w:r>
          </w:p>
        </w:tc>
        <w:tc>
          <w:tcPr>
            <w:tcW w:w="708"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lang w:val="en-US"/>
              </w:rPr>
              <w:t>0.2362</w:t>
            </w:r>
          </w:p>
        </w:tc>
        <w:tc>
          <w:tcPr>
            <w:tcW w:w="809"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0.0683</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27090</w:t>
            </w:r>
          </w:p>
        </w:tc>
        <w:tc>
          <w:tcPr>
            <w:tcW w:w="770"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44347</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44347</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58502</w:t>
            </w:r>
          </w:p>
        </w:tc>
        <w:tc>
          <w:tcPr>
            <w:tcW w:w="80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58502</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84916</w:t>
            </w:r>
          </w:p>
        </w:tc>
        <w:tc>
          <w:tcPr>
            <w:tcW w:w="78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84916</w:t>
            </w:r>
          </w:p>
        </w:tc>
        <w:tc>
          <w:tcPr>
            <w:tcW w:w="715" w:type="dxa"/>
            <w:gridSpan w:val="2"/>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120562</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394" w:type="dxa"/>
            <w:vMerge w:val="continue"/>
            <w:tcBorders>
              <w:top w:val="nil"/>
              <w:left w:val="nil"/>
              <w:bottom w:val="nil"/>
              <w:right w:val="single" w:color="000000" w:sz="8" w:space="0"/>
            </w:tcBorders>
            <w:shd w:val="clear" w:color="auto" w:fill="auto"/>
            <w:vAlign w:val="center"/>
          </w:tcPr>
          <w:p>
            <w:pPr>
              <w:rPr>
                <w:rFonts w:hint="eastAsia" w:ascii="宋体" w:hAnsi="宋体" w:eastAsia="宋体" w:cs="宋体"/>
                <w:sz w:val="28"/>
                <w:szCs w:val="28"/>
              </w:rPr>
            </w:pPr>
          </w:p>
        </w:tc>
        <w:tc>
          <w:tcPr>
            <w:tcW w:w="184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rPr>
              <w:t>地方一般公共预算收入</w:t>
            </w:r>
            <w:r>
              <w:rPr>
                <w:rFonts w:hint="eastAsia" w:ascii="宋体" w:hAnsi="宋体" w:eastAsia="宋体" w:cs="宋体"/>
                <w:color w:val="auto"/>
                <w:sz w:val="28"/>
                <w:szCs w:val="28"/>
                <w:lang w:val="en-US"/>
              </w:rPr>
              <w:t>/GDP</w:t>
            </w:r>
          </w:p>
        </w:tc>
        <w:tc>
          <w:tcPr>
            <w:tcW w:w="708"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lang w:val="en-US"/>
              </w:rPr>
              <w:t>0.1255</w:t>
            </w:r>
          </w:p>
        </w:tc>
        <w:tc>
          <w:tcPr>
            <w:tcW w:w="809"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0.0363</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0.0731</w:t>
            </w:r>
          </w:p>
        </w:tc>
        <w:tc>
          <w:tcPr>
            <w:tcW w:w="770"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0.0989</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0.0989</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0.1256</w:t>
            </w:r>
          </w:p>
        </w:tc>
        <w:tc>
          <w:tcPr>
            <w:tcW w:w="80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0.1256</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0.1573</w:t>
            </w:r>
          </w:p>
        </w:tc>
        <w:tc>
          <w:tcPr>
            <w:tcW w:w="78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0.1573</w:t>
            </w:r>
          </w:p>
        </w:tc>
        <w:tc>
          <w:tcPr>
            <w:tcW w:w="684"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0.2318</w:t>
            </w:r>
          </w:p>
        </w:tc>
        <w:tc>
          <w:tcPr>
            <w:tcW w:w="24" w:type="dxa"/>
            <w:tcBorders>
              <w:top w:val="nil"/>
              <w:left w:val="nil"/>
              <w:bottom w:val="nil"/>
              <w:right w:val="nil"/>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394" w:type="dxa"/>
            <w:vMerge w:val="continue"/>
            <w:tcBorders>
              <w:top w:val="nil"/>
              <w:left w:val="nil"/>
              <w:bottom w:val="nil"/>
              <w:right w:val="single" w:color="000000" w:sz="8" w:space="0"/>
            </w:tcBorders>
            <w:shd w:val="clear" w:color="auto" w:fill="auto"/>
            <w:vAlign w:val="center"/>
          </w:tcPr>
          <w:p>
            <w:pPr>
              <w:rPr>
                <w:rFonts w:hint="eastAsia" w:ascii="宋体" w:hAnsi="宋体" w:eastAsia="宋体" w:cs="宋体"/>
                <w:sz w:val="28"/>
                <w:szCs w:val="28"/>
              </w:rPr>
            </w:pPr>
          </w:p>
        </w:tc>
        <w:tc>
          <w:tcPr>
            <w:tcW w:w="184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rPr>
              <w:t>产品质量优等品率</w:t>
            </w:r>
          </w:p>
        </w:tc>
        <w:tc>
          <w:tcPr>
            <w:tcW w:w="708"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lang w:val="en-US"/>
              </w:rPr>
              <w:t>0.0641</w:t>
            </w:r>
          </w:p>
        </w:tc>
        <w:tc>
          <w:tcPr>
            <w:tcW w:w="809"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0.0185</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51.0580</w:t>
            </w:r>
          </w:p>
        </w:tc>
        <w:tc>
          <w:tcPr>
            <w:tcW w:w="770"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57.1000</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57.1000</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63.4000</w:t>
            </w:r>
          </w:p>
        </w:tc>
        <w:tc>
          <w:tcPr>
            <w:tcW w:w="80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63.4000</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68.8000</w:t>
            </w:r>
          </w:p>
        </w:tc>
        <w:tc>
          <w:tcPr>
            <w:tcW w:w="78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68.8000</w:t>
            </w:r>
          </w:p>
        </w:tc>
        <w:tc>
          <w:tcPr>
            <w:tcW w:w="684"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79.1520</w:t>
            </w:r>
          </w:p>
        </w:tc>
        <w:tc>
          <w:tcPr>
            <w:tcW w:w="24" w:type="dxa"/>
            <w:tcBorders>
              <w:top w:val="nil"/>
              <w:left w:val="nil"/>
              <w:bottom w:val="nil"/>
              <w:right w:val="nil"/>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394" w:type="dxa"/>
            <w:vMerge w:val="continue"/>
            <w:tcBorders>
              <w:top w:val="nil"/>
              <w:left w:val="nil"/>
              <w:bottom w:val="nil"/>
              <w:right w:val="single" w:color="000000" w:sz="8" w:space="0"/>
            </w:tcBorders>
            <w:shd w:val="clear" w:color="auto" w:fill="auto"/>
            <w:vAlign w:val="center"/>
          </w:tcPr>
          <w:p>
            <w:pPr>
              <w:rPr>
                <w:rFonts w:hint="eastAsia" w:ascii="宋体" w:hAnsi="宋体" w:eastAsia="宋体" w:cs="宋体"/>
                <w:sz w:val="28"/>
                <w:szCs w:val="28"/>
              </w:rPr>
            </w:pPr>
          </w:p>
        </w:tc>
        <w:tc>
          <w:tcPr>
            <w:tcW w:w="184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GDP/</w:t>
            </w:r>
            <w:r>
              <w:rPr>
                <w:rFonts w:hint="eastAsia" w:ascii="宋体" w:hAnsi="宋体" w:eastAsia="宋体" w:cs="宋体"/>
                <w:color w:val="auto"/>
                <w:sz w:val="28"/>
                <w:szCs w:val="28"/>
              </w:rPr>
              <w:t>全社会固定资产投资</w:t>
            </w:r>
          </w:p>
        </w:tc>
        <w:tc>
          <w:tcPr>
            <w:tcW w:w="708"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lang w:val="en-US"/>
              </w:rPr>
              <w:t>0.1805</w:t>
            </w:r>
          </w:p>
        </w:tc>
        <w:tc>
          <w:tcPr>
            <w:tcW w:w="809"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0.0522</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0.7070</w:t>
            </w:r>
          </w:p>
        </w:tc>
        <w:tc>
          <w:tcPr>
            <w:tcW w:w="770"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0.9393</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0.9393</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1.2757</w:t>
            </w:r>
          </w:p>
        </w:tc>
        <w:tc>
          <w:tcPr>
            <w:tcW w:w="80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1.2757</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2.4278</w:t>
            </w:r>
          </w:p>
        </w:tc>
        <w:tc>
          <w:tcPr>
            <w:tcW w:w="78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2.4278</w:t>
            </w:r>
          </w:p>
        </w:tc>
        <w:tc>
          <w:tcPr>
            <w:tcW w:w="684"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4.2544</w:t>
            </w:r>
          </w:p>
        </w:tc>
        <w:tc>
          <w:tcPr>
            <w:tcW w:w="24" w:type="dxa"/>
            <w:tcBorders>
              <w:top w:val="nil"/>
              <w:left w:val="nil"/>
              <w:bottom w:val="nil"/>
              <w:right w:val="nil"/>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394" w:type="dxa"/>
            <w:vMerge w:val="continue"/>
            <w:tcBorders>
              <w:top w:val="nil"/>
              <w:left w:val="nil"/>
              <w:bottom w:val="nil"/>
              <w:right w:val="single" w:color="000000" w:sz="8" w:space="0"/>
            </w:tcBorders>
            <w:shd w:val="clear" w:color="auto" w:fill="auto"/>
            <w:vAlign w:val="center"/>
          </w:tcPr>
          <w:p>
            <w:pPr>
              <w:rPr>
                <w:rFonts w:hint="eastAsia" w:ascii="宋体" w:hAnsi="宋体" w:eastAsia="宋体" w:cs="宋体"/>
                <w:sz w:val="28"/>
                <w:szCs w:val="28"/>
              </w:rPr>
            </w:pPr>
          </w:p>
        </w:tc>
        <w:tc>
          <w:tcPr>
            <w:tcW w:w="184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rPr>
              <w:t>第三产业</w:t>
            </w:r>
            <w:r>
              <w:rPr>
                <w:rFonts w:hint="eastAsia" w:ascii="宋体" w:hAnsi="宋体" w:eastAsia="宋体" w:cs="宋体"/>
                <w:color w:val="auto"/>
                <w:sz w:val="28"/>
                <w:szCs w:val="28"/>
                <w:lang w:val="en-US"/>
              </w:rPr>
              <w:t>/GDP</w:t>
            </w:r>
          </w:p>
        </w:tc>
        <w:tc>
          <w:tcPr>
            <w:tcW w:w="708"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lang w:val="en-US"/>
              </w:rPr>
              <w:t>0.1567</w:t>
            </w:r>
          </w:p>
        </w:tc>
        <w:tc>
          <w:tcPr>
            <w:tcW w:w="809"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0.0453</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0.3877</w:t>
            </w:r>
          </w:p>
        </w:tc>
        <w:tc>
          <w:tcPr>
            <w:tcW w:w="770"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0.4390</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0.4390</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0.4810</w:t>
            </w:r>
          </w:p>
        </w:tc>
        <w:tc>
          <w:tcPr>
            <w:tcW w:w="80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0.4810</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0.5640</w:t>
            </w:r>
          </w:p>
        </w:tc>
        <w:tc>
          <w:tcPr>
            <w:tcW w:w="78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0.5640</w:t>
            </w:r>
          </w:p>
        </w:tc>
        <w:tc>
          <w:tcPr>
            <w:tcW w:w="684"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0.8180</w:t>
            </w:r>
          </w:p>
        </w:tc>
        <w:tc>
          <w:tcPr>
            <w:tcW w:w="24" w:type="dxa"/>
            <w:tcBorders>
              <w:top w:val="nil"/>
              <w:left w:val="nil"/>
              <w:bottom w:val="nil"/>
              <w:right w:val="nil"/>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394" w:type="dxa"/>
            <w:vMerge w:val="continue"/>
            <w:tcBorders>
              <w:top w:val="nil"/>
              <w:left w:val="nil"/>
              <w:bottom w:val="nil"/>
              <w:right w:val="single" w:color="000000" w:sz="8" w:space="0"/>
            </w:tcBorders>
            <w:shd w:val="clear" w:color="auto" w:fill="auto"/>
            <w:vAlign w:val="center"/>
          </w:tcPr>
          <w:p>
            <w:pPr>
              <w:rPr>
                <w:rFonts w:hint="eastAsia" w:ascii="宋体" w:hAnsi="宋体" w:eastAsia="宋体" w:cs="宋体"/>
                <w:sz w:val="28"/>
                <w:szCs w:val="28"/>
              </w:rPr>
            </w:pPr>
          </w:p>
        </w:tc>
        <w:tc>
          <w:tcPr>
            <w:tcW w:w="184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rPr>
              <w:t>全员劳动生产率</w:t>
            </w:r>
          </w:p>
        </w:tc>
        <w:tc>
          <w:tcPr>
            <w:tcW w:w="708"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lang w:val="en-US"/>
              </w:rPr>
              <w:t>0.2369</w:t>
            </w:r>
          </w:p>
        </w:tc>
        <w:tc>
          <w:tcPr>
            <w:tcW w:w="809"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0.0685</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44362</w:t>
            </w:r>
          </w:p>
        </w:tc>
        <w:tc>
          <w:tcPr>
            <w:tcW w:w="770"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64476</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64476</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89913</w:t>
            </w:r>
          </w:p>
        </w:tc>
        <w:tc>
          <w:tcPr>
            <w:tcW w:w="80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89913</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128766</w:t>
            </w:r>
          </w:p>
        </w:tc>
        <w:tc>
          <w:tcPr>
            <w:tcW w:w="78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128766</w:t>
            </w:r>
          </w:p>
        </w:tc>
        <w:tc>
          <w:tcPr>
            <w:tcW w:w="684"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214593</w:t>
            </w:r>
          </w:p>
        </w:tc>
        <w:tc>
          <w:tcPr>
            <w:tcW w:w="24" w:type="dxa"/>
            <w:tcBorders>
              <w:top w:val="nil"/>
              <w:left w:val="nil"/>
              <w:bottom w:val="nil"/>
              <w:right w:val="nil"/>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394" w:type="dxa"/>
            <w:vMerge w:val="restart"/>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rPr>
              <w:t>创新</w:t>
            </w:r>
            <w:r>
              <w:rPr>
                <w:rFonts w:hint="eastAsia" w:ascii="宋体" w:hAnsi="宋体" w:eastAsia="宋体" w:cs="宋体"/>
                <w:color w:val="auto"/>
                <w:sz w:val="28"/>
                <w:szCs w:val="28"/>
                <w:lang w:val="en-US"/>
              </w:rPr>
              <w:br w:type="textWrapping"/>
            </w:r>
            <w:r>
              <w:rPr>
                <w:rFonts w:hint="eastAsia" w:ascii="宋体" w:hAnsi="宋体" w:eastAsia="宋体" w:cs="宋体"/>
                <w:color w:val="auto"/>
                <w:sz w:val="28"/>
                <w:szCs w:val="28"/>
              </w:rPr>
              <w:t>发展</w:t>
            </w:r>
          </w:p>
        </w:tc>
        <w:tc>
          <w:tcPr>
            <w:tcW w:w="184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R&amp;D</w:t>
            </w:r>
            <w:r>
              <w:rPr>
                <w:rFonts w:hint="eastAsia" w:ascii="宋体" w:hAnsi="宋体" w:eastAsia="宋体" w:cs="宋体"/>
                <w:color w:val="auto"/>
                <w:sz w:val="28"/>
                <w:szCs w:val="28"/>
              </w:rPr>
              <w:t>经费支出</w:t>
            </w:r>
            <w:r>
              <w:rPr>
                <w:rFonts w:hint="eastAsia" w:ascii="宋体" w:hAnsi="宋体" w:eastAsia="宋体" w:cs="宋体"/>
                <w:color w:val="auto"/>
                <w:sz w:val="28"/>
                <w:szCs w:val="28"/>
                <w:lang w:val="en-US"/>
              </w:rPr>
              <w:t>/GDP</w:t>
            </w:r>
          </w:p>
        </w:tc>
        <w:tc>
          <w:tcPr>
            <w:tcW w:w="708"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lang w:val="en-US"/>
              </w:rPr>
              <w:t>0.3356</w:t>
            </w:r>
          </w:p>
        </w:tc>
        <w:tc>
          <w:tcPr>
            <w:tcW w:w="809"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0.0862</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0.0003</w:t>
            </w:r>
          </w:p>
        </w:tc>
        <w:tc>
          <w:tcPr>
            <w:tcW w:w="770"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0.0050</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0.0050</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0.0078</w:t>
            </w:r>
          </w:p>
        </w:tc>
        <w:tc>
          <w:tcPr>
            <w:tcW w:w="80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0.0078</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0.0152</w:t>
            </w:r>
          </w:p>
        </w:tc>
        <w:tc>
          <w:tcPr>
            <w:tcW w:w="78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0.0152</w:t>
            </w:r>
          </w:p>
        </w:tc>
        <w:tc>
          <w:tcPr>
            <w:tcW w:w="715" w:type="dxa"/>
            <w:gridSpan w:val="2"/>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0.0218</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394" w:type="dxa"/>
            <w:vMerge w:val="continue"/>
            <w:tcBorders>
              <w:top w:val="nil"/>
              <w:left w:val="nil"/>
              <w:bottom w:val="nil"/>
              <w:right w:val="single" w:color="000000" w:sz="8" w:space="0"/>
            </w:tcBorders>
            <w:shd w:val="clear" w:color="auto" w:fill="auto"/>
            <w:vAlign w:val="center"/>
          </w:tcPr>
          <w:p>
            <w:pPr>
              <w:rPr>
                <w:rFonts w:hint="eastAsia" w:ascii="宋体" w:hAnsi="宋体" w:eastAsia="宋体" w:cs="宋体"/>
                <w:sz w:val="28"/>
                <w:szCs w:val="28"/>
              </w:rPr>
            </w:pPr>
          </w:p>
        </w:tc>
        <w:tc>
          <w:tcPr>
            <w:tcW w:w="184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rPr>
              <w:t>技术市场成交额</w:t>
            </w:r>
          </w:p>
        </w:tc>
        <w:tc>
          <w:tcPr>
            <w:tcW w:w="708"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lang w:val="en-US"/>
              </w:rPr>
              <w:t>0.2277</w:t>
            </w:r>
          </w:p>
        </w:tc>
        <w:tc>
          <w:tcPr>
            <w:tcW w:w="809"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0.0585</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0.0004</w:t>
            </w:r>
          </w:p>
        </w:tc>
        <w:tc>
          <w:tcPr>
            <w:tcW w:w="770"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0.0058</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0.0058</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0.0145</w:t>
            </w:r>
          </w:p>
        </w:tc>
        <w:tc>
          <w:tcPr>
            <w:tcW w:w="80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0.0145</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0.0414</w:t>
            </w:r>
          </w:p>
        </w:tc>
        <w:tc>
          <w:tcPr>
            <w:tcW w:w="78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0.0414</w:t>
            </w:r>
          </w:p>
        </w:tc>
        <w:tc>
          <w:tcPr>
            <w:tcW w:w="684"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0.1566</w:t>
            </w:r>
          </w:p>
        </w:tc>
        <w:tc>
          <w:tcPr>
            <w:tcW w:w="24" w:type="dxa"/>
            <w:tcBorders>
              <w:top w:val="nil"/>
              <w:left w:val="nil"/>
              <w:bottom w:val="nil"/>
              <w:right w:val="nil"/>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394" w:type="dxa"/>
            <w:vMerge w:val="continue"/>
            <w:tcBorders>
              <w:top w:val="nil"/>
              <w:left w:val="nil"/>
              <w:bottom w:val="nil"/>
              <w:right w:val="single" w:color="000000" w:sz="8" w:space="0"/>
            </w:tcBorders>
            <w:shd w:val="clear" w:color="auto" w:fill="auto"/>
            <w:vAlign w:val="center"/>
          </w:tcPr>
          <w:p>
            <w:pPr>
              <w:rPr>
                <w:rFonts w:hint="eastAsia" w:ascii="宋体" w:hAnsi="宋体" w:eastAsia="宋体" w:cs="宋体"/>
                <w:sz w:val="28"/>
                <w:szCs w:val="28"/>
              </w:rPr>
            </w:pPr>
          </w:p>
        </w:tc>
        <w:tc>
          <w:tcPr>
            <w:tcW w:w="184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rPr>
              <w:t>科技支出</w:t>
            </w:r>
            <w:r>
              <w:rPr>
                <w:rFonts w:hint="eastAsia" w:ascii="宋体" w:hAnsi="宋体" w:eastAsia="宋体" w:cs="宋体"/>
                <w:color w:val="auto"/>
                <w:sz w:val="28"/>
                <w:szCs w:val="28"/>
                <w:lang w:val="en-US"/>
              </w:rPr>
              <w:t>/</w:t>
            </w:r>
            <w:r>
              <w:rPr>
                <w:rFonts w:hint="eastAsia" w:ascii="宋体" w:hAnsi="宋体" w:eastAsia="宋体" w:cs="宋体"/>
                <w:color w:val="auto"/>
                <w:sz w:val="28"/>
                <w:szCs w:val="28"/>
              </w:rPr>
              <w:t>财政支出</w:t>
            </w:r>
          </w:p>
        </w:tc>
        <w:tc>
          <w:tcPr>
            <w:tcW w:w="708"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lang w:val="en-US"/>
              </w:rPr>
              <w:t>0.4367</w:t>
            </w:r>
          </w:p>
        </w:tc>
        <w:tc>
          <w:tcPr>
            <w:tcW w:w="809"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0.1122</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0.0030</w:t>
            </w:r>
          </w:p>
        </w:tc>
        <w:tc>
          <w:tcPr>
            <w:tcW w:w="770"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0.0093</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0.0093</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0.0163</w:t>
            </w:r>
          </w:p>
        </w:tc>
        <w:tc>
          <w:tcPr>
            <w:tcW w:w="80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0.0163</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0.0296</w:t>
            </w:r>
          </w:p>
        </w:tc>
        <w:tc>
          <w:tcPr>
            <w:tcW w:w="78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0.0296</w:t>
            </w:r>
          </w:p>
        </w:tc>
        <w:tc>
          <w:tcPr>
            <w:tcW w:w="684"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0.0564</w:t>
            </w:r>
          </w:p>
        </w:tc>
        <w:tc>
          <w:tcPr>
            <w:tcW w:w="24" w:type="dxa"/>
            <w:tcBorders>
              <w:top w:val="nil"/>
              <w:left w:val="nil"/>
              <w:bottom w:val="nil"/>
              <w:right w:val="nil"/>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394" w:type="dxa"/>
            <w:vMerge w:val="restart"/>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rPr>
              <w:t>人民</w:t>
            </w:r>
            <w:r>
              <w:rPr>
                <w:rFonts w:hint="eastAsia" w:ascii="宋体" w:hAnsi="宋体" w:eastAsia="宋体" w:cs="宋体"/>
                <w:color w:val="auto"/>
                <w:sz w:val="28"/>
                <w:szCs w:val="28"/>
                <w:lang w:val="en-US"/>
              </w:rPr>
              <w:br w:type="textWrapping"/>
            </w:r>
            <w:r>
              <w:rPr>
                <w:rFonts w:hint="eastAsia" w:ascii="宋体" w:hAnsi="宋体" w:eastAsia="宋体" w:cs="宋体"/>
                <w:color w:val="auto"/>
                <w:sz w:val="28"/>
                <w:szCs w:val="28"/>
              </w:rPr>
              <w:t>生活</w:t>
            </w:r>
          </w:p>
        </w:tc>
        <w:tc>
          <w:tcPr>
            <w:tcW w:w="184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rPr>
              <w:t>城镇化率</w:t>
            </w:r>
          </w:p>
        </w:tc>
        <w:tc>
          <w:tcPr>
            <w:tcW w:w="708"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lang w:val="en-US"/>
              </w:rPr>
              <w:t>0.3859</w:t>
            </w:r>
          </w:p>
        </w:tc>
        <w:tc>
          <w:tcPr>
            <w:tcW w:w="809"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0.1215</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28.9700</w:t>
            </w:r>
          </w:p>
        </w:tc>
        <w:tc>
          <w:tcPr>
            <w:tcW w:w="770"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45.0300</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45.0300</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58.1000</w:t>
            </w:r>
          </w:p>
        </w:tc>
        <w:tc>
          <w:tcPr>
            <w:tcW w:w="80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58.1000</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69.2000</w:t>
            </w:r>
          </w:p>
        </w:tc>
        <w:tc>
          <w:tcPr>
            <w:tcW w:w="78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69.2000</w:t>
            </w:r>
          </w:p>
        </w:tc>
        <w:tc>
          <w:tcPr>
            <w:tcW w:w="715" w:type="dxa"/>
            <w:gridSpan w:val="2"/>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89.6600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394" w:type="dxa"/>
            <w:vMerge w:val="continue"/>
            <w:tcBorders>
              <w:top w:val="nil"/>
              <w:left w:val="nil"/>
              <w:bottom w:val="nil"/>
              <w:right w:val="single" w:color="000000" w:sz="8" w:space="0"/>
            </w:tcBorders>
            <w:shd w:val="clear" w:color="auto" w:fill="auto"/>
            <w:vAlign w:val="center"/>
          </w:tcPr>
          <w:p>
            <w:pPr>
              <w:rPr>
                <w:rFonts w:hint="eastAsia" w:ascii="宋体" w:hAnsi="宋体" w:eastAsia="宋体" w:cs="宋体"/>
                <w:sz w:val="28"/>
                <w:szCs w:val="28"/>
              </w:rPr>
            </w:pPr>
          </w:p>
        </w:tc>
        <w:tc>
          <w:tcPr>
            <w:tcW w:w="184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rPr>
              <w:t>居民可支配收入</w:t>
            </w:r>
          </w:p>
        </w:tc>
        <w:tc>
          <w:tcPr>
            <w:tcW w:w="708"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lang w:val="en-US"/>
              </w:rPr>
              <w:t>0.3900</w:t>
            </w:r>
          </w:p>
        </w:tc>
        <w:tc>
          <w:tcPr>
            <w:tcW w:w="809"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0.1227</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13366</w:t>
            </w:r>
          </w:p>
        </w:tc>
        <w:tc>
          <w:tcPr>
            <w:tcW w:w="770"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17302</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17302</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26040</w:t>
            </w:r>
          </w:p>
        </w:tc>
        <w:tc>
          <w:tcPr>
            <w:tcW w:w="80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26040</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38529</w:t>
            </w:r>
          </w:p>
        </w:tc>
        <w:tc>
          <w:tcPr>
            <w:tcW w:w="78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38529</w:t>
            </w:r>
          </w:p>
        </w:tc>
        <w:tc>
          <w:tcPr>
            <w:tcW w:w="684"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55391</w:t>
            </w:r>
          </w:p>
        </w:tc>
        <w:tc>
          <w:tcPr>
            <w:tcW w:w="24" w:type="dxa"/>
            <w:tcBorders>
              <w:top w:val="nil"/>
              <w:left w:val="nil"/>
              <w:bottom w:val="nil"/>
              <w:right w:val="nil"/>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394" w:type="dxa"/>
            <w:vMerge w:val="continue"/>
            <w:tcBorders>
              <w:top w:val="nil"/>
              <w:left w:val="nil"/>
              <w:bottom w:val="nil"/>
              <w:right w:val="single" w:color="000000" w:sz="8" w:space="0"/>
            </w:tcBorders>
            <w:shd w:val="clear" w:color="auto" w:fill="auto"/>
            <w:vAlign w:val="center"/>
          </w:tcPr>
          <w:p>
            <w:pPr>
              <w:rPr>
                <w:rFonts w:hint="eastAsia" w:ascii="宋体" w:hAnsi="宋体" w:eastAsia="宋体" w:cs="宋体"/>
                <w:sz w:val="28"/>
                <w:szCs w:val="28"/>
              </w:rPr>
            </w:pPr>
          </w:p>
        </w:tc>
        <w:tc>
          <w:tcPr>
            <w:tcW w:w="184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rPr>
              <w:t>城乡收入比</w:t>
            </w:r>
          </w:p>
        </w:tc>
        <w:tc>
          <w:tcPr>
            <w:tcW w:w="708"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lang w:val="en-US"/>
              </w:rPr>
              <w:t>0.2240</w:t>
            </w:r>
          </w:p>
        </w:tc>
        <w:tc>
          <w:tcPr>
            <w:tcW w:w="809"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0.0705</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2.8400</w:t>
            </w:r>
          </w:p>
        </w:tc>
        <w:tc>
          <w:tcPr>
            <w:tcW w:w="770"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3.5190</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2.4900</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2.8400</w:t>
            </w:r>
          </w:p>
        </w:tc>
        <w:tc>
          <w:tcPr>
            <w:tcW w:w="80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2.1900</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2.4900</w:t>
            </w:r>
          </w:p>
        </w:tc>
        <w:tc>
          <w:tcPr>
            <w:tcW w:w="78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1.8120</w:t>
            </w:r>
          </w:p>
        </w:tc>
        <w:tc>
          <w:tcPr>
            <w:tcW w:w="684"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2.1900</w:t>
            </w:r>
          </w:p>
        </w:tc>
        <w:tc>
          <w:tcPr>
            <w:tcW w:w="24" w:type="dxa"/>
            <w:tcBorders>
              <w:top w:val="nil"/>
              <w:left w:val="nil"/>
              <w:bottom w:val="nil"/>
              <w:right w:val="nil"/>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394" w:type="dxa"/>
            <w:vMerge w:val="restart"/>
            <w:tcBorders>
              <w:top w:val="nil"/>
              <w:left w:val="nil"/>
              <w:bottom w:val="single" w:color="000000" w:sz="12"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rPr>
              <w:t>可持续</w:t>
            </w:r>
            <w:r>
              <w:rPr>
                <w:rFonts w:hint="eastAsia" w:ascii="宋体" w:hAnsi="宋体" w:eastAsia="宋体" w:cs="宋体"/>
                <w:color w:val="auto"/>
                <w:sz w:val="28"/>
                <w:szCs w:val="28"/>
                <w:lang w:val="en-US"/>
              </w:rPr>
              <w:br w:type="textWrapping"/>
            </w:r>
            <w:r>
              <w:rPr>
                <w:rFonts w:hint="eastAsia" w:ascii="宋体" w:hAnsi="宋体" w:eastAsia="宋体" w:cs="宋体"/>
                <w:color w:val="auto"/>
                <w:sz w:val="28"/>
                <w:szCs w:val="28"/>
              </w:rPr>
              <w:t>发展</w:t>
            </w:r>
          </w:p>
        </w:tc>
        <w:tc>
          <w:tcPr>
            <w:tcW w:w="184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rPr>
              <w:t>建成区绿化覆盖率</w:t>
            </w:r>
          </w:p>
        </w:tc>
        <w:tc>
          <w:tcPr>
            <w:tcW w:w="708"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lang w:val="en-US"/>
              </w:rPr>
              <w:t>0.1306</w:t>
            </w:r>
          </w:p>
        </w:tc>
        <w:tc>
          <w:tcPr>
            <w:tcW w:w="809"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0.0182</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30.4800</w:t>
            </w:r>
          </w:p>
        </w:tc>
        <w:tc>
          <w:tcPr>
            <w:tcW w:w="770"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32.6000</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32.6000</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38.6000</w:t>
            </w:r>
          </w:p>
        </w:tc>
        <w:tc>
          <w:tcPr>
            <w:tcW w:w="80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38.6000</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41.7000</w:t>
            </w:r>
          </w:p>
        </w:tc>
        <w:tc>
          <w:tcPr>
            <w:tcW w:w="78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41.7000</w:t>
            </w:r>
          </w:p>
        </w:tc>
        <w:tc>
          <w:tcPr>
            <w:tcW w:w="715" w:type="dxa"/>
            <w:gridSpan w:val="2"/>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49.3700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394" w:type="dxa"/>
            <w:vMerge w:val="continue"/>
            <w:tcBorders>
              <w:top w:val="nil"/>
              <w:left w:val="nil"/>
              <w:bottom w:val="single" w:color="000000" w:sz="12" w:space="0"/>
              <w:right w:val="single" w:color="000000" w:sz="8" w:space="0"/>
            </w:tcBorders>
            <w:shd w:val="clear" w:color="auto" w:fill="auto"/>
            <w:vAlign w:val="center"/>
          </w:tcPr>
          <w:p>
            <w:pPr>
              <w:rPr>
                <w:rFonts w:hint="eastAsia" w:ascii="宋体" w:hAnsi="宋体" w:eastAsia="宋体" w:cs="宋体"/>
                <w:sz w:val="28"/>
                <w:szCs w:val="28"/>
              </w:rPr>
            </w:pPr>
          </w:p>
        </w:tc>
        <w:tc>
          <w:tcPr>
            <w:tcW w:w="184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rPr>
              <w:t>单位</w:t>
            </w:r>
            <w:r>
              <w:rPr>
                <w:rFonts w:hint="eastAsia" w:ascii="宋体" w:hAnsi="宋体" w:eastAsia="宋体" w:cs="宋体"/>
                <w:color w:val="auto"/>
                <w:sz w:val="28"/>
                <w:szCs w:val="28"/>
                <w:lang w:val="en-US"/>
              </w:rPr>
              <w:t>GDP</w:t>
            </w:r>
            <w:r>
              <w:rPr>
                <w:rFonts w:hint="eastAsia" w:ascii="宋体" w:hAnsi="宋体" w:eastAsia="宋体" w:cs="宋体"/>
                <w:color w:val="auto"/>
                <w:sz w:val="28"/>
                <w:szCs w:val="28"/>
              </w:rPr>
              <w:t>电耗</w:t>
            </w:r>
          </w:p>
        </w:tc>
        <w:tc>
          <w:tcPr>
            <w:tcW w:w="708"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lang w:val="en-US"/>
              </w:rPr>
              <w:t>0.2436</w:t>
            </w:r>
          </w:p>
        </w:tc>
        <w:tc>
          <w:tcPr>
            <w:tcW w:w="809"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0.0339</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1479.3000</w:t>
            </w:r>
          </w:p>
        </w:tc>
        <w:tc>
          <w:tcPr>
            <w:tcW w:w="770"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2855.1000</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1054.4000</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1479.3000</w:t>
            </w:r>
          </w:p>
        </w:tc>
        <w:tc>
          <w:tcPr>
            <w:tcW w:w="80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639.2000</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1054.4000</w:t>
            </w:r>
          </w:p>
        </w:tc>
        <w:tc>
          <w:tcPr>
            <w:tcW w:w="78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389.5000</w:t>
            </w:r>
          </w:p>
        </w:tc>
        <w:tc>
          <w:tcPr>
            <w:tcW w:w="684"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639.2000</w:t>
            </w:r>
          </w:p>
        </w:tc>
        <w:tc>
          <w:tcPr>
            <w:tcW w:w="24" w:type="dxa"/>
            <w:tcBorders>
              <w:top w:val="nil"/>
              <w:left w:val="nil"/>
              <w:bottom w:val="nil"/>
              <w:right w:val="nil"/>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394" w:type="dxa"/>
            <w:vMerge w:val="continue"/>
            <w:tcBorders>
              <w:top w:val="nil"/>
              <w:left w:val="nil"/>
              <w:bottom w:val="single" w:color="000000" w:sz="12" w:space="0"/>
              <w:right w:val="single" w:color="000000" w:sz="8" w:space="0"/>
            </w:tcBorders>
            <w:shd w:val="clear" w:color="auto" w:fill="auto"/>
            <w:vAlign w:val="center"/>
          </w:tcPr>
          <w:p>
            <w:pPr>
              <w:rPr>
                <w:rFonts w:hint="eastAsia" w:ascii="宋体" w:hAnsi="宋体" w:eastAsia="宋体" w:cs="宋体"/>
                <w:sz w:val="28"/>
                <w:szCs w:val="28"/>
              </w:rPr>
            </w:pPr>
          </w:p>
        </w:tc>
        <w:tc>
          <w:tcPr>
            <w:tcW w:w="184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rPr>
              <w:t>单位</w:t>
            </w:r>
            <w:r>
              <w:rPr>
                <w:rFonts w:hint="eastAsia" w:ascii="宋体" w:hAnsi="宋体" w:eastAsia="宋体" w:cs="宋体"/>
                <w:color w:val="auto"/>
                <w:sz w:val="28"/>
                <w:szCs w:val="28"/>
                <w:lang w:val="en-US"/>
              </w:rPr>
              <w:t>GDP</w:t>
            </w:r>
            <w:r>
              <w:rPr>
                <w:rFonts w:hint="eastAsia" w:ascii="宋体" w:hAnsi="宋体" w:eastAsia="宋体" w:cs="宋体"/>
                <w:color w:val="auto"/>
                <w:sz w:val="28"/>
                <w:szCs w:val="28"/>
              </w:rPr>
              <w:t>粉尘排放量</w:t>
            </w:r>
          </w:p>
        </w:tc>
        <w:tc>
          <w:tcPr>
            <w:tcW w:w="708"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lang w:val="en-US"/>
              </w:rPr>
              <w:t>0.2574</w:t>
            </w:r>
          </w:p>
        </w:tc>
        <w:tc>
          <w:tcPr>
            <w:tcW w:w="809"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0.0358</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39.1900</w:t>
            </w:r>
          </w:p>
        </w:tc>
        <w:tc>
          <w:tcPr>
            <w:tcW w:w="770"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64.7600</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18.0000</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39.1900</w:t>
            </w:r>
          </w:p>
        </w:tc>
        <w:tc>
          <w:tcPr>
            <w:tcW w:w="80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8.4400</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18.0000</w:t>
            </w:r>
          </w:p>
        </w:tc>
        <w:tc>
          <w:tcPr>
            <w:tcW w:w="78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1.3200</w:t>
            </w:r>
          </w:p>
        </w:tc>
        <w:tc>
          <w:tcPr>
            <w:tcW w:w="684"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8.4400</w:t>
            </w:r>
          </w:p>
        </w:tc>
        <w:tc>
          <w:tcPr>
            <w:tcW w:w="24" w:type="dxa"/>
            <w:tcBorders>
              <w:top w:val="nil"/>
              <w:left w:val="nil"/>
              <w:bottom w:val="nil"/>
              <w:right w:val="nil"/>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394" w:type="dxa"/>
            <w:vMerge w:val="continue"/>
            <w:tcBorders>
              <w:top w:val="nil"/>
              <w:left w:val="nil"/>
              <w:bottom w:val="single" w:color="000000" w:sz="12" w:space="0"/>
              <w:right w:val="single" w:color="000000" w:sz="8" w:space="0"/>
            </w:tcBorders>
            <w:shd w:val="clear" w:color="auto" w:fill="auto"/>
            <w:vAlign w:val="center"/>
          </w:tcPr>
          <w:p>
            <w:pPr>
              <w:rPr>
                <w:rFonts w:hint="eastAsia" w:ascii="宋体" w:hAnsi="宋体" w:eastAsia="宋体" w:cs="宋体"/>
                <w:sz w:val="28"/>
                <w:szCs w:val="28"/>
              </w:rPr>
            </w:pPr>
          </w:p>
        </w:tc>
        <w:tc>
          <w:tcPr>
            <w:tcW w:w="184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rPr>
              <w:t>单位</w:t>
            </w:r>
            <w:r>
              <w:rPr>
                <w:rFonts w:hint="eastAsia" w:ascii="宋体" w:hAnsi="宋体" w:eastAsia="宋体" w:cs="宋体"/>
                <w:color w:val="auto"/>
                <w:sz w:val="28"/>
                <w:szCs w:val="28"/>
                <w:lang w:val="en-US"/>
              </w:rPr>
              <w:t>GDP</w:t>
            </w:r>
            <w:r>
              <w:rPr>
                <w:rFonts w:hint="eastAsia" w:ascii="宋体" w:hAnsi="宋体" w:eastAsia="宋体" w:cs="宋体"/>
                <w:color w:val="auto"/>
                <w:sz w:val="28"/>
                <w:szCs w:val="28"/>
              </w:rPr>
              <w:t>二氧化硫排放量</w:t>
            </w:r>
          </w:p>
        </w:tc>
        <w:tc>
          <w:tcPr>
            <w:tcW w:w="708"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lang w:val="en-US"/>
              </w:rPr>
              <w:t>0.2663</w:t>
            </w:r>
          </w:p>
        </w:tc>
        <w:tc>
          <w:tcPr>
            <w:tcW w:w="809"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0.0371</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37.7700</w:t>
            </w:r>
          </w:p>
        </w:tc>
        <w:tc>
          <w:tcPr>
            <w:tcW w:w="770"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76.2500</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16.6800</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37.7700</w:t>
            </w:r>
          </w:p>
        </w:tc>
        <w:tc>
          <w:tcPr>
            <w:tcW w:w="80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8.7400</w:t>
            </w:r>
          </w:p>
        </w:tc>
        <w:tc>
          <w:tcPr>
            <w:tcW w:w="757"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16.6800</w:t>
            </w:r>
          </w:p>
        </w:tc>
        <w:tc>
          <w:tcPr>
            <w:tcW w:w="78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1.2700</w:t>
            </w:r>
          </w:p>
        </w:tc>
        <w:tc>
          <w:tcPr>
            <w:tcW w:w="684"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8.7400</w:t>
            </w:r>
          </w:p>
        </w:tc>
        <w:tc>
          <w:tcPr>
            <w:tcW w:w="24" w:type="dxa"/>
            <w:tcBorders>
              <w:top w:val="nil"/>
              <w:left w:val="nil"/>
              <w:bottom w:val="nil"/>
              <w:right w:val="nil"/>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394" w:type="dxa"/>
            <w:vMerge w:val="continue"/>
            <w:tcBorders>
              <w:top w:val="nil"/>
              <w:left w:val="nil"/>
              <w:bottom w:val="single" w:color="000000" w:sz="12" w:space="0"/>
              <w:right w:val="single" w:color="000000" w:sz="8" w:space="0"/>
            </w:tcBorders>
            <w:shd w:val="clear" w:color="auto" w:fill="auto"/>
            <w:vAlign w:val="center"/>
          </w:tcPr>
          <w:p>
            <w:pPr>
              <w:rPr>
                <w:rFonts w:hint="eastAsia" w:ascii="宋体" w:hAnsi="宋体" w:eastAsia="宋体" w:cs="宋体"/>
                <w:sz w:val="28"/>
                <w:szCs w:val="28"/>
              </w:rPr>
            </w:pPr>
          </w:p>
        </w:tc>
        <w:tc>
          <w:tcPr>
            <w:tcW w:w="1841" w:type="dxa"/>
            <w:tcBorders>
              <w:top w:val="nil"/>
              <w:left w:val="nil"/>
              <w:bottom w:val="single" w:color="000000" w:sz="12"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rPr>
              <w:t>生活垃圾无害化处理率</w:t>
            </w:r>
          </w:p>
        </w:tc>
        <w:tc>
          <w:tcPr>
            <w:tcW w:w="708" w:type="dxa"/>
            <w:tcBorders>
              <w:top w:val="nil"/>
              <w:left w:val="nil"/>
              <w:bottom w:val="single" w:color="000000" w:sz="12"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lang w:val="en-US"/>
              </w:rPr>
              <w:t>0.1021</w:t>
            </w:r>
          </w:p>
        </w:tc>
        <w:tc>
          <w:tcPr>
            <w:tcW w:w="809" w:type="dxa"/>
            <w:tcBorders>
              <w:top w:val="nil"/>
              <w:left w:val="nil"/>
              <w:bottom w:val="single" w:color="000000" w:sz="12"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0.0142</w:t>
            </w:r>
          </w:p>
        </w:tc>
        <w:tc>
          <w:tcPr>
            <w:tcW w:w="757" w:type="dxa"/>
            <w:tcBorders>
              <w:top w:val="nil"/>
              <w:left w:val="nil"/>
              <w:bottom w:val="single" w:color="000000" w:sz="12"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71.3400</w:t>
            </w:r>
          </w:p>
        </w:tc>
        <w:tc>
          <w:tcPr>
            <w:tcW w:w="770" w:type="dxa"/>
            <w:tcBorders>
              <w:top w:val="nil"/>
              <w:left w:val="nil"/>
              <w:bottom w:val="single" w:color="000000" w:sz="12"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83.3000</w:t>
            </w:r>
          </w:p>
        </w:tc>
        <w:tc>
          <w:tcPr>
            <w:tcW w:w="757" w:type="dxa"/>
            <w:tcBorders>
              <w:top w:val="nil"/>
              <w:left w:val="nil"/>
              <w:bottom w:val="single" w:color="000000" w:sz="12"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83.3000</w:t>
            </w:r>
          </w:p>
        </w:tc>
        <w:tc>
          <w:tcPr>
            <w:tcW w:w="757" w:type="dxa"/>
            <w:tcBorders>
              <w:top w:val="nil"/>
              <w:left w:val="nil"/>
              <w:bottom w:val="single" w:color="000000" w:sz="12"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91.2000</w:t>
            </w:r>
          </w:p>
        </w:tc>
        <w:tc>
          <w:tcPr>
            <w:tcW w:w="804" w:type="dxa"/>
            <w:tcBorders>
              <w:top w:val="nil"/>
              <w:left w:val="nil"/>
              <w:bottom w:val="single" w:color="000000" w:sz="12"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91.2000</w:t>
            </w:r>
          </w:p>
        </w:tc>
        <w:tc>
          <w:tcPr>
            <w:tcW w:w="757" w:type="dxa"/>
            <w:tcBorders>
              <w:top w:val="nil"/>
              <w:left w:val="nil"/>
              <w:bottom w:val="single" w:color="000000" w:sz="12"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96.3000</w:t>
            </w:r>
          </w:p>
        </w:tc>
        <w:tc>
          <w:tcPr>
            <w:tcW w:w="784" w:type="dxa"/>
            <w:tcBorders>
              <w:top w:val="nil"/>
              <w:left w:val="nil"/>
              <w:bottom w:val="single" w:color="000000" w:sz="12"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96.3000</w:t>
            </w:r>
          </w:p>
        </w:tc>
        <w:tc>
          <w:tcPr>
            <w:tcW w:w="684" w:type="dxa"/>
            <w:tcBorders>
              <w:top w:val="nil"/>
              <w:left w:val="nil"/>
              <w:bottom w:val="single" w:color="000000" w:sz="12" w:space="0"/>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jc w:val="left"/>
              <w:rPr>
                <w:rFonts w:hint="eastAsia" w:ascii="宋体" w:hAnsi="宋体" w:eastAsia="宋体" w:cs="宋体"/>
                <w:sz w:val="28"/>
                <w:szCs w:val="28"/>
              </w:rPr>
            </w:pPr>
            <w:r>
              <w:rPr>
                <w:rFonts w:hint="eastAsia" w:ascii="宋体" w:hAnsi="宋体" w:eastAsia="宋体" w:cs="宋体"/>
                <w:color w:val="auto"/>
                <w:sz w:val="28"/>
                <w:szCs w:val="28"/>
                <w:lang w:val="en-US"/>
              </w:rPr>
              <w:t>102.0000</w:t>
            </w:r>
          </w:p>
        </w:tc>
        <w:tc>
          <w:tcPr>
            <w:tcW w:w="24" w:type="dxa"/>
            <w:tcBorders>
              <w:top w:val="nil"/>
              <w:left w:val="nil"/>
              <w:bottom w:val="nil"/>
              <w:right w:val="nil"/>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 </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4个等级对应的各指标取值范围作为经典域R1~R4，根据各指标的总的取值范围确定节域Rp。将31个省（区、市）的17个指标及其量值作为每个待评物元矩阵的元素，根据公式（9）~（12）计算出各省（区、市）综合发展水平分别与4个等级的关联度，根据式（14）确定各省的发展水平等级，如表3所示（由于篇幅所限，子系统的评价结果省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（三）实证结果分析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通过GIS技术将全国各省（区、市）经济发展质量水平的综合评价结果和4个子系统评价结果进行空间可视化。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kern w:val="0"/>
          <w:sz w:val="28"/>
          <w:szCs w:val="28"/>
          <w:shd w:val="clear" w:fill="FFFFFF"/>
          <w:lang w:val="en-US" w:eastAsia="zh-CN" w:bidi="ar"/>
        </w:rPr>
        <w:t>表3　 各省（区、市）经济发展质量水平在4个等级下的综合关联度及评价结果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tbl>
      <w:tblPr>
        <w:tblStyle w:val="4"/>
        <w:tblW w:w="0" w:type="auto"/>
        <w:jc w:val="center"/>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052"/>
        <w:gridCol w:w="1436"/>
        <w:gridCol w:w="1532"/>
        <w:gridCol w:w="1532"/>
        <w:gridCol w:w="1435"/>
        <w:gridCol w:w="1319"/>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vMerge w:val="restart"/>
            <w:tcBorders>
              <w:top w:val="single" w:color="000000" w:sz="12" w:space="0"/>
              <w:left w:val="nil"/>
              <w:bottom w:val="single" w:color="000000" w:sz="8"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地区</w:t>
            </w:r>
          </w:p>
        </w:tc>
        <w:tc>
          <w:tcPr>
            <w:tcW w:w="6572" w:type="dxa"/>
            <w:gridSpan w:val="4"/>
            <w:tcBorders>
              <w:top w:val="single" w:color="000000" w:sz="12" w:space="0"/>
              <w:left w:val="nil"/>
              <w:bottom w:val="single" w:color="000000" w:sz="8"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等级范围</w:t>
            </w:r>
          </w:p>
        </w:tc>
        <w:tc>
          <w:tcPr>
            <w:tcW w:w="1712" w:type="dxa"/>
            <w:vMerge w:val="restart"/>
            <w:tcBorders>
              <w:top w:val="single" w:color="000000" w:sz="12" w:space="0"/>
              <w:left w:val="nil"/>
              <w:bottom w:val="single" w:color="000000" w:sz="8" w:space="0"/>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评定水平</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vMerge w:val="continue"/>
            <w:tcBorders>
              <w:top w:val="single" w:color="000000" w:sz="12" w:space="0"/>
              <w:left w:val="nil"/>
              <w:bottom w:val="single" w:color="000000" w:sz="8" w:space="0"/>
              <w:right w:val="single" w:color="000000" w:sz="8" w:space="0"/>
            </w:tcBorders>
            <w:shd w:val="clear" w:color="auto" w:fill="auto"/>
            <w:vAlign w:val="center"/>
          </w:tcPr>
          <w:p>
            <w:pPr>
              <w:rPr>
                <w:rFonts w:hint="eastAsia" w:ascii="宋体" w:hAnsi="宋体" w:eastAsia="宋体" w:cs="宋体"/>
                <w:sz w:val="28"/>
                <w:szCs w:val="28"/>
              </w:rPr>
            </w:pPr>
          </w:p>
        </w:tc>
        <w:tc>
          <w:tcPr>
            <w:tcW w:w="1573" w:type="dxa"/>
            <w:tcBorders>
              <w:top w:val="nil"/>
              <w:left w:val="nil"/>
              <w:bottom w:val="single" w:color="000000" w:sz="8"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低水平</w:t>
            </w:r>
          </w:p>
        </w:tc>
        <w:tc>
          <w:tcPr>
            <w:tcW w:w="1714" w:type="dxa"/>
            <w:tcBorders>
              <w:top w:val="nil"/>
              <w:left w:val="nil"/>
              <w:bottom w:val="single" w:color="000000" w:sz="8"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中低水平</w:t>
            </w:r>
          </w:p>
        </w:tc>
        <w:tc>
          <w:tcPr>
            <w:tcW w:w="1714" w:type="dxa"/>
            <w:tcBorders>
              <w:top w:val="nil"/>
              <w:left w:val="nil"/>
              <w:bottom w:val="single" w:color="000000" w:sz="8"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中高水平</w:t>
            </w:r>
          </w:p>
        </w:tc>
        <w:tc>
          <w:tcPr>
            <w:tcW w:w="1571" w:type="dxa"/>
            <w:tcBorders>
              <w:top w:val="nil"/>
              <w:left w:val="nil"/>
              <w:bottom w:val="single" w:color="000000" w:sz="8"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高水平</w:t>
            </w:r>
          </w:p>
        </w:tc>
        <w:tc>
          <w:tcPr>
            <w:tcW w:w="1712" w:type="dxa"/>
            <w:vMerge w:val="continue"/>
            <w:tcBorders>
              <w:top w:val="single" w:color="000000" w:sz="12" w:space="0"/>
              <w:left w:val="nil"/>
              <w:bottom w:val="single" w:color="000000" w:sz="8" w:space="0"/>
              <w:right w:val="nil"/>
            </w:tcBorders>
            <w:shd w:val="clear" w:color="auto" w:fill="auto"/>
            <w:vAlign w:val="center"/>
          </w:tcPr>
          <w:p>
            <w:pPr>
              <w:rPr>
                <w:rFonts w:hint="eastAsia" w:ascii="宋体" w:hAnsi="宋体" w:eastAsia="宋体" w:cs="宋体"/>
                <w:sz w:val="28"/>
                <w:szCs w:val="28"/>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北京</w:t>
            </w:r>
          </w:p>
        </w:tc>
        <w:tc>
          <w:tcPr>
            <w:tcW w:w="1573"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–0.797</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–0.722</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–0.652</w:t>
            </w:r>
          </w:p>
        </w:tc>
        <w:tc>
          <w:tcPr>
            <w:tcW w:w="157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jc w:val="right"/>
              <w:rPr>
                <w:rFonts w:hint="eastAsia" w:ascii="宋体" w:hAnsi="宋体" w:eastAsia="宋体" w:cs="宋体"/>
                <w:sz w:val="28"/>
                <w:szCs w:val="28"/>
              </w:rPr>
            </w:pPr>
            <w:r>
              <w:rPr>
                <w:rFonts w:hint="eastAsia" w:ascii="宋体" w:hAnsi="宋体" w:eastAsia="宋体" w:cs="宋体"/>
                <w:color w:val="auto"/>
                <w:sz w:val="28"/>
                <w:szCs w:val="28"/>
                <w:lang w:val="en-US"/>
              </w:rPr>
              <w:t>0.089</w:t>
            </w:r>
          </w:p>
        </w:tc>
        <w:tc>
          <w:tcPr>
            <w:tcW w:w="1712"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 w:right="57"/>
              <w:rPr>
                <w:rFonts w:hint="eastAsia" w:ascii="宋体" w:hAnsi="宋体" w:eastAsia="宋体" w:cs="宋体"/>
                <w:sz w:val="28"/>
                <w:szCs w:val="28"/>
              </w:rPr>
            </w:pPr>
            <w:r>
              <w:rPr>
                <w:rFonts w:hint="eastAsia" w:ascii="宋体" w:hAnsi="宋体" w:eastAsia="宋体" w:cs="宋体"/>
                <w:color w:val="auto"/>
                <w:sz w:val="28"/>
                <w:szCs w:val="28"/>
              </w:rPr>
              <w:t>高</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天津</w:t>
            </w:r>
          </w:p>
        </w:tc>
        <w:tc>
          <w:tcPr>
            <w:tcW w:w="1573"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–0.684</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–0.573</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–0.326</w:t>
            </w:r>
          </w:p>
        </w:tc>
        <w:tc>
          <w:tcPr>
            <w:tcW w:w="157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jc w:val="right"/>
              <w:rPr>
                <w:rFonts w:hint="eastAsia" w:ascii="宋体" w:hAnsi="宋体" w:eastAsia="宋体" w:cs="宋体"/>
                <w:sz w:val="28"/>
                <w:szCs w:val="28"/>
              </w:rPr>
            </w:pPr>
            <w:r>
              <w:rPr>
                <w:rFonts w:hint="eastAsia" w:ascii="宋体" w:hAnsi="宋体" w:eastAsia="宋体" w:cs="宋体"/>
                <w:color w:val="auto"/>
                <w:sz w:val="28"/>
                <w:szCs w:val="28"/>
                <w:lang w:val="en-US"/>
              </w:rPr>
              <w:t>0.066</w:t>
            </w:r>
          </w:p>
        </w:tc>
        <w:tc>
          <w:tcPr>
            <w:tcW w:w="1712"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 w:right="57"/>
              <w:rPr>
                <w:rFonts w:hint="eastAsia" w:ascii="宋体" w:hAnsi="宋体" w:eastAsia="宋体" w:cs="宋体"/>
                <w:sz w:val="28"/>
                <w:szCs w:val="28"/>
              </w:rPr>
            </w:pPr>
            <w:r>
              <w:rPr>
                <w:rFonts w:hint="eastAsia" w:ascii="宋体" w:hAnsi="宋体" w:eastAsia="宋体" w:cs="宋体"/>
                <w:color w:val="auto"/>
                <w:sz w:val="28"/>
                <w:szCs w:val="28"/>
              </w:rPr>
              <w:t>高</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河北</w:t>
            </w:r>
          </w:p>
        </w:tc>
        <w:tc>
          <w:tcPr>
            <w:tcW w:w="1573"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–0.181</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0.049</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–0.275</w:t>
            </w:r>
          </w:p>
        </w:tc>
        <w:tc>
          <w:tcPr>
            <w:tcW w:w="157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jc w:val="right"/>
              <w:rPr>
                <w:rFonts w:hint="eastAsia" w:ascii="宋体" w:hAnsi="宋体" w:eastAsia="宋体" w:cs="宋体"/>
                <w:sz w:val="28"/>
                <w:szCs w:val="28"/>
              </w:rPr>
            </w:pPr>
            <w:r>
              <w:rPr>
                <w:rFonts w:hint="eastAsia" w:ascii="宋体" w:hAnsi="宋体" w:eastAsia="宋体" w:cs="宋体"/>
                <w:color w:val="auto"/>
                <w:sz w:val="28"/>
                <w:szCs w:val="28"/>
                <w:lang w:val="en-US"/>
              </w:rPr>
              <w:t>–0.569</w:t>
            </w:r>
          </w:p>
        </w:tc>
        <w:tc>
          <w:tcPr>
            <w:tcW w:w="1712"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 w:right="57"/>
              <w:rPr>
                <w:rFonts w:hint="eastAsia" w:ascii="宋体" w:hAnsi="宋体" w:eastAsia="宋体" w:cs="宋体"/>
                <w:sz w:val="28"/>
                <w:szCs w:val="28"/>
              </w:rPr>
            </w:pPr>
            <w:r>
              <w:rPr>
                <w:rFonts w:hint="eastAsia" w:ascii="宋体" w:hAnsi="宋体" w:eastAsia="宋体" w:cs="宋体"/>
                <w:color w:val="auto"/>
                <w:sz w:val="28"/>
                <w:szCs w:val="28"/>
              </w:rPr>
              <w:t>中低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山西</w:t>
            </w:r>
          </w:p>
        </w:tc>
        <w:tc>
          <w:tcPr>
            <w:tcW w:w="1573"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–0.077</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–0.007</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–0.344</w:t>
            </w:r>
          </w:p>
        </w:tc>
        <w:tc>
          <w:tcPr>
            <w:tcW w:w="157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jc w:val="right"/>
              <w:rPr>
                <w:rFonts w:hint="eastAsia" w:ascii="宋体" w:hAnsi="宋体" w:eastAsia="宋体" w:cs="宋体"/>
                <w:sz w:val="28"/>
                <w:szCs w:val="28"/>
              </w:rPr>
            </w:pPr>
            <w:r>
              <w:rPr>
                <w:rFonts w:hint="eastAsia" w:ascii="宋体" w:hAnsi="宋体" w:eastAsia="宋体" w:cs="宋体"/>
                <w:color w:val="auto"/>
                <w:sz w:val="28"/>
                <w:szCs w:val="28"/>
                <w:lang w:val="en-US"/>
              </w:rPr>
              <w:t>–0.590</w:t>
            </w:r>
          </w:p>
        </w:tc>
        <w:tc>
          <w:tcPr>
            <w:tcW w:w="1712"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 w:right="57"/>
              <w:rPr>
                <w:rFonts w:hint="eastAsia" w:ascii="宋体" w:hAnsi="宋体" w:eastAsia="宋体" w:cs="宋体"/>
                <w:sz w:val="28"/>
                <w:szCs w:val="28"/>
              </w:rPr>
            </w:pPr>
            <w:r>
              <w:rPr>
                <w:rFonts w:hint="eastAsia" w:ascii="宋体" w:hAnsi="宋体" w:eastAsia="宋体" w:cs="宋体"/>
                <w:color w:val="auto"/>
                <w:sz w:val="28"/>
                <w:szCs w:val="28"/>
              </w:rPr>
              <w:t>中低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内蒙古</w:t>
            </w:r>
          </w:p>
        </w:tc>
        <w:tc>
          <w:tcPr>
            <w:tcW w:w="1573"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–0.190</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–0.059</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–0.174</w:t>
            </w:r>
          </w:p>
        </w:tc>
        <w:tc>
          <w:tcPr>
            <w:tcW w:w="157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jc w:val="right"/>
              <w:rPr>
                <w:rFonts w:hint="eastAsia" w:ascii="宋体" w:hAnsi="宋体" w:eastAsia="宋体" w:cs="宋体"/>
                <w:sz w:val="28"/>
                <w:szCs w:val="28"/>
              </w:rPr>
            </w:pPr>
            <w:r>
              <w:rPr>
                <w:rFonts w:hint="eastAsia" w:ascii="宋体" w:hAnsi="宋体" w:eastAsia="宋体" w:cs="宋体"/>
                <w:color w:val="auto"/>
                <w:sz w:val="28"/>
                <w:szCs w:val="28"/>
                <w:lang w:val="en-US"/>
              </w:rPr>
              <w:t>–0.488</w:t>
            </w:r>
          </w:p>
        </w:tc>
        <w:tc>
          <w:tcPr>
            <w:tcW w:w="1712"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 w:right="57"/>
              <w:rPr>
                <w:rFonts w:hint="eastAsia" w:ascii="宋体" w:hAnsi="宋体" w:eastAsia="宋体" w:cs="宋体"/>
                <w:sz w:val="28"/>
                <w:szCs w:val="28"/>
              </w:rPr>
            </w:pPr>
            <w:r>
              <w:rPr>
                <w:rFonts w:hint="eastAsia" w:ascii="宋体" w:hAnsi="宋体" w:eastAsia="宋体" w:cs="宋体"/>
                <w:color w:val="auto"/>
                <w:sz w:val="28"/>
                <w:szCs w:val="28"/>
              </w:rPr>
              <w:t>中低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辽宁</w:t>
            </w:r>
          </w:p>
        </w:tc>
        <w:tc>
          <w:tcPr>
            <w:tcW w:w="1573"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–0.373</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0.011</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–0.013</w:t>
            </w:r>
          </w:p>
        </w:tc>
        <w:tc>
          <w:tcPr>
            <w:tcW w:w="157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jc w:val="right"/>
              <w:rPr>
                <w:rFonts w:hint="eastAsia" w:ascii="宋体" w:hAnsi="宋体" w:eastAsia="宋体" w:cs="宋体"/>
                <w:sz w:val="28"/>
                <w:szCs w:val="28"/>
              </w:rPr>
            </w:pPr>
            <w:r>
              <w:rPr>
                <w:rFonts w:hint="eastAsia" w:ascii="宋体" w:hAnsi="宋体" w:eastAsia="宋体" w:cs="宋体"/>
                <w:color w:val="auto"/>
                <w:sz w:val="28"/>
                <w:szCs w:val="28"/>
                <w:lang w:val="en-US"/>
              </w:rPr>
              <w:t>–0.365</w:t>
            </w:r>
          </w:p>
        </w:tc>
        <w:tc>
          <w:tcPr>
            <w:tcW w:w="1712"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 w:right="57"/>
              <w:rPr>
                <w:rFonts w:hint="eastAsia" w:ascii="宋体" w:hAnsi="宋体" w:eastAsia="宋体" w:cs="宋体"/>
                <w:sz w:val="28"/>
                <w:szCs w:val="28"/>
              </w:rPr>
            </w:pPr>
            <w:r>
              <w:rPr>
                <w:rFonts w:hint="eastAsia" w:ascii="宋体" w:hAnsi="宋体" w:eastAsia="宋体" w:cs="宋体"/>
                <w:color w:val="auto"/>
                <w:sz w:val="28"/>
                <w:szCs w:val="28"/>
              </w:rPr>
              <w:t>中低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吉林</w:t>
            </w:r>
          </w:p>
        </w:tc>
        <w:tc>
          <w:tcPr>
            <w:tcW w:w="1573"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–0.290</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0.071</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–0.228</w:t>
            </w:r>
          </w:p>
        </w:tc>
        <w:tc>
          <w:tcPr>
            <w:tcW w:w="157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jc w:val="right"/>
              <w:rPr>
                <w:rFonts w:hint="eastAsia" w:ascii="宋体" w:hAnsi="宋体" w:eastAsia="宋体" w:cs="宋体"/>
                <w:sz w:val="28"/>
                <w:szCs w:val="28"/>
              </w:rPr>
            </w:pPr>
            <w:r>
              <w:rPr>
                <w:rFonts w:hint="eastAsia" w:ascii="宋体" w:hAnsi="宋体" w:eastAsia="宋体" w:cs="宋体"/>
                <w:color w:val="auto"/>
                <w:sz w:val="28"/>
                <w:szCs w:val="28"/>
                <w:lang w:val="en-US"/>
              </w:rPr>
              <w:t>–0.508</w:t>
            </w:r>
          </w:p>
        </w:tc>
        <w:tc>
          <w:tcPr>
            <w:tcW w:w="1712"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 w:right="57"/>
              <w:rPr>
                <w:rFonts w:hint="eastAsia" w:ascii="宋体" w:hAnsi="宋体" w:eastAsia="宋体" w:cs="宋体"/>
                <w:sz w:val="28"/>
                <w:szCs w:val="28"/>
              </w:rPr>
            </w:pPr>
            <w:r>
              <w:rPr>
                <w:rFonts w:hint="eastAsia" w:ascii="宋体" w:hAnsi="宋体" w:eastAsia="宋体" w:cs="宋体"/>
                <w:color w:val="auto"/>
                <w:sz w:val="28"/>
                <w:szCs w:val="28"/>
              </w:rPr>
              <w:t>中低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黑龙江</w:t>
            </w:r>
          </w:p>
        </w:tc>
        <w:tc>
          <w:tcPr>
            <w:tcW w:w="1573"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–0.251</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0.016</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–0.278</w:t>
            </w:r>
          </w:p>
        </w:tc>
        <w:tc>
          <w:tcPr>
            <w:tcW w:w="157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jc w:val="right"/>
              <w:rPr>
                <w:rFonts w:hint="eastAsia" w:ascii="宋体" w:hAnsi="宋体" w:eastAsia="宋体" w:cs="宋体"/>
                <w:sz w:val="28"/>
                <w:szCs w:val="28"/>
              </w:rPr>
            </w:pPr>
            <w:r>
              <w:rPr>
                <w:rFonts w:hint="eastAsia" w:ascii="宋体" w:hAnsi="宋体" w:eastAsia="宋体" w:cs="宋体"/>
                <w:color w:val="auto"/>
                <w:sz w:val="28"/>
                <w:szCs w:val="28"/>
                <w:lang w:val="en-US"/>
              </w:rPr>
              <w:t>–0.524</w:t>
            </w:r>
          </w:p>
        </w:tc>
        <w:tc>
          <w:tcPr>
            <w:tcW w:w="1712"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 w:right="57"/>
              <w:rPr>
                <w:rFonts w:hint="eastAsia" w:ascii="宋体" w:hAnsi="宋体" w:eastAsia="宋体" w:cs="宋体"/>
                <w:sz w:val="28"/>
                <w:szCs w:val="28"/>
              </w:rPr>
            </w:pPr>
            <w:r>
              <w:rPr>
                <w:rFonts w:hint="eastAsia" w:ascii="宋体" w:hAnsi="宋体" w:eastAsia="宋体" w:cs="宋体"/>
                <w:color w:val="auto"/>
                <w:sz w:val="28"/>
                <w:szCs w:val="28"/>
              </w:rPr>
              <w:t>中低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上海</w:t>
            </w:r>
          </w:p>
        </w:tc>
        <w:tc>
          <w:tcPr>
            <w:tcW w:w="1573"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–0.844</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–0.791</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–0.621</w:t>
            </w:r>
          </w:p>
        </w:tc>
        <w:tc>
          <w:tcPr>
            <w:tcW w:w="157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jc w:val="right"/>
              <w:rPr>
                <w:rFonts w:hint="eastAsia" w:ascii="宋体" w:hAnsi="宋体" w:eastAsia="宋体" w:cs="宋体"/>
                <w:sz w:val="28"/>
                <w:szCs w:val="28"/>
              </w:rPr>
            </w:pPr>
            <w:r>
              <w:rPr>
                <w:rFonts w:hint="eastAsia" w:ascii="宋体" w:hAnsi="宋体" w:eastAsia="宋体" w:cs="宋体"/>
                <w:color w:val="auto"/>
                <w:sz w:val="28"/>
                <w:szCs w:val="28"/>
                <w:lang w:val="en-US"/>
              </w:rPr>
              <w:t>0.120</w:t>
            </w:r>
          </w:p>
        </w:tc>
        <w:tc>
          <w:tcPr>
            <w:tcW w:w="1712"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 w:right="57"/>
              <w:rPr>
                <w:rFonts w:hint="eastAsia" w:ascii="宋体" w:hAnsi="宋体" w:eastAsia="宋体" w:cs="宋体"/>
                <w:sz w:val="28"/>
                <w:szCs w:val="28"/>
              </w:rPr>
            </w:pPr>
            <w:r>
              <w:rPr>
                <w:rFonts w:hint="eastAsia" w:ascii="宋体" w:hAnsi="宋体" w:eastAsia="宋体" w:cs="宋体"/>
                <w:color w:val="auto"/>
                <w:sz w:val="28"/>
                <w:szCs w:val="28"/>
              </w:rPr>
              <w:t>高</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江苏</w:t>
            </w:r>
          </w:p>
        </w:tc>
        <w:tc>
          <w:tcPr>
            <w:tcW w:w="1573"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–0.575</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–0.399</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–0.105</w:t>
            </w:r>
          </w:p>
        </w:tc>
        <w:tc>
          <w:tcPr>
            <w:tcW w:w="157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jc w:val="right"/>
              <w:rPr>
                <w:rFonts w:hint="eastAsia" w:ascii="宋体" w:hAnsi="宋体" w:eastAsia="宋体" w:cs="宋体"/>
                <w:sz w:val="28"/>
                <w:szCs w:val="28"/>
              </w:rPr>
            </w:pPr>
            <w:r>
              <w:rPr>
                <w:rFonts w:hint="eastAsia" w:ascii="宋体" w:hAnsi="宋体" w:eastAsia="宋体" w:cs="宋体"/>
                <w:color w:val="auto"/>
                <w:sz w:val="28"/>
                <w:szCs w:val="28"/>
                <w:lang w:val="en-US"/>
              </w:rPr>
              <w:t>–0.054</w:t>
            </w:r>
          </w:p>
        </w:tc>
        <w:tc>
          <w:tcPr>
            <w:tcW w:w="1712"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 w:right="57"/>
              <w:rPr>
                <w:rFonts w:hint="eastAsia" w:ascii="宋体" w:hAnsi="宋体" w:eastAsia="宋体" w:cs="宋体"/>
                <w:sz w:val="28"/>
                <w:szCs w:val="28"/>
              </w:rPr>
            </w:pPr>
            <w:r>
              <w:rPr>
                <w:rFonts w:hint="eastAsia" w:ascii="宋体" w:hAnsi="宋体" w:eastAsia="宋体" w:cs="宋体"/>
                <w:color w:val="auto"/>
                <w:sz w:val="28"/>
                <w:szCs w:val="28"/>
              </w:rPr>
              <w:t>高</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浙江</w:t>
            </w:r>
          </w:p>
        </w:tc>
        <w:tc>
          <w:tcPr>
            <w:tcW w:w="1573"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–0.544</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–0.432</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–0.149</w:t>
            </w:r>
          </w:p>
        </w:tc>
        <w:tc>
          <w:tcPr>
            <w:tcW w:w="157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jc w:val="right"/>
              <w:rPr>
                <w:rFonts w:hint="eastAsia" w:ascii="宋体" w:hAnsi="宋体" w:eastAsia="宋体" w:cs="宋体"/>
                <w:sz w:val="28"/>
                <w:szCs w:val="28"/>
              </w:rPr>
            </w:pPr>
            <w:r>
              <w:rPr>
                <w:rFonts w:hint="eastAsia" w:ascii="宋体" w:hAnsi="宋体" w:eastAsia="宋体" w:cs="宋体"/>
                <w:color w:val="auto"/>
                <w:sz w:val="28"/>
                <w:szCs w:val="28"/>
                <w:lang w:val="en-US"/>
              </w:rPr>
              <w:t>–0.012</w:t>
            </w:r>
          </w:p>
        </w:tc>
        <w:tc>
          <w:tcPr>
            <w:tcW w:w="1712"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 w:right="57"/>
              <w:rPr>
                <w:rFonts w:hint="eastAsia" w:ascii="宋体" w:hAnsi="宋体" w:eastAsia="宋体" w:cs="宋体"/>
                <w:sz w:val="28"/>
                <w:szCs w:val="28"/>
              </w:rPr>
            </w:pPr>
            <w:r>
              <w:rPr>
                <w:rFonts w:hint="eastAsia" w:ascii="宋体" w:hAnsi="宋体" w:eastAsia="宋体" w:cs="宋体"/>
                <w:color w:val="auto"/>
                <w:sz w:val="28"/>
                <w:szCs w:val="28"/>
              </w:rPr>
              <w:t>高</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安徽</w:t>
            </w:r>
          </w:p>
        </w:tc>
        <w:tc>
          <w:tcPr>
            <w:tcW w:w="1573"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–0.282</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–0.142</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–0.313</w:t>
            </w:r>
          </w:p>
        </w:tc>
        <w:tc>
          <w:tcPr>
            <w:tcW w:w="157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jc w:val="right"/>
              <w:rPr>
                <w:rFonts w:hint="eastAsia" w:ascii="宋体" w:hAnsi="宋体" w:eastAsia="宋体" w:cs="宋体"/>
                <w:sz w:val="28"/>
                <w:szCs w:val="28"/>
              </w:rPr>
            </w:pPr>
            <w:r>
              <w:rPr>
                <w:rFonts w:hint="eastAsia" w:ascii="宋体" w:hAnsi="宋体" w:eastAsia="宋体" w:cs="宋体"/>
                <w:color w:val="auto"/>
                <w:sz w:val="28"/>
                <w:szCs w:val="28"/>
                <w:lang w:val="en-US"/>
              </w:rPr>
              <w:t>–0.413</w:t>
            </w:r>
          </w:p>
        </w:tc>
        <w:tc>
          <w:tcPr>
            <w:tcW w:w="1712"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 w:right="57"/>
              <w:rPr>
                <w:rFonts w:hint="eastAsia" w:ascii="宋体" w:hAnsi="宋体" w:eastAsia="宋体" w:cs="宋体"/>
                <w:sz w:val="28"/>
                <w:szCs w:val="28"/>
              </w:rPr>
            </w:pPr>
            <w:r>
              <w:rPr>
                <w:rFonts w:hint="eastAsia" w:ascii="宋体" w:hAnsi="宋体" w:eastAsia="宋体" w:cs="宋体"/>
                <w:color w:val="auto"/>
                <w:sz w:val="28"/>
                <w:szCs w:val="28"/>
              </w:rPr>
              <w:t>中低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福建</w:t>
            </w:r>
          </w:p>
        </w:tc>
        <w:tc>
          <w:tcPr>
            <w:tcW w:w="1573"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–0.366</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–0.280</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0.047</w:t>
            </w:r>
          </w:p>
        </w:tc>
        <w:tc>
          <w:tcPr>
            <w:tcW w:w="157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jc w:val="right"/>
              <w:rPr>
                <w:rFonts w:hint="eastAsia" w:ascii="宋体" w:hAnsi="宋体" w:eastAsia="宋体" w:cs="宋体"/>
                <w:sz w:val="28"/>
                <w:szCs w:val="28"/>
              </w:rPr>
            </w:pPr>
            <w:r>
              <w:rPr>
                <w:rFonts w:hint="eastAsia" w:ascii="宋体" w:hAnsi="宋体" w:eastAsia="宋体" w:cs="宋体"/>
                <w:color w:val="auto"/>
                <w:sz w:val="28"/>
                <w:szCs w:val="28"/>
                <w:lang w:val="en-US"/>
              </w:rPr>
              <w:t>–0.344</w:t>
            </w:r>
          </w:p>
        </w:tc>
        <w:tc>
          <w:tcPr>
            <w:tcW w:w="1712"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 w:right="57"/>
              <w:rPr>
                <w:rFonts w:hint="eastAsia" w:ascii="宋体" w:hAnsi="宋体" w:eastAsia="宋体" w:cs="宋体"/>
                <w:sz w:val="28"/>
                <w:szCs w:val="28"/>
              </w:rPr>
            </w:pPr>
            <w:r>
              <w:rPr>
                <w:rFonts w:hint="eastAsia" w:ascii="宋体" w:hAnsi="宋体" w:eastAsia="宋体" w:cs="宋体"/>
                <w:color w:val="auto"/>
                <w:sz w:val="28"/>
                <w:szCs w:val="28"/>
              </w:rPr>
              <w:t>中高</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江西</w:t>
            </w:r>
          </w:p>
        </w:tc>
        <w:tc>
          <w:tcPr>
            <w:tcW w:w="1573"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–0.233</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–0.014</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–0.193</w:t>
            </w:r>
          </w:p>
        </w:tc>
        <w:tc>
          <w:tcPr>
            <w:tcW w:w="157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jc w:val="right"/>
              <w:rPr>
                <w:rFonts w:hint="eastAsia" w:ascii="宋体" w:hAnsi="宋体" w:eastAsia="宋体" w:cs="宋体"/>
                <w:sz w:val="28"/>
                <w:szCs w:val="28"/>
              </w:rPr>
            </w:pPr>
            <w:r>
              <w:rPr>
                <w:rFonts w:hint="eastAsia" w:ascii="宋体" w:hAnsi="宋体" w:eastAsia="宋体" w:cs="宋体"/>
                <w:color w:val="auto"/>
                <w:sz w:val="28"/>
                <w:szCs w:val="28"/>
                <w:lang w:val="en-US"/>
              </w:rPr>
              <w:t>–0.524</w:t>
            </w:r>
          </w:p>
        </w:tc>
        <w:tc>
          <w:tcPr>
            <w:tcW w:w="1712"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 w:right="57"/>
              <w:rPr>
                <w:rFonts w:hint="eastAsia" w:ascii="宋体" w:hAnsi="宋体" w:eastAsia="宋体" w:cs="宋体"/>
                <w:sz w:val="28"/>
                <w:szCs w:val="28"/>
              </w:rPr>
            </w:pPr>
            <w:r>
              <w:rPr>
                <w:rFonts w:hint="eastAsia" w:ascii="宋体" w:hAnsi="宋体" w:eastAsia="宋体" w:cs="宋体"/>
                <w:color w:val="auto"/>
                <w:sz w:val="28"/>
                <w:szCs w:val="28"/>
              </w:rPr>
              <w:t>中低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山东</w:t>
            </w:r>
          </w:p>
        </w:tc>
        <w:tc>
          <w:tcPr>
            <w:tcW w:w="1573"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–0.401</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–0.158</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–0.041</w:t>
            </w:r>
          </w:p>
        </w:tc>
        <w:tc>
          <w:tcPr>
            <w:tcW w:w="157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jc w:val="right"/>
              <w:rPr>
                <w:rFonts w:hint="eastAsia" w:ascii="宋体" w:hAnsi="宋体" w:eastAsia="宋体" w:cs="宋体"/>
                <w:sz w:val="28"/>
                <w:szCs w:val="28"/>
              </w:rPr>
            </w:pPr>
            <w:r>
              <w:rPr>
                <w:rFonts w:hint="eastAsia" w:ascii="宋体" w:hAnsi="宋体" w:eastAsia="宋体" w:cs="宋体"/>
                <w:color w:val="auto"/>
                <w:sz w:val="28"/>
                <w:szCs w:val="28"/>
                <w:lang w:val="en-US"/>
              </w:rPr>
              <w:t>–0.361</w:t>
            </w:r>
          </w:p>
        </w:tc>
        <w:tc>
          <w:tcPr>
            <w:tcW w:w="1712"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 w:right="57"/>
              <w:rPr>
                <w:rFonts w:hint="eastAsia" w:ascii="宋体" w:hAnsi="宋体" w:eastAsia="宋体" w:cs="宋体"/>
                <w:sz w:val="28"/>
                <w:szCs w:val="28"/>
              </w:rPr>
            </w:pPr>
            <w:r>
              <w:rPr>
                <w:rFonts w:hint="eastAsia" w:ascii="宋体" w:hAnsi="宋体" w:eastAsia="宋体" w:cs="宋体"/>
                <w:color w:val="auto"/>
                <w:sz w:val="28"/>
                <w:szCs w:val="28"/>
              </w:rPr>
              <w:t>中高</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河南</w:t>
            </w:r>
          </w:p>
        </w:tc>
        <w:tc>
          <w:tcPr>
            <w:tcW w:w="1573"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–0.190</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–0.098</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–0.282</w:t>
            </w:r>
          </w:p>
        </w:tc>
        <w:tc>
          <w:tcPr>
            <w:tcW w:w="157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jc w:val="right"/>
              <w:rPr>
                <w:rFonts w:hint="eastAsia" w:ascii="宋体" w:hAnsi="宋体" w:eastAsia="宋体" w:cs="宋体"/>
                <w:sz w:val="28"/>
                <w:szCs w:val="28"/>
              </w:rPr>
            </w:pPr>
            <w:r>
              <w:rPr>
                <w:rFonts w:hint="eastAsia" w:ascii="宋体" w:hAnsi="宋体" w:eastAsia="宋体" w:cs="宋体"/>
                <w:color w:val="auto"/>
                <w:sz w:val="28"/>
                <w:szCs w:val="28"/>
                <w:lang w:val="en-US"/>
              </w:rPr>
              <w:t>–0.575</w:t>
            </w:r>
          </w:p>
        </w:tc>
        <w:tc>
          <w:tcPr>
            <w:tcW w:w="1712"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 w:right="57"/>
              <w:rPr>
                <w:rFonts w:hint="eastAsia" w:ascii="宋体" w:hAnsi="宋体" w:eastAsia="宋体" w:cs="宋体"/>
                <w:sz w:val="28"/>
                <w:szCs w:val="28"/>
              </w:rPr>
            </w:pPr>
            <w:r>
              <w:rPr>
                <w:rFonts w:hint="eastAsia" w:ascii="宋体" w:hAnsi="宋体" w:eastAsia="宋体" w:cs="宋体"/>
                <w:color w:val="auto"/>
                <w:sz w:val="28"/>
                <w:szCs w:val="28"/>
              </w:rPr>
              <w:t>中低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湖北</w:t>
            </w:r>
          </w:p>
        </w:tc>
        <w:tc>
          <w:tcPr>
            <w:tcW w:w="1573"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–0.400</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–0.085</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–0.047</w:t>
            </w:r>
          </w:p>
        </w:tc>
        <w:tc>
          <w:tcPr>
            <w:tcW w:w="157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jc w:val="right"/>
              <w:rPr>
                <w:rFonts w:hint="eastAsia" w:ascii="宋体" w:hAnsi="宋体" w:eastAsia="宋体" w:cs="宋体"/>
                <w:sz w:val="28"/>
                <w:szCs w:val="28"/>
              </w:rPr>
            </w:pPr>
            <w:r>
              <w:rPr>
                <w:rFonts w:hint="eastAsia" w:ascii="宋体" w:hAnsi="宋体" w:eastAsia="宋体" w:cs="宋体"/>
                <w:color w:val="auto"/>
                <w:sz w:val="28"/>
                <w:szCs w:val="28"/>
                <w:lang w:val="en-US"/>
              </w:rPr>
              <w:t>–0.329</w:t>
            </w:r>
          </w:p>
        </w:tc>
        <w:tc>
          <w:tcPr>
            <w:tcW w:w="1712"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 w:right="57"/>
              <w:rPr>
                <w:rFonts w:hint="eastAsia" w:ascii="宋体" w:hAnsi="宋体" w:eastAsia="宋体" w:cs="宋体"/>
                <w:sz w:val="28"/>
                <w:szCs w:val="28"/>
              </w:rPr>
            </w:pPr>
            <w:r>
              <w:rPr>
                <w:rFonts w:hint="eastAsia" w:ascii="宋体" w:hAnsi="宋体" w:eastAsia="宋体" w:cs="宋体"/>
                <w:color w:val="auto"/>
                <w:sz w:val="28"/>
                <w:szCs w:val="28"/>
              </w:rPr>
              <w:t>中高</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湖南</w:t>
            </w:r>
          </w:p>
        </w:tc>
        <w:tc>
          <w:tcPr>
            <w:tcW w:w="1573"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–0.270</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0.087</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–0.243</w:t>
            </w:r>
          </w:p>
        </w:tc>
        <w:tc>
          <w:tcPr>
            <w:tcW w:w="157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jc w:val="right"/>
              <w:rPr>
                <w:rFonts w:hint="eastAsia" w:ascii="宋体" w:hAnsi="宋体" w:eastAsia="宋体" w:cs="宋体"/>
                <w:sz w:val="28"/>
                <w:szCs w:val="28"/>
              </w:rPr>
            </w:pPr>
            <w:r>
              <w:rPr>
                <w:rFonts w:hint="eastAsia" w:ascii="宋体" w:hAnsi="宋体" w:eastAsia="宋体" w:cs="宋体"/>
                <w:color w:val="auto"/>
                <w:sz w:val="28"/>
                <w:szCs w:val="28"/>
                <w:lang w:val="en-US"/>
              </w:rPr>
              <w:t>–0.489</w:t>
            </w:r>
          </w:p>
        </w:tc>
        <w:tc>
          <w:tcPr>
            <w:tcW w:w="1712"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 w:right="57"/>
              <w:rPr>
                <w:rFonts w:hint="eastAsia" w:ascii="宋体" w:hAnsi="宋体" w:eastAsia="宋体" w:cs="宋体"/>
                <w:sz w:val="28"/>
                <w:szCs w:val="28"/>
              </w:rPr>
            </w:pPr>
            <w:r>
              <w:rPr>
                <w:rFonts w:hint="eastAsia" w:ascii="宋体" w:hAnsi="宋体" w:eastAsia="宋体" w:cs="宋体"/>
                <w:color w:val="auto"/>
                <w:sz w:val="28"/>
                <w:szCs w:val="28"/>
              </w:rPr>
              <w:t>中低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广东</w:t>
            </w:r>
          </w:p>
        </w:tc>
        <w:tc>
          <w:tcPr>
            <w:tcW w:w="1573"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–0.579</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–0.385</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–0.164</w:t>
            </w:r>
          </w:p>
        </w:tc>
        <w:tc>
          <w:tcPr>
            <w:tcW w:w="157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jc w:val="right"/>
              <w:rPr>
                <w:rFonts w:hint="eastAsia" w:ascii="宋体" w:hAnsi="宋体" w:eastAsia="宋体" w:cs="宋体"/>
                <w:sz w:val="28"/>
                <w:szCs w:val="28"/>
              </w:rPr>
            </w:pPr>
            <w:r>
              <w:rPr>
                <w:rFonts w:hint="eastAsia" w:ascii="宋体" w:hAnsi="宋体" w:eastAsia="宋体" w:cs="宋体"/>
                <w:color w:val="auto"/>
                <w:sz w:val="28"/>
                <w:szCs w:val="28"/>
                <w:lang w:val="en-US"/>
              </w:rPr>
              <w:t>–0.099</w:t>
            </w:r>
          </w:p>
        </w:tc>
        <w:tc>
          <w:tcPr>
            <w:tcW w:w="1712"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 w:right="57"/>
              <w:rPr>
                <w:rFonts w:hint="eastAsia" w:ascii="宋体" w:hAnsi="宋体" w:eastAsia="宋体" w:cs="宋体"/>
                <w:sz w:val="28"/>
                <w:szCs w:val="28"/>
              </w:rPr>
            </w:pPr>
            <w:r>
              <w:rPr>
                <w:rFonts w:hint="eastAsia" w:ascii="宋体" w:hAnsi="宋体" w:eastAsia="宋体" w:cs="宋体"/>
                <w:color w:val="auto"/>
                <w:sz w:val="28"/>
                <w:szCs w:val="28"/>
              </w:rPr>
              <w:t>高</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广西</w:t>
            </w:r>
          </w:p>
        </w:tc>
        <w:tc>
          <w:tcPr>
            <w:tcW w:w="1573"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–0.094</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–0.094</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–0.422</w:t>
            </w:r>
          </w:p>
        </w:tc>
        <w:tc>
          <w:tcPr>
            <w:tcW w:w="157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jc w:val="right"/>
              <w:rPr>
                <w:rFonts w:hint="eastAsia" w:ascii="宋体" w:hAnsi="宋体" w:eastAsia="宋体" w:cs="宋体"/>
                <w:sz w:val="28"/>
                <w:szCs w:val="28"/>
              </w:rPr>
            </w:pPr>
            <w:r>
              <w:rPr>
                <w:rFonts w:hint="eastAsia" w:ascii="宋体" w:hAnsi="宋体" w:eastAsia="宋体" w:cs="宋体"/>
                <w:color w:val="auto"/>
                <w:sz w:val="28"/>
                <w:szCs w:val="28"/>
                <w:lang w:val="en-US"/>
              </w:rPr>
              <w:t>–0.646</w:t>
            </w:r>
          </w:p>
        </w:tc>
        <w:tc>
          <w:tcPr>
            <w:tcW w:w="1712"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 w:right="57"/>
              <w:rPr>
                <w:rFonts w:hint="eastAsia" w:ascii="宋体" w:hAnsi="宋体" w:eastAsia="宋体" w:cs="宋体"/>
                <w:sz w:val="28"/>
                <w:szCs w:val="28"/>
              </w:rPr>
            </w:pPr>
            <w:r>
              <w:rPr>
                <w:rFonts w:hint="eastAsia" w:ascii="宋体" w:hAnsi="宋体" w:eastAsia="宋体" w:cs="宋体"/>
                <w:color w:val="auto"/>
                <w:sz w:val="28"/>
                <w:szCs w:val="28"/>
              </w:rPr>
              <w:t>中低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海南</w:t>
            </w:r>
          </w:p>
        </w:tc>
        <w:tc>
          <w:tcPr>
            <w:tcW w:w="1573"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–0.270</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–0.093</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–0.308</w:t>
            </w:r>
          </w:p>
        </w:tc>
        <w:tc>
          <w:tcPr>
            <w:tcW w:w="157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jc w:val="right"/>
              <w:rPr>
                <w:rFonts w:hint="eastAsia" w:ascii="宋体" w:hAnsi="宋体" w:eastAsia="宋体" w:cs="宋体"/>
                <w:sz w:val="28"/>
                <w:szCs w:val="28"/>
              </w:rPr>
            </w:pPr>
            <w:r>
              <w:rPr>
                <w:rFonts w:hint="eastAsia" w:ascii="宋体" w:hAnsi="宋体" w:eastAsia="宋体" w:cs="宋体"/>
                <w:color w:val="auto"/>
                <w:sz w:val="28"/>
                <w:szCs w:val="28"/>
                <w:lang w:val="en-US"/>
              </w:rPr>
              <w:t>–0.477</w:t>
            </w:r>
          </w:p>
        </w:tc>
        <w:tc>
          <w:tcPr>
            <w:tcW w:w="1712"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 w:right="57"/>
              <w:rPr>
                <w:rFonts w:hint="eastAsia" w:ascii="宋体" w:hAnsi="宋体" w:eastAsia="宋体" w:cs="宋体"/>
                <w:sz w:val="28"/>
                <w:szCs w:val="28"/>
              </w:rPr>
            </w:pPr>
            <w:r>
              <w:rPr>
                <w:rFonts w:hint="eastAsia" w:ascii="宋体" w:hAnsi="宋体" w:eastAsia="宋体" w:cs="宋体"/>
                <w:color w:val="auto"/>
                <w:sz w:val="28"/>
                <w:szCs w:val="28"/>
              </w:rPr>
              <w:t>中低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重庆</w:t>
            </w:r>
          </w:p>
        </w:tc>
        <w:tc>
          <w:tcPr>
            <w:tcW w:w="1573"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–0.398</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0.036</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–0.056</w:t>
            </w:r>
          </w:p>
        </w:tc>
        <w:tc>
          <w:tcPr>
            <w:tcW w:w="157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jc w:val="right"/>
              <w:rPr>
                <w:rFonts w:hint="eastAsia" w:ascii="宋体" w:hAnsi="宋体" w:eastAsia="宋体" w:cs="宋体"/>
                <w:sz w:val="28"/>
                <w:szCs w:val="28"/>
              </w:rPr>
            </w:pPr>
            <w:r>
              <w:rPr>
                <w:rFonts w:hint="eastAsia" w:ascii="宋体" w:hAnsi="宋体" w:eastAsia="宋体" w:cs="宋体"/>
                <w:color w:val="auto"/>
                <w:sz w:val="28"/>
                <w:szCs w:val="28"/>
                <w:lang w:val="en-US"/>
              </w:rPr>
              <w:t>–0.372</w:t>
            </w:r>
          </w:p>
        </w:tc>
        <w:tc>
          <w:tcPr>
            <w:tcW w:w="1712"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 w:right="57"/>
              <w:rPr>
                <w:rFonts w:hint="eastAsia" w:ascii="宋体" w:hAnsi="宋体" w:eastAsia="宋体" w:cs="宋体"/>
                <w:sz w:val="28"/>
                <w:szCs w:val="28"/>
              </w:rPr>
            </w:pPr>
            <w:r>
              <w:rPr>
                <w:rFonts w:hint="eastAsia" w:ascii="宋体" w:hAnsi="宋体" w:eastAsia="宋体" w:cs="宋体"/>
                <w:color w:val="auto"/>
                <w:sz w:val="28"/>
                <w:szCs w:val="28"/>
              </w:rPr>
              <w:t>中低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四川</w:t>
            </w:r>
          </w:p>
        </w:tc>
        <w:tc>
          <w:tcPr>
            <w:tcW w:w="1573"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–0.270</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0.106</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–0.257</w:t>
            </w:r>
          </w:p>
        </w:tc>
        <w:tc>
          <w:tcPr>
            <w:tcW w:w="157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jc w:val="right"/>
              <w:rPr>
                <w:rFonts w:hint="eastAsia" w:ascii="宋体" w:hAnsi="宋体" w:eastAsia="宋体" w:cs="宋体"/>
                <w:sz w:val="28"/>
                <w:szCs w:val="28"/>
              </w:rPr>
            </w:pPr>
            <w:r>
              <w:rPr>
                <w:rFonts w:hint="eastAsia" w:ascii="宋体" w:hAnsi="宋体" w:eastAsia="宋体" w:cs="宋体"/>
                <w:color w:val="auto"/>
                <w:sz w:val="28"/>
                <w:szCs w:val="28"/>
                <w:lang w:val="en-US"/>
              </w:rPr>
              <w:t>–0.537</w:t>
            </w:r>
          </w:p>
        </w:tc>
        <w:tc>
          <w:tcPr>
            <w:tcW w:w="1712"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 w:right="57"/>
              <w:rPr>
                <w:rFonts w:hint="eastAsia" w:ascii="宋体" w:hAnsi="宋体" w:eastAsia="宋体" w:cs="宋体"/>
                <w:sz w:val="28"/>
                <w:szCs w:val="28"/>
              </w:rPr>
            </w:pPr>
            <w:r>
              <w:rPr>
                <w:rFonts w:hint="eastAsia" w:ascii="宋体" w:hAnsi="宋体" w:eastAsia="宋体" w:cs="宋体"/>
                <w:color w:val="auto"/>
                <w:sz w:val="28"/>
                <w:szCs w:val="28"/>
              </w:rPr>
              <w:t>中低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贵州</w:t>
            </w:r>
          </w:p>
        </w:tc>
        <w:tc>
          <w:tcPr>
            <w:tcW w:w="1573"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0.053</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–0.265</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–0.478</w:t>
            </w:r>
          </w:p>
        </w:tc>
        <w:tc>
          <w:tcPr>
            <w:tcW w:w="157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jc w:val="right"/>
              <w:rPr>
                <w:rFonts w:hint="eastAsia" w:ascii="宋体" w:hAnsi="宋体" w:eastAsia="宋体" w:cs="宋体"/>
                <w:sz w:val="28"/>
                <w:szCs w:val="28"/>
              </w:rPr>
            </w:pPr>
            <w:r>
              <w:rPr>
                <w:rFonts w:hint="eastAsia" w:ascii="宋体" w:hAnsi="宋体" w:eastAsia="宋体" w:cs="宋体"/>
                <w:color w:val="auto"/>
                <w:sz w:val="28"/>
                <w:szCs w:val="28"/>
                <w:lang w:val="en-US"/>
              </w:rPr>
              <w:t>–0.685</w:t>
            </w:r>
          </w:p>
        </w:tc>
        <w:tc>
          <w:tcPr>
            <w:tcW w:w="1712"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 w:right="57"/>
              <w:rPr>
                <w:rFonts w:hint="eastAsia" w:ascii="宋体" w:hAnsi="宋体" w:eastAsia="宋体" w:cs="宋体"/>
                <w:sz w:val="28"/>
                <w:szCs w:val="28"/>
              </w:rPr>
            </w:pPr>
            <w:r>
              <w:rPr>
                <w:rFonts w:hint="eastAsia" w:ascii="宋体" w:hAnsi="宋体" w:eastAsia="宋体" w:cs="宋体"/>
                <w:color w:val="auto"/>
                <w:sz w:val="28"/>
                <w:szCs w:val="28"/>
              </w:rPr>
              <w:t>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云南</w:t>
            </w:r>
          </w:p>
        </w:tc>
        <w:tc>
          <w:tcPr>
            <w:tcW w:w="1573"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0.018</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–0.176</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–0.492</w:t>
            </w:r>
          </w:p>
        </w:tc>
        <w:tc>
          <w:tcPr>
            <w:tcW w:w="157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jc w:val="right"/>
              <w:rPr>
                <w:rFonts w:hint="eastAsia" w:ascii="宋体" w:hAnsi="宋体" w:eastAsia="宋体" w:cs="宋体"/>
                <w:sz w:val="28"/>
                <w:szCs w:val="28"/>
              </w:rPr>
            </w:pPr>
            <w:r>
              <w:rPr>
                <w:rFonts w:hint="eastAsia" w:ascii="宋体" w:hAnsi="宋体" w:eastAsia="宋体" w:cs="宋体"/>
                <w:color w:val="auto"/>
                <w:sz w:val="28"/>
                <w:szCs w:val="28"/>
                <w:lang w:val="en-US"/>
              </w:rPr>
              <w:t>–0.688</w:t>
            </w:r>
          </w:p>
        </w:tc>
        <w:tc>
          <w:tcPr>
            <w:tcW w:w="1712"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 w:right="57"/>
              <w:rPr>
                <w:rFonts w:hint="eastAsia" w:ascii="宋体" w:hAnsi="宋体" w:eastAsia="宋体" w:cs="宋体"/>
                <w:sz w:val="28"/>
                <w:szCs w:val="28"/>
              </w:rPr>
            </w:pPr>
            <w:r>
              <w:rPr>
                <w:rFonts w:hint="eastAsia" w:ascii="宋体" w:hAnsi="宋体" w:eastAsia="宋体" w:cs="宋体"/>
                <w:color w:val="auto"/>
                <w:sz w:val="28"/>
                <w:szCs w:val="28"/>
              </w:rPr>
              <w:t>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西藏</w:t>
            </w:r>
          </w:p>
        </w:tc>
        <w:tc>
          <w:tcPr>
            <w:tcW w:w="1573"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–0.078</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–0.665</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–0.674</w:t>
            </w:r>
          </w:p>
        </w:tc>
        <w:tc>
          <w:tcPr>
            <w:tcW w:w="157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jc w:val="right"/>
              <w:rPr>
                <w:rFonts w:hint="eastAsia" w:ascii="宋体" w:hAnsi="宋体" w:eastAsia="宋体" w:cs="宋体"/>
                <w:sz w:val="28"/>
                <w:szCs w:val="28"/>
              </w:rPr>
            </w:pPr>
            <w:r>
              <w:rPr>
                <w:rFonts w:hint="eastAsia" w:ascii="宋体" w:hAnsi="宋体" w:eastAsia="宋体" w:cs="宋体"/>
                <w:color w:val="auto"/>
                <w:sz w:val="28"/>
                <w:szCs w:val="28"/>
                <w:lang w:val="en-US"/>
              </w:rPr>
              <w:t>–0.740</w:t>
            </w:r>
          </w:p>
        </w:tc>
        <w:tc>
          <w:tcPr>
            <w:tcW w:w="1712"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 w:right="57"/>
              <w:rPr>
                <w:rFonts w:hint="eastAsia" w:ascii="宋体" w:hAnsi="宋体" w:eastAsia="宋体" w:cs="宋体"/>
                <w:sz w:val="28"/>
                <w:szCs w:val="28"/>
              </w:rPr>
            </w:pPr>
            <w:r>
              <w:rPr>
                <w:rFonts w:hint="eastAsia" w:ascii="宋体" w:hAnsi="宋体" w:eastAsia="宋体" w:cs="宋体"/>
                <w:color w:val="auto"/>
                <w:sz w:val="28"/>
                <w:szCs w:val="28"/>
              </w:rPr>
              <w:t>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陕西</w:t>
            </w:r>
          </w:p>
        </w:tc>
        <w:tc>
          <w:tcPr>
            <w:tcW w:w="1573"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–0.250</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–0.021</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–0.154</w:t>
            </w:r>
          </w:p>
        </w:tc>
        <w:tc>
          <w:tcPr>
            <w:tcW w:w="157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jc w:val="right"/>
              <w:rPr>
                <w:rFonts w:hint="eastAsia" w:ascii="宋体" w:hAnsi="宋体" w:eastAsia="宋体" w:cs="宋体"/>
                <w:sz w:val="28"/>
                <w:szCs w:val="28"/>
              </w:rPr>
            </w:pPr>
            <w:r>
              <w:rPr>
                <w:rFonts w:hint="eastAsia" w:ascii="宋体" w:hAnsi="宋体" w:eastAsia="宋体" w:cs="宋体"/>
                <w:color w:val="auto"/>
                <w:sz w:val="28"/>
                <w:szCs w:val="28"/>
                <w:lang w:val="en-US"/>
              </w:rPr>
              <w:t>–0.474</w:t>
            </w:r>
          </w:p>
        </w:tc>
        <w:tc>
          <w:tcPr>
            <w:tcW w:w="1712"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 w:right="57"/>
              <w:rPr>
                <w:rFonts w:hint="eastAsia" w:ascii="宋体" w:hAnsi="宋体" w:eastAsia="宋体" w:cs="宋体"/>
                <w:sz w:val="28"/>
                <w:szCs w:val="28"/>
              </w:rPr>
            </w:pPr>
            <w:r>
              <w:rPr>
                <w:rFonts w:hint="eastAsia" w:ascii="宋体" w:hAnsi="宋体" w:eastAsia="宋体" w:cs="宋体"/>
                <w:color w:val="auto"/>
                <w:sz w:val="28"/>
                <w:szCs w:val="28"/>
              </w:rPr>
              <w:t>中低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甘肃</w:t>
            </w:r>
          </w:p>
        </w:tc>
        <w:tc>
          <w:tcPr>
            <w:tcW w:w="1573"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0.018</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–0.346</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–0.544</w:t>
            </w:r>
          </w:p>
        </w:tc>
        <w:tc>
          <w:tcPr>
            <w:tcW w:w="157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jc w:val="right"/>
              <w:rPr>
                <w:rFonts w:hint="eastAsia" w:ascii="宋体" w:hAnsi="宋体" w:eastAsia="宋体" w:cs="宋体"/>
                <w:sz w:val="28"/>
                <w:szCs w:val="28"/>
              </w:rPr>
            </w:pPr>
            <w:r>
              <w:rPr>
                <w:rFonts w:hint="eastAsia" w:ascii="宋体" w:hAnsi="宋体" w:eastAsia="宋体" w:cs="宋体"/>
                <w:color w:val="auto"/>
                <w:sz w:val="28"/>
                <w:szCs w:val="28"/>
                <w:lang w:val="en-US"/>
              </w:rPr>
              <w:t>–0.735</w:t>
            </w:r>
          </w:p>
        </w:tc>
        <w:tc>
          <w:tcPr>
            <w:tcW w:w="1712"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 w:right="57"/>
              <w:rPr>
                <w:rFonts w:hint="eastAsia" w:ascii="宋体" w:hAnsi="宋体" w:eastAsia="宋体" w:cs="宋体"/>
                <w:sz w:val="28"/>
                <w:szCs w:val="28"/>
              </w:rPr>
            </w:pPr>
            <w:r>
              <w:rPr>
                <w:rFonts w:hint="eastAsia" w:ascii="宋体" w:hAnsi="宋体" w:eastAsia="宋体" w:cs="宋体"/>
                <w:color w:val="auto"/>
                <w:sz w:val="28"/>
                <w:szCs w:val="28"/>
              </w:rPr>
              <w:t>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青海</w:t>
            </w:r>
          </w:p>
        </w:tc>
        <w:tc>
          <w:tcPr>
            <w:tcW w:w="1573"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0.076</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–0.174</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–0.517</w:t>
            </w:r>
          </w:p>
        </w:tc>
        <w:tc>
          <w:tcPr>
            <w:tcW w:w="157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jc w:val="right"/>
              <w:rPr>
                <w:rFonts w:hint="eastAsia" w:ascii="宋体" w:hAnsi="宋体" w:eastAsia="宋体" w:cs="宋体"/>
                <w:sz w:val="28"/>
                <w:szCs w:val="28"/>
              </w:rPr>
            </w:pPr>
            <w:r>
              <w:rPr>
                <w:rFonts w:hint="eastAsia" w:ascii="宋体" w:hAnsi="宋体" w:eastAsia="宋体" w:cs="宋体"/>
                <w:color w:val="auto"/>
                <w:sz w:val="28"/>
                <w:szCs w:val="28"/>
                <w:lang w:val="en-US"/>
              </w:rPr>
              <w:t>–0.709</w:t>
            </w:r>
          </w:p>
        </w:tc>
        <w:tc>
          <w:tcPr>
            <w:tcW w:w="1712"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 w:right="57"/>
              <w:rPr>
                <w:rFonts w:hint="eastAsia" w:ascii="宋体" w:hAnsi="宋体" w:eastAsia="宋体" w:cs="宋体"/>
                <w:sz w:val="28"/>
                <w:szCs w:val="28"/>
              </w:rPr>
            </w:pPr>
            <w:r>
              <w:rPr>
                <w:rFonts w:hint="eastAsia" w:ascii="宋体" w:hAnsi="宋体" w:eastAsia="宋体" w:cs="宋体"/>
                <w:color w:val="auto"/>
                <w:sz w:val="28"/>
                <w:szCs w:val="28"/>
              </w:rPr>
              <w:t>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宁夏</w:t>
            </w:r>
          </w:p>
        </w:tc>
        <w:tc>
          <w:tcPr>
            <w:tcW w:w="1573"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–0.171</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–0.058</w:t>
            </w:r>
          </w:p>
        </w:tc>
        <w:tc>
          <w:tcPr>
            <w:tcW w:w="1714"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–0.356</w:t>
            </w:r>
          </w:p>
        </w:tc>
        <w:tc>
          <w:tcPr>
            <w:tcW w:w="1571" w:type="dxa"/>
            <w:tcBorders>
              <w:top w:val="nil"/>
              <w:left w:val="nil"/>
              <w:bottom w:val="nil"/>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jc w:val="right"/>
              <w:rPr>
                <w:rFonts w:hint="eastAsia" w:ascii="宋体" w:hAnsi="宋体" w:eastAsia="宋体" w:cs="宋体"/>
                <w:sz w:val="28"/>
                <w:szCs w:val="28"/>
              </w:rPr>
            </w:pPr>
            <w:r>
              <w:rPr>
                <w:rFonts w:hint="eastAsia" w:ascii="宋体" w:hAnsi="宋体" w:eastAsia="宋体" w:cs="宋体"/>
                <w:color w:val="auto"/>
                <w:sz w:val="28"/>
                <w:szCs w:val="28"/>
                <w:lang w:val="en-US"/>
              </w:rPr>
              <w:t>–0.603</w:t>
            </w:r>
          </w:p>
        </w:tc>
        <w:tc>
          <w:tcPr>
            <w:tcW w:w="1712" w:type="dxa"/>
            <w:tcBorders>
              <w:top w:val="nil"/>
              <w:left w:val="nil"/>
              <w:bottom w:val="nil"/>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 w:right="57"/>
              <w:rPr>
                <w:rFonts w:hint="eastAsia" w:ascii="宋体" w:hAnsi="宋体" w:eastAsia="宋体" w:cs="宋体"/>
                <w:sz w:val="28"/>
                <w:szCs w:val="28"/>
              </w:rPr>
            </w:pPr>
            <w:r>
              <w:rPr>
                <w:rFonts w:hint="eastAsia" w:ascii="宋体" w:hAnsi="宋体" w:eastAsia="宋体" w:cs="宋体"/>
                <w:color w:val="auto"/>
                <w:sz w:val="28"/>
                <w:szCs w:val="28"/>
              </w:rPr>
              <w:t>中低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83" w:hRule="atLeast"/>
          <w:jc w:val="center"/>
        </w:trPr>
        <w:tc>
          <w:tcPr>
            <w:tcW w:w="1354" w:type="dxa"/>
            <w:tcBorders>
              <w:top w:val="nil"/>
              <w:left w:val="nil"/>
              <w:bottom w:val="single" w:color="000000" w:sz="12"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57"/>
              <w:rPr>
                <w:rFonts w:hint="eastAsia" w:ascii="宋体" w:hAnsi="宋体" w:eastAsia="宋体" w:cs="宋体"/>
                <w:sz w:val="28"/>
                <w:szCs w:val="28"/>
              </w:rPr>
            </w:pPr>
            <w:r>
              <w:rPr>
                <w:rFonts w:hint="eastAsia" w:ascii="宋体" w:hAnsi="宋体" w:eastAsia="宋体" w:cs="宋体"/>
                <w:color w:val="auto"/>
                <w:sz w:val="28"/>
                <w:szCs w:val="28"/>
              </w:rPr>
              <w:t>新疆</w:t>
            </w:r>
          </w:p>
        </w:tc>
        <w:tc>
          <w:tcPr>
            <w:tcW w:w="1573" w:type="dxa"/>
            <w:tcBorders>
              <w:top w:val="nil"/>
              <w:left w:val="nil"/>
              <w:bottom w:val="single" w:color="000000" w:sz="12"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–0.034</w:t>
            </w:r>
          </w:p>
        </w:tc>
        <w:tc>
          <w:tcPr>
            <w:tcW w:w="1714" w:type="dxa"/>
            <w:tcBorders>
              <w:top w:val="nil"/>
              <w:left w:val="nil"/>
              <w:bottom w:val="single" w:color="000000" w:sz="12"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–0.027</w:t>
            </w:r>
          </w:p>
        </w:tc>
        <w:tc>
          <w:tcPr>
            <w:tcW w:w="1714" w:type="dxa"/>
            <w:tcBorders>
              <w:top w:val="nil"/>
              <w:left w:val="nil"/>
              <w:bottom w:val="single" w:color="000000" w:sz="12"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rPr>
                <w:rFonts w:hint="eastAsia" w:ascii="宋体" w:hAnsi="宋体" w:eastAsia="宋体" w:cs="宋体"/>
                <w:sz w:val="28"/>
                <w:szCs w:val="28"/>
              </w:rPr>
            </w:pPr>
            <w:r>
              <w:rPr>
                <w:rFonts w:hint="eastAsia" w:ascii="宋体" w:hAnsi="宋体" w:eastAsia="宋体" w:cs="宋体"/>
                <w:color w:val="auto"/>
                <w:sz w:val="28"/>
                <w:szCs w:val="28"/>
                <w:lang w:val="en-US"/>
              </w:rPr>
              <w:t>–0.467</w:t>
            </w:r>
          </w:p>
        </w:tc>
        <w:tc>
          <w:tcPr>
            <w:tcW w:w="1571" w:type="dxa"/>
            <w:tcBorders>
              <w:top w:val="nil"/>
              <w:left w:val="nil"/>
              <w:bottom w:val="single" w:color="000000" w:sz="12" w:space="0"/>
              <w:right w:val="single" w:color="000000" w:sz="8"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7" w:right="84"/>
              <w:jc w:val="right"/>
              <w:rPr>
                <w:rFonts w:hint="eastAsia" w:ascii="宋体" w:hAnsi="宋体" w:eastAsia="宋体" w:cs="宋体"/>
                <w:sz w:val="28"/>
                <w:szCs w:val="28"/>
              </w:rPr>
            </w:pPr>
            <w:r>
              <w:rPr>
                <w:rFonts w:hint="eastAsia" w:ascii="宋体" w:hAnsi="宋体" w:eastAsia="宋体" w:cs="宋体"/>
                <w:color w:val="auto"/>
                <w:sz w:val="28"/>
                <w:szCs w:val="28"/>
                <w:lang w:val="en-US"/>
              </w:rPr>
              <w:t>–0.677</w:t>
            </w:r>
          </w:p>
        </w:tc>
        <w:tc>
          <w:tcPr>
            <w:tcW w:w="1712" w:type="dxa"/>
            <w:tcBorders>
              <w:top w:val="nil"/>
              <w:left w:val="nil"/>
              <w:bottom w:val="single" w:color="000000" w:sz="12" w:space="0"/>
              <w:right w:val="nil"/>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26" w:right="57"/>
              <w:rPr>
                <w:rFonts w:hint="eastAsia" w:ascii="宋体" w:hAnsi="宋体" w:eastAsia="宋体" w:cs="宋体"/>
                <w:sz w:val="28"/>
                <w:szCs w:val="28"/>
              </w:rPr>
            </w:pPr>
            <w:r>
              <w:rPr>
                <w:rFonts w:hint="eastAsia" w:ascii="宋体" w:hAnsi="宋体" w:eastAsia="宋体" w:cs="宋体"/>
                <w:color w:val="auto"/>
                <w:sz w:val="28"/>
                <w:szCs w:val="28"/>
              </w:rPr>
              <w:t>中低</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1.综合评价结果分析。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从图4可以看出：2016年我国31个省（区、市）经济发展质量处于中高水平以上的占比29.0%，处于中低水平的占比高达71%，表明我国经济发展质量整体综合水平相对偏低，大部分省（区、市）的经济发展质量有待进一步提高。在经济由高速增长向高质量发展转型期，各省（区、市）需要不断提升新发展理念，注重经济的质量发展。从空间分布来看，我国各区域之间经济发展质量综合水平不均衡程度较为明显，高水平区与低水平区明显集聚，且发展水平等级呈现“东部—中部—西部”逐渐递减走势。由于东部沿海地区具有优越的地理位置、丰富的资源及便利的交通等，经济发展质量综合水平处于全国领先地位，越往内陆（尤其是西北地区），由于自然条件恶劣、产业结构不协调、人力资源匮乏等导致经济发展质量水平不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2.类子系统的评价结果分析。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图5-a反映的是经济效益发展水平的空间分布，从图可以看出北京、天津、上海、江苏4个省（市）的经济效益发展处于高水平，大部分省（市、区）处于中低水平，表明我国各省（市、区）经济效益发展还有待进一步提升。我国各省（市、区）整体经济效益发展水平偏低，主要原因是目前各省（市、区）经济效益的增长仍然过度依赖投资驱动。图5-b反映的是创新发展水平的空间分布，高水平区域集中在北上广江浙一带，东北、西北等内陆省（市、区）创新发展水平均处于中低水平，而且创新发展水平的空间分布趋势与图4全国各省经济发展质量综合水平趋势基本吻合。由此可见，创新发展是经济发展质量综合水平的核心竞争力，习近平总书记亦在十九大报告中指出创新是引领发展的第一动力，是建设现代化经济体系的战略支撑，在经济新常态下各省（市、区）应高度重视创新发展，加强科研投入和高科技人才引进，发挥创新对经济发展的强力支持作用。图5-c反映的是人民生活水平空间分布，多数省（市、区）处于中低水平，高水平区集中在沿海几个省（市、区），表明虽然目前城镇化率持续提高，但城乡发展不平衡情况依旧突出，城乡居民收入差距依然较大，中等收入群体规模仍需扩大。图5-d反映的是可持续发展空间分布，江浙一带经济发展由粗放发展向集约发展转型较快，在注重经济增长速度的同时兼顾发展的质量和可持续性，所以可持续发展水平高。需要指出的是，西藏的可持续发展处于高水平，主要因为西藏地区的经济发展以农牧业为主，结构单一，工业化程度低，生态环境保护好。通过对比图5-a和图5-d，区域经济效益发展水平趋势和可持续发展水平趋势不一致。例如，内蒙古自治区的经济效益处于中高水平，但可持续发展处于中低水平，这反映出部分省（市、区）在发展经济时并没有将速度与质量同时兼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drawing>
          <wp:inline distT="0" distB="0" distL="114300" distR="114300">
            <wp:extent cx="4324350" cy="3086100"/>
            <wp:effectExtent l="0" t="0" r="3810" b="7620"/>
            <wp:docPr id="26" name="图片 26"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77"/>
                    <pic:cNvPicPr>
                      <a:picLocks noChangeAspect="1"/>
                    </pic:cNvPicPr>
                  </pic:nvPicPr>
                  <pic:blipFill>
                    <a:blip r:embed="rId24"/>
                    <a:stretch>
                      <a:fillRect/>
                    </a:stretch>
                  </pic:blipFill>
                  <pic:spPr>
                    <a:xfrm>
                      <a:off x="0" y="0"/>
                      <a:ext cx="4324350" cy="30861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kern w:val="0"/>
          <w:sz w:val="28"/>
          <w:szCs w:val="28"/>
          <w:shd w:val="clear" w:fill="FFFFFF"/>
          <w:lang w:val="en-US" w:eastAsia="zh-CN" w:bidi="ar"/>
        </w:rPr>
        <w:t>图4　全国31个省（区、市）经济发展质量综合水平的空间分布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drawing>
          <wp:inline distT="0" distB="0" distL="114300" distR="114300">
            <wp:extent cx="5114925" cy="4162425"/>
            <wp:effectExtent l="0" t="0" r="5715" b="13335"/>
            <wp:docPr id="30" name="图片 27"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descr="IMG_278"/>
                    <pic:cNvPicPr>
                      <a:picLocks noChangeAspect="1"/>
                    </pic:cNvPicPr>
                  </pic:nvPicPr>
                  <pic:blipFill>
                    <a:blip r:embed="rId25"/>
                    <a:stretch>
                      <a:fillRect/>
                    </a:stretch>
                  </pic:blipFill>
                  <pic:spPr>
                    <a:xfrm>
                      <a:off x="0" y="0"/>
                      <a:ext cx="5114925" cy="41624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kern w:val="0"/>
          <w:sz w:val="28"/>
          <w:szCs w:val="28"/>
          <w:shd w:val="clear" w:fill="FFFFFF"/>
          <w:lang w:val="en-US" w:eastAsia="zh-CN" w:bidi="ar"/>
        </w:rPr>
      </w:pPr>
      <w:r>
        <w:rPr>
          <w:rFonts w:hint="eastAsia" w:ascii="宋体" w:hAnsi="宋体" w:eastAsia="宋体" w:cs="宋体"/>
          <w:i w:val="0"/>
          <w:iCs w:val="0"/>
          <w:caps w:val="0"/>
          <w:color w:val="333333"/>
          <w:spacing w:val="0"/>
          <w:kern w:val="0"/>
          <w:sz w:val="28"/>
          <w:szCs w:val="28"/>
          <w:shd w:val="clear" w:fill="FFFFFF"/>
          <w:lang w:val="en-US" w:eastAsia="zh-CN" w:bidi="ar"/>
        </w:rPr>
        <w:t>图5　全国31个省（区、市）经济发展质量子系统水平的空间分布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宋体" w:hAnsi="宋体" w:eastAsia="宋体" w:cs="宋体"/>
          <w:i w:val="0"/>
          <w:iCs w:val="0"/>
          <w:caps w:val="0"/>
          <w:color w:val="333333"/>
          <w:spacing w:val="0"/>
          <w:kern w:val="0"/>
          <w:sz w:val="28"/>
          <w:szCs w:val="28"/>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80" w:leftChars="0" w:right="0" w:rightChars="0"/>
        <w:jc w:val="center"/>
        <w:rPr>
          <w:rFonts w:hint="eastAsia" w:ascii="宋体" w:hAnsi="宋体" w:eastAsia="宋体" w:cs="宋体"/>
          <w:b/>
          <w:bCs/>
          <w:i w:val="0"/>
          <w:iCs w:val="0"/>
          <w:caps w:val="0"/>
          <w:color w:val="333333"/>
          <w:spacing w:val="0"/>
          <w:sz w:val="28"/>
          <w:szCs w:val="28"/>
          <w:lang w:val="en-US" w:eastAsia="zh-CN"/>
        </w:rPr>
      </w:pPr>
      <w:r>
        <w:rPr>
          <w:rFonts w:hint="eastAsia" w:ascii="宋体" w:hAnsi="宋体" w:eastAsia="宋体" w:cs="宋体"/>
          <w:b/>
          <w:bCs/>
          <w:i w:val="0"/>
          <w:iCs w:val="0"/>
          <w:caps w:val="0"/>
          <w:color w:val="333333"/>
          <w:spacing w:val="0"/>
          <w:sz w:val="28"/>
          <w:szCs w:val="28"/>
          <w:lang w:val="en-US" w:eastAsia="zh-CN"/>
        </w:rPr>
        <w:t>六、模型评价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80" w:leftChars="0" w:right="0" w:rightChars="0"/>
        <w:jc w:val="left"/>
        <w:rPr>
          <w:rFonts w:hint="eastAsia" w:ascii="宋体" w:hAnsi="宋体" w:eastAsia="宋体" w:cs="宋体"/>
          <w:b w:val="0"/>
          <w:bCs w:val="0"/>
          <w:i w:val="0"/>
          <w:iCs w:val="0"/>
          <w:caps w:val="0"/>
          <w:color w:val="333333"/>
          <w:spacing w:val="0"/>
          <w:sz w:val="28"/>
          <w:szCs w:val="28"/>
          <w:lang w:val="en-US" w:eastAsia="zh-CN"/>
        </w:rPr>
      </w:pPr>
      <w:r>
        <w:rPr>
          <w:rFonts w:hint="eastAsia" w:ascii="宋体" w:hAnsi="宋体" w:eastAsia="宋体" w:cs="宋体"/>
          <w:b w:val="0"/>
          <w:bCs w:val="0"/>
          <w:i w:val="0"/>
          <w:iCs w:val="0"/>
          <w:caps w:val="0"/>
          <w:color w:val="333333"/>
          <w:spacing w:val="0"/>
          <w:sz w:val="28"/>
          <w:szCs w:val="28"/>
          <w:lang w:val="en-US" w:eastAsia="zh-CN"/>
        </w:rPr>
        <w:t>模型优点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80" w:leftChars="0" w:right="0" w:rightChars="0"/>
        <w:jc w:val="left"/>
        <w:rPr>
          <w:rFonts w:hint="default" w:ascii="宋体" w:hAnsi="宋体" w:eastAsia="宋体" w:cs="宋体"/>
          <w:b w:val="0"/>
          <w:bCs w:val="0"/>
          <w:i w:val="0"/>
          <w:iCs w:val="0"/>
          <w:caps w:val="0"/>
          <w:color w:val="333333"/>
          <w:spacing w:val="0"/>
          <w:sz w:val="28"/>
          <w:szCs w:val="28"/>
          <w:lang w:val="en-US" w:eastAsia="zh-CN"/>
        </w:rPr>
      </w:pPr>
      <w:r>
        <w:rPr>
          <w:rFonts w:hint="eastAsia" w:ascii="宋体" w:hAnsi="宋体" w:eastAsia="宋体" w:cs="宋体"/>
          <w:b w:val="0"/>
          <w:bCs w:val="0"/>
          <w:i w:val="0"/>
          <w:iCs w:val="0"/>
          <w:caps w:val="0"/>
          <w:color w:val="333333"/>
          <w:spacing w:val="0"/>
          <w:sz w:val="28"/>
          <w:szCs w:val="28"/>
          <w:lang w:val="en-US" w:eastAsia="zh-CN"/>
        </w:rPr>
        <w:t>1.</w:t>
      </w:r>
      <w:r>
        <w:rPr>
          <w:rFonts w:hint="default" w:ascii="宋体" w:hAnsi="宋体" w:eastAsia="宋体" w:cs="宋体"/>
          <w:b w:val="0"/>
          <w:bCs w:val="0"/>
          <w:i w:val="0"/>
          <w:iCs w:val="0"/>
          <w:caps w:val="0"/>
          <w:color w:val="333333"/>
          <w:spacing w:val="0"/>
          <w:sz w:val="28"/>
          <w:szCs w:val="28"/>
          <w:lang w:val="en-US" w:eastAsia="zh-CN"/>
        </w:rPr>
        <w:t>同时提供总体模型检验和独立参数估计检验；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80" w:leftChars="0" w:right="0" w:rightChars="0"/>
        <w:jc w:val="left"/>
        <w:rPr>
          <w:rFonts w:hint="default" w:ascii="宋体" w:hAnsi="宋体" w:eastAsia="宋体" w:cs="宋体"/>
          <w:b w:val="0"/>
          <w:bCs w:val="0"/>
          <w:i w:val="0"/>
          <w:iCs w:val="0"/>
          <w:caps w:val="0"/>
          <w:color w:val="333333"/>
          <w:spacing w:val="0"/>
          <w:sz w:val="28"/>
          <w:szCs w:val="28"/>
          <w:lang w:val="en-US" w:eastAsia="zh-CN"/>
        </w:rPr>
      </w:pPr>
      <w:r>
        <w:rPr>
          <w:rFonts w:hint="eastAsia" w:ascii="宋体" w:hAnsi="宋体" w:eastAsia="宋体" w:cs="宋体"/>
          <w:b w:val="0"/>
          <w:bCs w:val="0"/>
          <w:i w:val="0"/>
          <w:iCs w:val="0"/>
          <w:caps w:val="0"/>
          <w:color w:val="333333"/>
          <w:spacing w:val="0"/>
          <w:sz w:val="28"/>
          <w:szCs w:val="28"/>
          <w:lang w:val="en-US" w:eastAsia="zh-CN"/>
        </w:rPr>
        <w:t>2.</w:t>
      </w:r>
      <w:r>
        <w:rPr>
          <w:rFonts w:hint="default" w:ascii="宋体" w:hAnsi="宋体" w:eastAsia="宋体" w:cs="宋体"/>
          <w:b w:val="0"/>
          <w:bCs w:val="0"/>
          <w:i w:val="0"/>
          <w:iCs w:val="0"/>
          <w:caps w:val="0"/>
          <w:color w:val="333333"/>
          <w:spacing w:val="0"/>
          <w:sz w:val="28"/>
          <w:szCs w:val="28"/>
          <w:lang w:val="en-US" w:eastAsia="zh-CN"/>
        </w:rPr>
        <w:t>回归系数均值和方差同被，即使多个组间交叉；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80" w:leftChars="0" w:right="0" w:rightChars="0"/>
        <w:jc w:val="left"/>
        <w:rPr>
          <w:rFonts w:hint="default" w:ascii="宋体" w:hAnsi="宋体" w:eastAsia="宋体" w:cs="宋体"/>
          <w:b w:val="0"/>
          <w:bCs w:val="0"/>
          <w:i w:val="0"/>
          <w:iCs w:val="0"/>
          <w:caps w:val="0"/>
          <w:color w:val="333333"/>
          <w:spacing w:val="0"/>
          <w:sz w:val="28"/>
          <w:szCs w:val="28"/>
          <w:lang w:val="en-US" w:eastAsia="zh-CN"/>
        </w:rPr>
      </w:pPr>
      <w:r>
        <w:rPr>
          <w:rFonts w:hint="eastAsia" w:ascii="宋体" w:hAnsi="宋体" w:eastAsia="宋体" w:cs="宋体"/>
          <w:b w:val="0"/>
          <w:bCs w:val="0"/>
          <w:i w:val="0"/>
          <w:iCs w:val="0"/>
          <w:caps w:val="0"/>
          <w:color w:val="333333"/>
          <w:spacing w:val="0"/>
          <w:sz w:val="28"/>
          <w:szCs w:val="28"/>
          <w:lang w:val="en-US" w:eastAsia="zh-CN"/>
        </w:rPr>
        <w:t>3.</w:t>
      </w:r>
      <w:r>
        <w:rPr>
          <w:rFonts w:hint="default" w:ascii="宋体" w:hAnsi="宋体" w:eastAsia="宋体" w:cs="宋体"/>
          <w:b w:val="0"/>
          <w:bCs w:val="0"/>
          <w:i w:val="0"/>
          <w:iCs w:val="0"/>
          <w:caps w:val="0"/>
          <w:color w:val="333333"/>
          <w:spacing w:val="0"/>
          <w:sz w:val="28"/>
          <w:szCs w:val="28"/>
          <w:lang w:val="en-US" w:eastAsia="zh-CN"/>
        </w:rPr>
        <w:t>验证性因子分析模型能净化误差使得潜变量间的关联估计较少地被测量误差污染；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80" w:leftChars="0" w:right="0" w:rightChars="0"/>
        <w:jc w:val="left"/>
        <w:rPr>
          <w:rFonts w:hint="default" w:ascii="宋体" w:hAnsi="宋体" w:eastAsia="宋体" w:cs="宋体"/>
          <w:b w:val="0"/>
          <w:bCs w:val="0"/>
          <w:i w:val="0"/>
          <w:iCs w:val="0"/>
          <w:caps w:val="0"/>
          <w:color w:val="333333"/>
          <w:spacing w:val="0"/>
          <w:sz w:val="28"/>
          <w:szCs w:val="28"/>
          <w:lang w:val="en-US" w:eastAsia="zh-CN"/>
        </w:rPr>
      </w:pPr>
      <w:r>
        <w:rPr>
          <w:rFonts w:hint="eastAsia" w:ascii="宋体" w:hAnsi="宋体" w:eastAsia="宋体" w:cs="宋体"/>
          <w:b w:val="0"/>
          <w:bCs w:val="0"/>
          <w:i w:val="0"/>
          <w:iCs w:val="0"/>
          <w:caps w:val="0"/>
          <w:color w:val="333333"/>
          <w:spacing w:val="0"/>
          <w:sz w:val="28"/>
          <w:szCs w:val="28"/>
          <w:lang w:val="en-US" w:eastAsia="zh-CN"/>
        </w:rPr>
        <w:t>4.</w:t>
      </w:r>
      <w:r>
        <w:rPr>
          <w:rFonts w:hint="default" w:ascii="宋体" w:hAnsi="宋体" w:eastAsia="宋体" w:cs="宋体"/>
          <w:b w:val="0"/>
          <w:bCs w:val="0"/>
          <w:i w:val="0"/>
          <w:iCs w:val="0"/>
          <w:caps w:val="0"/>
          <w:color w:val="333333"/>
          <w:spacing w:val="0"/>
          <w:sz w:val="28"/>
          <w:szCs w:val="28"/>
          <w:lang w:val="en-US" w:eastAsia="zh-CN"/>
        </w:rPr>
        <w:t>拟合非标准模型的能力，包括灵活处理追踪数据，带自相关误差结构的数据库（时间序列分析），和带非正态分布变量和缺失数据的数据库。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80" w:leftChars="0" w:right="0" w:rightChars="0"/>
        <w:jc w:val="both"/>
        <w:rPr>
          <w:rFonts w:hint="eastAsia" w:ascii="宋体" w:hAnsi="宋体" w:eastAsia="宋体" w:cs="宋体"/>
          <w:b w:val="0"/>
          <w:bCs w:val="0"/>
          <w:i w:val="0"/>
          <w:iCs w:val="0"/>
          <w:caps w:val="0"/>
          <w:color w:val="333333"/>
          <w:spacing w:val="0"/>
          <w:sz w:val="28"/>
          <w:szCs w:val="28"/>
          <w:lang w:val="en-US" w:eastAsia="zh-CN"/>
        </w:rPr>
      </w:pPr>
      <w:r>
        <w:rPr>
          <w:rFonts w:hint="eastAsia" w:ascii="宋体" w:hAnsi="宋体" w:eastAsia="宋体" w:cs="宋体"/>
          <w:b w:val="0"/>
          <w:bCs w:val="0"/>
          <w:i w:val="0"/>
          <w:iCs w:val="0"/>
          <w:caps w:val="0"/>
          <w:color w:val="333333"/>
          <w:spacing w:val="0"/>
          <w:sz w:val="28"/>
          <w:szCs w:val="28"/>
          <w:lang w:val="en-US" w:eastAsia="zh-CN"/>
        </w:rPr>
        <w:t>模型缺点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80" w:leftChars="0" w:right="0" w:rightChars="0"/>
        <w:jc w:val="both"/>
        <w:rPr>
          <w:rFonts w:hint="eastAsia" w:ascii="宋体" w:hAnsi="宋体" w:eastAsia="宋体" w:cs="宋体"/>
          <w:b w:val="0"/>
          <w:bCs w:val="0"/>
          <w:i w:val="0"/>
          <w:iCs w:val="0"/>
          <w:caps w:val="0"/>
          <w:color w:val="333333"/>
          <w:spacing w:val="0"/>
          <w:sz w:val="28"/>
          <w:szCs w:val="28"/>
          <w:lang w:val="en-US" w:eastAsia="zh-CN"/>
        </w:rPr>
      </w:pPr>
      <w:r>
        <w:rPr>
          <w:rFonts w:hint="eastAsia" w:ascii="宋体" w:hAnsi="宋体" w:eastAsia="宋体" w:cs="宋体"/>
          <w:b w:val="0"/>
          <w:bCs w:val="0"/>
          <w:i w:val="0"/>
          <w:iCs w:val="0"/>
          <w:caps w:val="0"/>
          <w:color w:val="333333"/>
          <w:spacing w:val="0"/>
          <w:sz w:val="28"/>
          <w:szCs w:val="28"/>
          <w:lang w:val="en-US" w:eastAsia="zh-CN"/>
        </w:rPr>
        <w:t>不能具体表达二者之间的关系</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80" w:leftChars="0" w:right="0" w:rightChars="0"/>
        <w:jc w:val="both"/>
        <w:rPr>
          <w:rFonts w:hint="default" w:ascii="宋体" w:hAnsi="宋体" w:eastAsia="宋体" w:cs="宋体"/>
          <w:b w:val="0"/>
          <w:bCs w:val="0"/>
          <w:i w:val="0"/>
          <w:iCs w:val="0"/>
          <w:caps w:val="0"/>
          <w:color w:val="333333"/>
          <w:spacing w:val="0"/>
          <w:sz w:val="28"/>
          <w:szCs w:val="28"/>
          <w:lang w:val="en-US" w:eastAsia="zh-CN"/>
        </w:rPr>
      </w:pPr>
      <w:r>
        <w:rPr>
          <w:rFonts w:hint="eastAsia" w:ascii="宋体" w:hAnsi="宋体" w:eastAsia="宋体" w:cs="宋体"/>
          <w:b w:val="0"/>
          <w:bCs w:val="0"/>
          <w:i w:val="0"/>
          <w:iCs w:val="0"/>
          <w:caps w:val="0"/>
          <w:color w:val="333333"/>
          <w:spacing w:val="0"/>
          <w:sz w:val="28"/>
          <w:szCs w:val="28"/>
          <w:lang w:val="en-US" w:eastAsia="zh-CN"/>
        </w:rPr>
        <w:t>有局限性</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center"/>
        <w:rPr>
          <w:rFonts w:hint="eastAsia" w:ascii="宋体" w:hAnsi="宋体" w:eastAsia="宋体" w:cs="宋体"/>
          <w:b/>
          <w:bCs/>
          <w:i w:val="0"/>
          <w:iCs w:val="0"/>
          <w:caps w:val="0"/>
          <w:color w:val="333333"/>
          <w:spacing w:val="0"/>
          <w:sz w:val="28"/>
          <w:szCs w:val="28"/>
          <w:lang w:val="en-US" w:eastAsia="zh-CN"/>
        </w:rPr>
      </w:pPr>
      <w:r>
        <w:rPr>
          <w:rFonts w:hint="eastAsia" w:ascii="宋体" w:hAnsi="宋体" w:eastAsia="宋体" w:cs="宋体"/>
          <w:b/>
          <w:bCs/>
          <w:i w:val="0"/>
          <w:iCs w:val="0"/>
          <w:caps w:val="0"/>
          <w:color w:val="333333"/>
          <w:spacing w:val="0"/>
          <w:sz w:val="28"/>
          <w:szCs w:val="28"/>
          <w:lang w:val="en-US" w:eastAsia="zh-CN"/>
        </w:rPr>
        <w:t>参考文献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宋体" w:hAnsi="宋体" w:eastAsia="宋体" w:cs="宋体"/>
          <w:b w:val="0"/>
          <w:bCs w:val="0"/>
          <w:i w:val="0"/>
          <w:iCs w:val="0"/>
          <w:caps w:val="0"/>
          <w:color w:val="333333"/>
          <w:spacing w:val="0"/>
          <w:sz w:val="28"/>
          <w:szCs w:val="28"/>
          <w:lang w:val="en-US" w:eastAsia="zh-CN"/>
        </w:rPr>
      </w:pPr>
      <w:r>
        <w:rPr>
          <w:rFonts w:hint="eastAsia" w:ascii="宋体" w:hAnsi="宋体" w:eastAsia="宋体" w:cs="宋体"/>
          <w:b w:val="0"/>
          <w:bCs w:val="0"/>
          <w:i w:val="0"/>
          <w:iCs w:val="0"/>
          <w:caps w:val="0"/>
          <w:color w:val="333333"/>
          <w:spacing w:val="0"/>
          <w:sz w:val="28"/>
          <w:szCs w:val="28"/>
          <w:lang w:val="en-US" w:eastAsia="zh-CN"/>
        </w:rPr>
        <w:t xml:space="preserve">  </w:t>
      </w:r>
    </w:p>
    <w:p>
      <w:pPr>
        <w:numPr>
          <w:ilvl w:val="0"/>
          <w:numId w:val="0"/>
        </w:numPr>
        <w:ind w:left="480" w:leftChars="0"/>
        <w:jc w:val="left"/>
        <w:rPr>
          <w:rFonts w:hint="eastAsia" w:ascii="宋体" w:hAnsi="宋体" w:eastAsia="宋体" w:cs="宋体"/>
          <w:b w:val="0"/>
          <w:bCs/>
          <w:i w:val="0"/>
          <w:iCs w:val="0"/>
          <w:sz w:val="28"/>
          <w:szCs w:val="28"/>
          <w:lang w:val="en-US" w:eastAsia="zh-CN"/>
        </w:rPr>
      </w:pPr>
      <w:r>
        <w:rPr>
          <w:rFonts w:hint="eastAsia" w:ascii="宋体" w:hAnsi="宋体" w:eastAsia="宋体" w:cs="宋体"/>
          <w:b w:val="0"/>
          <w:bCs/>
          <w:i w:val="0"/>
          <w:iCs w:val="0"/>
          <w:sz w:val="28"/>
          <w:szCs w:val="28"/>
          <w:lang w:val="en-US" w:eastAsia="zh-CN"/>
        </w:rPr>
        <w:t>国家统计局科学研究所2019.04：经济发展质量指标体系构建和综合评价（张云云等）</w:t>
      </w:r>
    </w:p>
    <w:p>
      <w:pPr>
        <w:numPr>
          <w:ilvl w:val="0"/>
          <w:numId w:val="3"/>
        </w:numPr>
        <w:ind w:left="0" w:leftChars="0" w:firstLine="0" w:firstLineChars="0"/>
        <w:jc w:val="center"/>
        <w:rPr>
          <w:rFonts w:hint="eastAsia" w:ascii="宋体" w:hAnsi="宋体" w:eastAsia="宋体" w:cs="宋体"/>
          <w:b/>
          <w:bCs w:val="0"/>
          <w:i w:val="0"/>
          <w:iCs w:val="0"/>
          <w:sz w:val="28"/>
          <w:szCs w:val="28"/>
          <w:lang w:val="en-US" w:eastAsia="zh-CN"/>
        </w:rPr>
      </w:pPr>
      <w:r>
        <w:rPr>
          <w:rFonts w:hint="eastAsia" w:ascii="宋体" w:hAnsi="宋体" w:eastAsia="宋体" w:cs="宋体"/>
          <w:b/>
          <w:bCs w:val="0"/>
          <w:i w:val="0"/>
          <w:iCs w:val="0"/>
          <w:sz w:val="28"/>
          <w:szCs w:val="28"/>
          <w:lang w:val="en-US" w:eastAsia="zh-CN"/>
        </w:rPr>
        <w:t>编程</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clear；clc；</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temperature -10000:Initialize the temperature.</w:t>
      </w:r>
    </w:p>
    <w:p>
      <w:pPr>
        <w:numPr>
          <w:numId w:val="0"/>
        </w:numPr>
        <w:ind w:leftChars="0"/>
        <w:jc w:val="both"/>
        <w:rPr>
          <w:rFonts w:hint="default" w:ascii="宋体" w:hAnsi="宋体" w:eastAsia="宋体" w:cs="宋体"/>
          <w:b w:val="0"/>
          <w:bCs/>
          <w:i w:val="0"/>
          <w:iCs w:val="0"/>
          <w:sz w:val="28"/>
          <w:szCs w:val="28"/>
          <w:lang w:val="en-US" w:eastAsia="zh-CN"/>
        </w:rPr>
      </w:pP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cooling rate -0.94:cooling rate</w:t>
      </w:r>
    </w:p>
    <w:p>
      <w:pPr>
        <w:numPr>
          <w:numId w:val="0"/>
        </w:numPr>
        <w:ind w:leftChars="0"/>
        <w:jc w:val="both"/>
        <w:rPr>
          <w:rFonts w:hint="default" w:ascii="宋体" w:hAnsi="宋体" w:eastAsia="宋体" w:cs="宋体"/>
          <w:b w:val="0"/>
          <w:bCs/>
          <w:i w:val="0"/>
          <w:iCs w:val="0"/>
          <w:sz w:val="28"/>
          <w:szCs w:val="28"/>
          <w:lang w:val="en-US" w:eastAsia="zh-CN"/>
        </w:rPr>
      </w:pP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previous x＝［90.4998096731545，175.474315263950，197.983991611696，228.256966424909，264.881809804930］:</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This is objective function，the total distance for the routes.</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［previous_tspan，previous_u］-problem2（previous_x（1）/60，previous_x（2），previousx（3），previous x（4），previous x（5），25）:</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dt＝previous tspan（2）previous lspan（1）:</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previous_area -S（previous u，dt）；</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i-1:</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pl（i）-previous_area:</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This is a flag used to cool the current temperature after 100 iterationsLemperature iteralions 1:</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while 2 temperature</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览generate randomly a neighbouring solution</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current x perturb（previous x）:</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［current_tspan，current_u］-problem2（current_x（1）/60，current_x（2），current_x（3）current_x（4），current_x（5），25）:</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dt-current_tspan（2）-current_tspan（1）:</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current area S（current u，du）；</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compute change of area</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diff current _area previous area:</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Metropolis Algorithm</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if （dirr 0）（rand exp（dif［/（temperature）））</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previous x current x:accept tew roule</w:t>
      </w:r>
    </w:p>
    <w:p>
      <w:pPr>
        <w:numPr>
          <w:numId w:val="0"/>
        </w:numPr>
        <w:ind w:leftChars="0"/>
        <w:jc w:val="both"/>
        <w:rPr>
          <w:rFonts w:hint="default" w:ascii="宋体" w:hAnsi="宋体" w:eastAsia="宋体" w:cs="宋体"/>
          <w:b w:val="0"/>
          <w:bCs/>
          <w:i w:val="0"/>
          <w:iCs w:val="0"/>
          <w:sz w:val="28"/>
          <w:szCs w:val="28"/>
          <w:lang w:val="en-US" w:eastAsia="zh-CN"/>
        </w:rPr>
      </w:pP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previous area current area:</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i＝il:</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pl（i）-previous_area:</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update iterations</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temperature iterations temperature ilerations I 1；</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end</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reduce the temperature every 100 iterations</w:t>
      </w:r>
    </w:p>
    <w:p>
      <w:pPr>
        <w:numPr>
          <w:numId w:val="0"/>
        </w:numPr>
        <w:ind w:leftChars="0"/>
        <w:jc w:val="both"/>
        <w:rPr>
          <w:rFonts w:hint="default" w:ascii="宋体" w:hAnsi="宋体" w:eastAsia="宋体" w:cs="宋体"/>
          <w:b w:val="0"/>
          <w:bCs/>
          <w:i w:val="0"/>
          <w:iCs w:val="0"/>
          <w:sz w:val="28"/>
          <w:szCs w:val="28"/>
          <w:lang w:val="en-US" w:eastAsia="zh-CN"/>
        </w:rPr>
      </w:pP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ir temperature iterations ＞100</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Lemperalure cooling rale＊lemperalure；</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lemperature iterations 0:</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end</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plot the current route every 200 iterations</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Lemperalure</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end</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plot the final solution</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［uspan，uuu］＝problem2（previous x（1）/60，previous x（2），previous x（3），previous x（1），previous x（5），25）:</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［igure（1）</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plot （tspan，uwu，＇-r＇，＇linewidth＇，1.6，＇markeredgecolor＇，＇k＇，...</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markeredgecolor＇，＇b＇，＇markersize＇，8）</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xlabel（时间/s＇，Fontname，未体，＇fontweight＇，bold＇，fontsize＇，2）</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ylabel（Zij ＇｝，Fontname＇，宋体＇，＇fontweight＇，bold，fontsize＇，l2）</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title（</w:t>
      </w:r>
      <w:r>
        <w:rPr>
          <w:rFonts w:hint="eastAsia" w:ascii="宋体" w:hAnsi="宋体" w:eastAsia="宋体" w:cs="宋体"/>
          <w:b w:val="0"/>
          <w:bCs/>
          <w:i w:val="0"/>
          <w:iCs w:val="0"/>
          <w:sz w:val="28"/>
          <w:szCs w:val="28"/>
          <w:lang w:val="en-US" w:eastAsia="zh-CN"/>
        </w:rPr>
        <w:t>Xij</w:t>
      </w:r>
      <w:r>
        <w:rPr>
          <w:rFonts w:hint="default" w:ascii="宋体" w:hAnsi="宋体" w:eastAsia="宋体" w:cs="宋体"/>
          <w:b w:val="0"/>
          <w:bCs/>
          <w:i w:val="0"/>
          <w:iCs w:val="0"/>
          <w:sz w:val="28"/>
          <w:szCs w:val="28"/>
          <w:lang w:val="en-US" w:eastAsia="zh-CN"/>
        </w:rPr>
        <w:t>’，＇Fontname＇，＇宋体’，Tontweighu＇，＇bold，FontSize＇，12）</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hold on</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plot （tspan，217＊ones （length（tspan），1），＇--</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b＇，＇linewidth＇，2，markeredgecolor＇，＇k＇，...</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markeredgecolor＇，＇b＇，markersize＇，8）:</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figure（2）</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plot（pl，＇-r＇，＇linewidth＇，0.1）</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xlabel（接受次数，Fontname＇，宋体，fontweight＇，bold，fontsize＇，I2）</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ylabel（f</w:t>
      </w:r>
      <w:r>
        <w:rPr>
          <w:rFonts w:hint="eastAsia" w:ascii="宋体" w:hAnsi="宋体" w:eastAsia="宋体" w:cs="宋体"/>
          <w:b w:val="0"/>
          <w:bCs/>
          <w:i w:val="0"/>
          <w:iCs w:val="0"/>
          <w:sz w:val="28"/>
          <w:szCs w:val="28"/>
          <w:lang w:val="en-US" w:eastAsia="zh-CN"/>
        </w:rPr>
        <w:t>maxij</w:t>
      </w:r>
      <w:r>
        <w:rPr>
          <w:rFonts w:hint="default" w:ascii="宋体" w:hAnsi="宋体" w:eastAsia="宋体" w:cs="宋体"/>
          <w:b w:val="0"/>
          <w:bCs/>
          <w:i w:val="0"/>
          <w:iCs w:val="0"/>
          <w:sz w:val="28"/>
          <w:szCs w:val="28"/>
          <w:lang w:val="en-US" w:eastAsia="zh-CN"/>
        </w:rPr>
        <w:t>＇｝，Fontname＇，宋体＇，fontweight＇，bold＇，＇fontsize＇，l2）</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litle（</w:t>
      </w:r>
      <w:r>
        <w:rPr>
          <w:rFonts w:hint="eastAsia" w:ascii="宋体" w:hAnsi="宋体" w:eastAsia="宋体" w:cs="宋体"/>
          <w:b w:val="0"/>
          <w:bCs/>
          <w:i w:val="0"/>
          <w:iCs w:val="0"/>
          <w:sz w:val="28"/>
          <w:szCs w:val="28"/>
          <w:lang w:val="en-US" w:eastAsia="zh-CN"/>
        </w:rPr>
        <w:t>minij</w:t>
      </w:r>
      <w:bookmarkStart w:id="0" w:name="_GoBack"/>
      <w:bookmarkEnd w:id="0"/>
      <w:r>
        <w:rPr>
          <w:rFonts w:hint="default" w:ascii="宋体" w:hAnsi="宋体" w:eastAsia="宋体" w:cs="宋体"/>
          <w:b w:val="0"/>
          <w:bCs/>
          <w:i w:val="0"/>
          <w:iCs w:val="0"/>
          <w:sz w:val="28"/>
          <w:szCs w:val="28"/>
          <w:lang w:val="en-US" w:eastAsia="zh-CN"/>
        </w:rPr>
        <w:t>’，Fonlname＇，宋体＇，＇fontweight＇，bold，FontSize＇，12）</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％y1im（［7700，14000］）</w:t>
      </w:r>
    </w:p>
    <w:p>
      <w:pPr>
        <w:numPr>
          <w:numId w:val="0"/>
        </w:numPr>
        <w:ind w:leftChars="0"/>
        <w:jc w:val="both"/>
        <w:rPr>
          <w:rFonts w:hint="default" w:ascii="宋体" w:hAnsi="宋体" w:eastAsia="宋体" w:cs="宋体"/>
          <w:b w:val="0"/>
          <w:bCs/>
          <w:i w:val="0"/>
          <w:iCs w:val="0"/>
          <w:sz w:val="28"/>
          <w:szCs w:val="28"/>
          <w:lang w:val="en-US" w:eastAsia="zh-CN"/>
        </w:rPr>
      </w:pPr>
      <w:r>
        <w:rPr>
          <w:rFonts w:hint="default" w:ascii="宋体" w:hAnsi="宋体" w:eastAsia="宋体" w:cs="宋体"/>
          <w:b w:val="0"/>
          <w:bCs/>
          <w:i w:val="0"/>
          <w:iCs w:val="0"/>
          <w:sz w:val="28"/>
          <w:szCs w:val="28"/>
          <w:lang w:val="en-US" w:eastAsia="zh-CN"/>
        </w:rPr>
        <w:t>sss-previous area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B7B1C0"/>
    <w:multiLevelType w:val="singleLevel"/>
    <w:tmpl w:val="8AB7B1C0"/>
    <w:lvl w:ilvl="0" w:tentative="0">
      <w:start w:val="1"/>
      <w:numFmt w:val="decimal"/>
      <w:lvlText w:val="%1."/>
      <w:lvlJc w:val="left"/>
      <w:pPr>
        <w:tabs>
          <w:tab w:val="left" w:pos="312"/>
        </w:tabs>
      </w:pPr>
    </w:lvl>
  </w:abstractNum>
  <w:abstractNum w:abstractNumId="1">
    <w:nsid w:val="BB228367"/>
    <w:multiLevelType w:val="singleLevel"/>
    <w:tmpl w:val="BB228367"/>
    <w:lvl w:ilvl="0" w:tentative="0">
      <w:start w:val="1"/>
      <w:numFmt w:val="chineseCounting"/>
      <w:suff w:val="nothing"/>
      <w:lvlText w:val="%1、"/>
      <w:lvlJc w:val="left"/>
      <w:rPr>
        <w:rFonts w:hint="eastAsia"/>
      </w:rPr>
    </w:lvl>
  </w:abstractNum>
  <w:abstractNum w:abstractNumId="2">
    <w:nsid w:val="FD61091D"/>
    <w:multiLevelType w:val="singleLevel"/>
    <w:tmpl w:val="FD61091D"/>
    <w:lvl w:ilvl="0" w:tentative="0">
      <w:start w:val="7"/>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ZGZiNzZiNDVlOGViOWVmM2JhOTY0NGJkNjUyYzgifQ=="/>
  </w:docVars>
  <w:rsids>
    <w:rsidRoot w:val="17A47516"/>
    <w:rsid w:val="17A47516"/>
    <w:rsid w:val="35E33BDB"/>
    <w:rsid w:val="3F273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6">
    <w:name w:val="bjh-p"/>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2022-05-22T01:29:00Z</dcterms:created>
  <dc:creator>触梦</dc:creator>
  <cp:lastModifiedBy>触梦</cp:lastModifiedBy>
  <dcterms:modified xsi:type="dcterms:W3CDTF">2022-05-22T10:04:32Z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C06A9050FB8B4F1693E8AE1680AA05AF</vt:lpwstr>
  </property>
</Properties>
</file>