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52D87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86958906"/>
      <w:bookmarkEnd w:id="0"/>
      <w:r w:rsidRPr="00F94454">
        <w:rPr>
          <w:rFonts w:ascii="Times New Roman" w:hAnsi="Times New Roman" w:cs="Times New Roman"/>
          <w:sz w:val="28"/>
          <w:szCs w:val="28"/>
        </w:rPr>
        <w:t>Министерство образования, науки и молодежи Нижегородской области</w:t>
      </w:r>
    </w:p>
    <w:p w14:paraId="63807BD1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 xml:space="preserve">Государственное бюджетное образовательное учреждение </w:t>
      </w:r>
    </w:p>
    <w:p w14:paraId="531AF0B8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Среднего профессионального образования</w:t>
      </w:r>
    </w:p>
    <w:p w14:paraId="4B919CFB" w14:textId="77777777" w:rsidR="00C23FF1" w:rsidRPr="00F94454" w:rsidRDefault="00C23FF1" w:rsidP="00C23F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«Нижегородский губернский колледж»</w:t>
      </w:r>
    </w:p>
    <w:p w14:paraId="2C4036BB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806CD7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C43D3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3000B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592B7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A65D3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412657" w14:textId="384FE2CB" w:rsidR="00C23FF1" w:rsidRPr="00F94454" w:rsidRDefault="00C23FF1" w:rsidP="00C23F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9D6A76">
        <w:rPr>
          <w:rFonts w:ascii="Times New Roman" w:hAnsi="Times New Roman" w:cs="Times New Roman"/>
          <w:sz w:val="28"/>
          <w:szCs w:val="28"/>
        </w:rPr>
        <w:t>4</w:t>
      </w:r>
    </w:p>
    <w:p w14:paraId="5F68DDE0" w14:textId="77777777" w:rsidR="00C23FF1" w:rsidRPr="00F94454" w:rsidRDefault="00C23FF1" w:rsidP="00C23F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По дисциплине: «Безопасность жизнедеятельности»</w:t>
      </w:r>
    </w:p>
    <w:p w14:paraId="5514C765" w14:textId="4937A38B" w:rsidR="00C23FF1" w:rsidRPr="00F94454" w:rsidRDefault="00C23FF1" w:rsidP="00C23F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4454">
        <w:rPr>
          <w:rFonts w:ascii="Times New Roman" w:hAnsi="Times New Roman" w:cs="Times New Roman"/>
          <w:sz w:val="24"/>
          <w:szCs w:val="24"/>
        </w:rPr>
        <w:t>По теме: «</w:t>
      </w:r>
      <w:r w:rsidR="009D6A76">
        <w:rPr>
          <w:rFonts w:ascii="Times New Roman" w:hAnsi="Times New Roman" w:cs="Times New Roman"/>
          <w:sz w:val="28"/>
          <w:szCs w:val="28"/>
        </w:rPr>
        <w:t>Организация и проведение санитарной обработки людей. Медицинские средства защиты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94454">
        <w:rPr>
          <w:rFonts w:ascii="Times New Roman" w:hAnsi="Times New Roman" w:cs="Times New Roman"/>
          <w:sz w:val="24"/>
          <w:szCs w:val="24"/>
        </w:rPr>
        <w:t>»</w:t>
      </w:r>
    </w:p>
    <w:p w14:paraId="1932528C" w14:textId="77777777" w:rsidR="00C23FF1" w:rsidRPr="00F94454" w:rsidRDefault="00C23FF1" w:rsidP="00C23FF1">
      <w:pPr>
        <w:spacing w:after="180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58B11" w14:textId="77777777" w:rsidR="00C23FF1" w:rsidRPr="00F94454" w:rsidRDefault="00C23FF1" w:rsidP="00C23F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1604EC96" w14:textId="228838C4" w:rsidR="00C23FF1" w:rsidRPr="00F94454" w:rsidRDefault="00C23FF1" w:rsidP="00C23F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 xml:space="preserve">Группы 33П </w:t>
      </w:r>
      <w:r w:rsidR="00A2296D">
        <w:rPr>
          <w:rFonts w:ascii="Times New Roman" w:hAnsi="Times New Roman" w:cs="Times New Roman"/>
          <w:sz w:val="28"/>
          <w:szCs w:val="28"/>
        </w:rPr>
        <w:t>Глодин Михаил</w:t>
      </w:r>
    </w:p>
    <w:p w14:paraId="55F4EF10" w14:textId="2EA983E9" w:rsidR="00C23FF1" w:rsidRPr="00F94454" w:rsidRDefault="00C23FF1" w:rsidP="00C23FF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</w:t>
      </w:r>
      <w:r w:rsidR="00A2296D">
        <w:rPr>
          <w:rFonts w:ascii="Times New Roman" w:hAnsi="Times New Roman" w:cs="Times New Roman"/>
          <w:sz w:val="28"/>
          <w:szCs w:val="28"/>
        </w:rPr>
        <w:t xml:space="preserve"> </w:t>
      </w:r>
      <w:r w:rsidRPr="00F94454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308417F9" w14:textId="77777777" w:rsidR="00C23FF1" w:rsidRPr="00F94454" w:rsidRDefault="00C23FF1" w:rsidP="00C23FF1">
      <w:pPr>
        <w:spacing w:after="28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Руководитель: Колодин Ю. И.</w:t>
      </w:r>
    </w:p>
    <w:p w14:paraId="56987928" w14:textId="77777777" w:rsidR="00C23FF1" w:rsidRPr="00F94454" w:rsidRDefault="00C23FF1" w:rsidP="00C23F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454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326CDB3C" w14:textId="50795CBB" w:rsidR="00C23FF1" w:rsidRDefault="009D6A76" w:rsidP="00C23F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</w:t>
      </w:r>
    </w:p>
    <w:p w14:paraId="15234F43" w14:textId="77777777" w:rsidR="00C23FF1" w:rsidRDefault="00C23FF1" w:rsidP="00C23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64D586" w14:textId="6B89464E" w:rsidR="00C23FF1" w:rsidRPr="00CA3DF3" w:rsidRDefault="00C23FF1" w:rsidP="004305E5">
      <w:pPr>
        <w:pStyle w:val="a4"/>
        <w:spacing w:before="0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CA3DF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lastRenderedPageBreak/>
        <w:t>СОДЕРЖАНИЕ</w:t>
      </w:r>
    </w:p>
    <w:p w14:paraId="0D5A6A5A" w14:textId="3AF7B8BB" w:rsidR="00282230" w:rsidRPr="00CA3DF3" w:rsidRDefault="00282230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1.</w:t>
      </w:r>
      <w:r w:rsidRPr="00CA3DF3">
        <w:rPr>
          <w:sz w:val="28"/>
          <w:szCs w:val="28"/>
        </w:rPr>
        <w:t xml:space="preserve"> </w:t>
      </w:r>
      <w:r w:rsidRPr="00CA3DF3">
        <w:rPr>
          <w:rFonts w:ascii="Times New Roman" w:hAnsi="Times New Roman" w:cs="Times New Roman"/>
          <w:sz w:val="28"/>
          <w:szCs w:val="28"/>
        </w:rPr>
        <w:t>Теоретические сведения</w:t>
      </w:r>
    </w:p>
    <w:p w14:paraId="5E2A6B76" w14:textId="04F385A3" w:rsidR="00282230" w:rsidRPr="00CA3DF3" w:rsidRDefault="00C23FF1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1</w:t>
      </w:r>
      <w:r w:rsidR="004305E5" w:rsidRPr="00CA3DF3">
        <w:rPr>
          <w:rFonts w:ascii="Times New Roman" w:hAnsi="Times New Roman" w:cs="Times New Roman"/>
          <w:sz w:val="28"/>
          <w:szCs w:val="28"/>
        </w:rPr>
        <w:t>.1</w:t>
      </w:r>
      <w:r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="009D6A76" w:rsidRPr="00CA3DF3">
        <w:rPr>
          <w:rFonts w:ascii="Times New Roman" w:hAnsi="Times New Roman" w:cs="Times New Roman"/>
          <w:sz w:val="28"/>
          <w:szCs w:val="28"/>
        </w:rPr>
        <w:t>Санитарная обработка</w:t>
      </w:r>
      <w:r w:rsidR="004305E5" w:rsidRPr="00CA3DF3">
        <w:rPr>
          <w:rFonts w:ascii="Times New Roman" w:hAnsi="Times New Roman" w:cs="Times New Roman"/>
          <w:sz w:val="28"/>
          <w:szCs w:val="28"/>
        </w:rPr>
        <w:t xml:space="preserve"> и ее виды</w:t>
      </w:r>
    </w:p>
    <w:p w14:paraId="182C66A1" w14:textId="5F7F3E0E" w:rsidR="00C23FF1" w:rsidRPr="00CA3DF3" w:rsidRDefault="004305E5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1.2</w:t>
      </w:r>
      <w:r w:rsidR="00C23FF1"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="009D6A76" w:rsidRPr="00CA3DF3">
        <w:rPr>
          <w:rFonts w:ascii="Times New Roman" w:hAnsi="Times New Roman" w:cs="Times New Roman"/>
          <w:sz w:val="28"/>
          <w:szCs w:val="28"/>
        </w:rPr>
        <w:t>Частичная санитарная обработка</w:t>
      </w:r>
    </w:p>
    <w:p w14:paraId="7A69E2C9" w14:textId="2F7C7A93" w:rsidR="00C23FF1" w:rsidRPr="00CA3DF3" w:rsidRDefault="004305E5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1.3</w:t>
      </w:r>
      <w:r w:rsidR="00C23FF1"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="009D6A76" w:rsidRPr="00CA3DF3">
        <w:rPr>
          <w:rFonts w:ascii="Times New Roman" w:hAnsi="Times New Roman" w:cs="Times New Roman"/>
          <w:sz w:val="28"/>
          <w:szCs w:val="28"/>
        </w:rPr>
        <w:t>Полная санитарная обработка</w:t>
      </w:r>
    </w:p>
    <w:p w14:paraId="4B2E30FB" w14:textId="55772AEC" w:rsidR="00C23FF1" w:rsidRPr="00CA3DF3" w:rsidRDefault="004305E5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2</w:t>
      </w:r>
      <w:r w:rsidR="00282230" w:rsidRPr="00CA3DF3">
        <w:rPr>
          <w:rFonts w:ascii="Times New Roman" w:hAnsi="Times New Roman" w:cs="Times New Roman"/>
          <w:sz w:val="28"/>
          <w:szCs w:val="28"/>
        </w:rPr>
        <w:t>.</w:t>
      </w:r>
      <w:r w:rsidR="00C23FF1"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Pr="00CA3DF3">
        <w:rPr>
          <w:rFonts w:ascii="Times New Roman" w:hAnsi="Times New Roman" w:cs="Times New Roman"/>
          <w:sz w:val="28"/>
          <w:szCs w:val="28"/>
        </w:rPr>
        <w:t>Медицинские средства защиты</w:t>
      </w:r>
    </w:p>
    <w:p w14:paraId="5FE6BAD8" w14:textId="57B6918D" w:rsidR="00C23FF1" w:rsidRPr="00CA3DF3" w:rsidRDefault="00C23FF1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2.</w:t>
      </w:r>
      <w:r w:rsidR="00282230" w:rsidRPr="00CA3DF3">
        <w:rPr>
          <w:rFonts w:ascii="Times New Roman" w:hAnsi="Times New Roman" w:cs="Times New Roman"/>
          <w:sz w:val="28"/>
          <w:szCs w:val="28"/>
        </w:rPr>
        <w:t>1</w:t>
      </w:r>
      <w:r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="004305E5" w:rsidRPr="00CA3DF3">
        <w:rPr>
          <w:rFonts w:ascii="Times New Roman" w:hAnsi="Times New Roman" w:cs="Times New Roman"/>
          <w:sz w:val="28"/>
          <w:szCs w:val="28"/>
        </w:rPr>
        <w:t>Аптечка АИ-2</w:t>
      </w:r>
      <w:r w:rsidRPr="00CA3DF3">
        <w:rPr>
          <w:rFonts w:ascii="Times New Roman" w:hAnsi="Times New Roman" w:cs="Times New Roman"/>
          <w:sz w:val="28"/>
          <w:szCs w:val="28"/>
        </w:rPr>
        <w:t>.</w:t>
      </w:r>
    </w:p>
    <w:p w14:paraId="2D07F2E3" w14:textId="11FAA4B1" w:rsidR="00C23FF1" w:rsidRPr="00CA3DF3" w:rsidRDefault="004305E5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2</w:t>
      </w:r>
      <w:r w:rsidR="00C23FF1" w:rsidRPr="00CA3DF3">
        <w:rPr>
          <w:rFonts w:ascii="Times New Roman" w:hAnsi="Times New Roman" w:cs="Times New Roman"/>
          <w:sz w:val="28"/>
          <w:szCs w:val="28"/>
        </w:rPr>
        <w:t>.</w:t>
      </w:r>
      <w:r w:rsidR="00282230" w:rsidRPr="00CA3DF3">
        <w:rPr>
          <w:rFonts w:ascii="Times New Roman" w:hAnsi="Times New Roman" w:cs="Times New Roman"/>
          <w:sz w:val="28"/>
          <w:szCs w:val="28"/>
        </w:rPr>
        <w:t>2</w:t>
      </w:r>
      <w:r w:rsidR="00C23FF1"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Pr="00CA3DF3">
        <w:rPr>
          <w:rFonts w:ascii="Times New Roman" w:hAnsi="Times New Roman" w:cs="Times New Roman"/>
          <w:sz w:val="28"/>
          <w:szCs w:val="28"/>
        </w:rPr>
        <w:t>Индивидуальный противохимический пакет ИПП -8, 10, 11</w:t>
      </w:r>
      <w:r w:rsidR="00C23FF1" w:rsidRPr="00CA3DF3">
        <w:rPr>
          <w:rFonts w:ascii="Times New Roman" w:hAnsi="Times New Roman" w:cs="Times New Roman"/>
          <w:sz w:val="28"/>
          <w:szCs w:val="28"/>
        </w:rPr>
        <w:t>.</w:t>
      </w:r>
    </w:p>
    <w:p w14:paraId="00877545" w14:textId="578CE54E" w:rsidR="00C23FF1" w:rsidRPr="00CA3DF3" w:rsidRDefault="00C23FF1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2.</w:t>
      </w:r>
      <w:r w:rsidR="00282230" w:rsidRPr="00CA3DF3">
        <w:rPr>
          <w:rFonts w:ascii="Times New Roman" w:hAnsi="Times New Roman" w:cs="Times New Roman"/>
          <w:sz w:val="28"/>
          <w:szCs w:val="28"/>
        </w:rPr>
        <w:t>3</w:t>
      </w:r>
      <w:r w:rsidRPr="00CA3DF3">
        <w:rPr>
          <w:rFonts w:ascii="Times New Roman" w:hAnsi="Times New Roman" w:cs="Times New Roman"/>
          <w:sz w:val="28"/>
          <w:szCs w:val="28"/>
        </w:rPr>
        <w:t xml:space="preserve"> </w:t>
      </w:r>
      <w:r w:rsidR="004305E5" w:rsidRPr="00CA3DF3">
        <w:rPr>
          <w:rFonts w:ascii="Times New Roman" w:hAnsi="Times New Roman" w:cs="Times New Roman"/>
          <w:sz w:val="28"/>
          <w:szCs w:val="28"/>
        </w:rPr>
        <w:t>Универсальная аптечка бытовая для населения</w:t>
      </w:r>
      <w:r w:rsidRPr="00CA3DF3">
        <w:rPr>
          <w:rFonts w:ascii="Times New Roman" w:hAnsi="Times New Roman" w:cs="Times New Roman"/>
          <w:sz w:val="28"/>
          <w:szCs w:val="28"/>
        </w:rPr>
        <w:t>.</w:t>
      </w:r>
    </w:p>
    <w:p w14:paraId="2DDDAEF7" w14:textId="5345B45B" w:rsidR="00C23FF1" w:rsidRPr="00CA3DF3" w:rsidRDefault="004305E5" w:rsidP="00C23F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3DF3">
        <w:rPr>
          <w:rFonts w:ascii="Times New Roman" w:hAnsi="Times New Roman" w:cs="Times New Roman"/>
          <w:sz w:val="28"/>
          <w:szCs w:val="28"/>
        </w:rPr>
        <w:t>2.</w:t>
      </w:r>
      <w:r w:rsidR="00282230" w:rsidRPr="00CA3DF3">
        <w:rPr>
          <w:rFonts w:ascii="Times New Roman" w:hAnsi="Times New Roman" w:cs="Times New Roman"/>
          <w:sz w:val="28"/>
          <w:szCs w:val="28"/>
        </w:rPr>
        <w:t>4</w:t>
      </w:r>
      <w:r w:rsidRPr="00CA3DF3">
        <w:rPr>
          <w:rFonts w:ascii="Times New Roman" w:hAnsi="Times New Roman" w:cs="Times New Roman"/>
          <w:sz w:val="28"/>
          <w:szCs w:val="28"/>
        </w:rPr>
        <w:t xml:space="preserve"> Пакет перевязочный медицинский.</w:t>
      </w:r>
    </w:p>
    <w:p w14:paraId="51FF92BB" w14:textId="0C2C392B" w:rsidR="004305E5" w:rsidRPr="0097184D" w:rsidRDefault="00C23FF1" w:rsidP="004305E5">
      <w:pPr>
        <w:spacing w:after="0"/>
        <w:jc w:val="center"/>
        <w:rPr>
          <w:rFonts w:ascii="Times New Roman" w:hAnsi="Times New Roman" w:cs="Times New Roman"/>
          <w:sz w:val="20"/>
        </w:rPr>
      </w:pPr>
      <w:r>
        <w:br w:type="page"/>
      </w:r>
    </w:p>
    <w:p w14:paraId="54803164" w14:textId="6E1BD127" w:rsidR="00282230" w:rsidRPr="00180682" w:rsidRDefault="00282230" w:rsidP="00180682">
      <w:pPr>
        <w:pStyle w:val="a5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0"/>
        </w:rPr>
      </w:pPr>
      <w:r w:rsidRPr="00180682">
        <w:rPr>
          <w:rFonts w:ascii="Times New Roman" w:hAnsi="Times New Roman" w:cs="Times New Roman"/>
          <w:b/>
          <w:bCs/>
          <w:color w:val="000000" w:themeColor="text1"/>
          <w:sz w:val="28"/>
          <w:szCs w:val="20"/>
        </w:rPr>
        <w:lastRenderedPageBreak/>
        <w:t>Теоретическая часть</w:t>
      </w:r>
    </w:p>
    <w:p w14:paraId="4DDB9AB2" w14:textId="1C44B246" w:rsidR="00A2296D" w:rsidRPr="00922A2C" w:rsidRDefault="00A2296D" w:rsidP="00A2296D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Санитарная обработка и ее виды</w:t>
      </w:r>
    </w:p>
    <w:p w14:paraId="7CCA8503" w14:textId="11026BBB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Санитарная обработка людей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удаление радиоактивных и отравляющих веществ, а также бактериологических средств с кожных покровов и слизистых оболочек человека.</w:t>
      </w:r>
    </w:p>
    <w:p w14:paraId="005DC8F1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В зависимости от условий проведения, наличия времени и имеющихся средств мероприятия по обеззараживанию и санитарной обработке подразделяются на частичные и полные.</w:t>
      </w:r>
    </w:p>
    <w:p w14:paraId="28F27AFA" w14:textId="453D3735" w:rsidR="00A2296D" w:rsidRPr="00922A2C" w:rsidRDefault="00A2296D" w:rsidP="00A2296D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Частичная санитарная обработка</w:t>
      </w:r>
    </w:p>
    <w:p w14:paraId="79648FDA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применения противником оружия массового поражения могут возникнуть очаги радиоактивного, химического и бактериологического заражения. В этих условиях люди, животные, а также территория, рабочие места, квартиры и другие материальные средства могут оказаться заражёнными. Поэтому, для того чтобы исключить возможность поражения, необходимо проведение работ по обеззараживанию и санитарной обработке.</w:t>
      </w:r>
    </w:p>
    <w:p w14:paraId="21EF8DEA" w14:textId="7CA3A25A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Обеззараживание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выполнение работ по дезактивации, дегазации и дезинфекции заражённых поверхностей.</w:t>
      </w:r>
    </w:p>
    <w:p w14:paraId="7E241D40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санитарной обработке людей осуществляется дезактивация, дегазация и дезинфекция одежды, обуви и индивидуальных средств защиты.</w:t>
      </w:r>
    </w:p>
    <w:p w14:paraId="4A8318E2" w14:textId="1B0BA4C0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Частичные меры по обеззараживанию материальных средств и санитарной обработке людей носят профилактический характер. Проводятся они при химическом заражении непосредственно в очаге поражения, а при радиоактивном загрязнении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выхода из очага.</w:t>
      </w:r>
    </w:p>
    <w:p w14:paraId="225E8107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Обеззараживание в полном объеме проводят на стационарных обмывочных пунктах, станциях обеззараживания одежды, а также на пунктах (площадках) специальной обработки, развёртываемых вне очага поражения. Частичная санитарная обработка носит обычно характер предварительной меры перед более тщательной полной санитарной обработкой, и её обязательно проводят после выхода (вывода) людей из заражённого района.</w:t>
      </w:r>
    </w:p>
    <w:p w14:paraId="1E88A4BD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При заражении отравляющими веществами частичная санитарная обработка заключается в дегазации отравляющих веществ (ОВ), которые попали на кожные покровы, одежду, обувь и средства защиты.</w:t>
      </w:r>
    </w:p>
    <w:p w14:paraId="7B24AD2A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проведения частичной санитарной обработки применяют индивидуальный противохимический пакет (ИПП). Габариты и форма пакета удобны для его практического применения и ношения в кармане сумки противогаза. Пакет предназначен для дегазации ОВ на открытых участках кожи (лице, шее, руках) и отдельных частях одежды (воротнике, манжетах). Кроме того, возможна, в отдельных случаях, дегазация лицевой части противогаза и мелких деталей и предметов, которые представляют опасность. При заражении болезнетворными микробами и токсинами частичную санитарную обработку по возможности должны проводить 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сразу же после установления факта заражения или выхода из заражённого района.</w:t>
      </w:r>
    </w:p>
    <w:p w14:paraId="4914218A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Частичная санитарная обработка при загрязнении радиоактивными веществами заключается в механическом удалении радиоактивных веществ с кожных покровов, одежды и обуви. Проводится населением самостоятельно после выхода из загрязнённой территории.</w:t>
      </w:r>
    </w:p>
    <w:p w14:paraId="24577996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радиоактивной пыли с одежды, обуви и средств защиты производится вытряхиванием, выколачиванием, обметанием и обтиранием.</w:t>
      </w:r>
    </w:p>
    <w:p w14:paraId="4AE029C9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При недостатке воды открытые участки кожи протереть влажным тампоном. Тампоны можно смачивать растворами из ИПП.</w:t>
      </w:r>
    </w:p>
    <w:p w14:paraId="14AFEA00" w14:textId="45E729BD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С открытых участков кожи радиоактивные вещества удаляются омыванием водой или обтиранием влажными тампонами.</w:t>
      </w:r>
    </w:p>
    <w:p w14:paraId="3BB0BDA5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При радиоактивном загрязнении частичная санитарная обработка заключается в обмывании незаражённой водой рук, лица, шеи и других открытых участков тела, а также в полоскании и промывании полости рта и носа.</w:t>
      </w:r>
    </w:p>
    <w:p w14:paraId="06682CE6" w14:textId="68E596B3" w:rsidR="00A2296D" w:rsidRPr="00922A2C" w:rsidRDefault="00A2296D" w:rsidP="00A2296D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Полная санитарная обработка</w:t>
      </w:r>
    </w:p>
    <w:p w14:paraId="658F31BE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Полная санитарная обработка, так </w:t>
      </w:r>
      <w:proofErr w:type="gramStart"/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proofErr w:type="gramEnd"/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и частичная, заключается в удалении радиоактивных и отравляющих веществ или бактериальных средств, но в отличие от неё носит характер заключительной меры профилактики поражения людей и сохранения их работоспособности. Её выполняют более тщательно, при этом обрабатывают не только отдельные заражённые участки кожи, но и всю поверхность тела водой с мылом и мочалкой.</w:t>
      </w:r>
    </w:p>
    <w:p w14:paraId="0BB00BC1" w14:textId="79838340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Полную санитарную обработку в обязательном порядке должны проходить все люди, которые находились на заражённой территории. Она проводится, как правило, в предварительно оборудованных стационарных обмывочных пунктах, банях, душевых павильонах, санитарных пропускниках или на специально развёртываемых для этой цели площадках с использованием передвижных средств. При благоприятных летних условиях полную санитарную обработку проводят на открытых проточных водоёмах или на реке.</w:t>
      </w:r>
    </w:p>
    <w:p w14:paraId="7BBFB1FE" w14:textId="454F37BE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Люди, пришедшие в заражённой одежде и нуждающиеся в полной санитарной обработке, направляются в раздевалки, где снимают и передают свою одежду в специально оборудованное помещение для сбора загрязнённой одежды и подготовки её к обеззараживанию. Далее все прибывшие проходят в помещение, где медицинский персонал осматривает поражённых, помогает им в обработке слизистых оболочек глаз, носа и рта, а также оказывает нуждающимся необходимую медицинскую помощь. При входе в душевое отделение люди получают мыло и мочалки из мягких материалов или ветошь. На каждого расходуется примерно 40 г мыла и 30 – 35 л воды, подогретой до 38 – 40°С.</w:t>
      </w:r>
    </w:p>
    <w:p w14:paraId="041C5709" w14:textId="28181FB8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Санитарная обработка длится не более 30 мин. (раздевание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мин., мытье под душем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15 мин и одевание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мин). После обмывания люди 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переходят в помещение для одевания, где подвергаются повторному медицинскому осмотру, а при радиоактивном загрязнении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дозиметрическому контролю. Если в этом случае остаточная заражённость людей окажется выше допустимой, то их возвращают обратно в душевую, где они проходят повторное обмывание.</w:t>
      </w:r>
    </w:p>
    <w:p w14:paraId="4E43AE30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В помещении для одевания люди, прошедшие санитарную обработку, получают свою обеззараженную одежду, обувь, одеваются и уходят из стационарного обмывочного пункта, не встречаясь с потоком людей, направляющихся на пункт санитарной обработки. В тех случаях, когда сложность и продолжительность режимов обеззараживания одежды исключают возможность её своевременного возвращения людям, прошедшим санитарную обработку, выдают чистое бельё, халаты, тапочки и другие предметы одежды из запаса стационарных обмывочных пунктов (обменный фонд).</w:t>
      </w:r>
    </w:p>
    <w:p w14:paraId="157E50F1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Санитарная обработка людей, заражённых радиоактивными и отравляющими веществами или бактериальными средствами и имеющих ранения, ожоги, контузии и другие повреждения, организуется медицинской службой гражданской обороны в её формированиях.</w:t>
      </w:r>
    </w:p>
    <w:p w14:paraId="29F3D770" w14:textId="408E9D78" w:rsidR="00A2296D" w:rsidRPr="00922A2C" w:rsidRDefault="00A2296D" w:rsidP="00922A2C">
      <w:pPr>
        <w:pStyle w:val="a5"/>
        <w:numPr>
          <w:ilvl w:val="0"/>
          <w:numId w:val="10"/>
        </w:num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Медицинские средства защиты</w:t>
      </w:r>
    </w:p>
    <w:p w14:paraId="0A9CABC6" w14:textId="65E6C817" w:rsidR="00A2296D" w:rsidRPr="00922A2C" w:rsidRDefault="00A2296D" w:rsidP="00922A2C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Аптечка АИ-2</w:t>
      </w:r>
    </w:p>
    <w:p w14:paraId="3776745E" w14:textId="22F071BA" w:rsid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Была разработана как штатное средство первой медицинской помощи для силовых структур и сил гражданской обороны в СССР. В условиях тотального военного конфликта с применением оружия массового поражения должна была быть роздана гражданскому населению в зонах, близких к очагам поражения.</w:t>
      </w:r>
    </w:p>
    <w:p w14:paraId="7D47C49C" w14:textId="3F111926" w:rsidR="00CA3DF3" w:rsidRPr="00A2296D" w:rsidRDefault="00CA3DF3" w:rsidP="00A2296D">
      <w:pPr>
        <w:pStyle w:val="a5"/>
        <w:spacing w:before="12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7C9659E" wp14:editId="6573FCB0">
            <wp:extent cx="3600000" cy="3600000"/>
            <wp:effectExtent l="0" t="0" r="635" b="635"/>
            <wp:docPr id="5" name="Рисунок 5" descr="Купить Аптечка ИНДИВИДУАЛЬНАЯ «АИ-2» - цена договорная, заказать с  доставкой по Ро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упить Аптечка ИНДИВИДУАЛЬНАЯ «АИ-2» - цена договорная, заказать с  доставкой по Росси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FEC8" w14:textId="2D877B5D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Выглядит как ярко-оранжевая пластиковая коробочка размера 9 см × 10 см × 2 см с надписью «Аптечка индивидуальная», крестом в круге и 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выступами для удержания. Внутри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несколько ячеек для лекарств, пеналы с лекарствами, инструкция</w:t>
      </w:r>
      <w:r w:rsidR="00CA3DF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BED272E" w14:textId="3356353B" w:rsidR="00A2296D" w:rsidRPr="00A2296D" w:rsidRDefault="00A2296D" w:rsidP="00CA3DF3">
      <w:pPr>
        <w:pStyle w:val="a5"/>
        <w:numPr>
          <w:ilvl w:val="0"/>
          <w:numId w:val="14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Противобактериальное средство № 2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удлинённый пенал без окраски на 15 таблеток;</w:t>
      </w:r>
    </w:p>
    <w:p w14:paraId="5404F876" w14:textId="7C59918D" w:rsidR="00A2296D" w:rsidRPr="00A2296D" w:rsidRDefault="00A2296D" w:rsidP="00CA3DF3">
      <w:pPr>
        <w:pStyle w:val="a5"/>
        <w:numPr>
          <w:ilvl w:val="0"/>
          <w:numId w:val="14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Радиозащитное средство № 2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пенал белого цвета на 10 таблеток;</w:t>
      </w:r>
    </w:p>
    <w:p w14:paraId="5DBC9E4F" w14:textId="0FEBE073" w:rsidR="00A2296D" w:rsidRPr="00A2296D" w:rsidRDefault="00A2296D" w:rsidP="00CA3DF3">
      <w:pPr>
        <w:pStyle w:val="a5"/>
        <w:numPr>
          <w:ilvl w:val="0"/>
          <w:numId w:val="14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Противорвотное средство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пенал голубого цвета на 5 таблеток;</w:t>
      </w:r>
    </w:p>
    <w:p w14:paraId="28121591" w14:textId="21610F01" w:rsidR="00A2296D" w:rsidRPr="00A2296D" w:rsidRDefault="00A2296D" w:rsidP="00CA3DF3">
      <w:pPr>
        <w:pStyle w:val="a5"/>
        <w:numPr>
          <w:ilvl w:val="0"/>
          <w:numId w:val="14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Противобактериальное средство № </w:t>
      </w:r>
      <w:r w:rsidR="00CA3DF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пенала без окраски с квадратными корпусами на 5 таблеток каждый;</w:t>
      </w:r>
    </w:p>
    <w:p w14:paraId="58D21F7C" w14:textId="670E589E" w:rsidR="00A2296D" w:rsidRPr="00A2296D" w:rsidRDefault="00A2296D" w:rsidP="00CA3DF3">
      <w:pPr>
        <w:pStyle w:val="a5"/>
        <w:numPr>
          <w:ilvl w:val="0"/>
          <w:numId w:val="14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Радиозащитное средство № 1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пенала малинового цвета на 6 таблеток каждый.</w:t>
      </w:r>
    </w:p>
    <w:p w14:paraId="100EC0A6" w14:textId="15B65BC9" w:rsidR="00A2296D" w:rsidRPr="00A2296D" w:rsidRDefault="00A2296D" w:rsidP="00CA3DF3">
      <w:pPr>
        <w:pStyle w:val="a5"/>
        <w:numPr>
          <w:ilvl w:val="0"/>
          <w:numId w:val="14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Раньше в состав входил препарат тарен, содержащий вещество апрофен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противоядие от ФОС.</w:t>
      </w:r>
    </w:p>
    <w:p w14:paraId="210169A9" w14:textId="77777777" w:rsidR="00A2296D" w:rsidRPr="00A2296D" w:rsidRDefault="00A2296D" w:rsidP="00CA3DF3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В аптечках, находящихся на оснащении сотрудников государственных структур, дополнительно находились 2 шприц-тюбика:</w:t>
      </w:r>
    </w:p>
    <w:p w14:paraId="4E3F4B90" w14:textId="2827F090" w:rsidR="00A2296D" w:rsidRPr="00A2296D" w:rsidRDefault="00A2296D" w:rsidP="00CA3DF3">
      <w:pPr>
        <w:pStyle w:val="a5"/>
        <w:numPr>
          <w:ilvl w:val="0"/>
          <w:numId w:val="13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Белый шприц-тюбик содержал промедол, наркотический опиоидный анальгетик;</w:t>
      </w:r>
    </w:p>
    <w:p w14:paraId="358B99B7" w14:textId="32D45635" w:rsidR="00A2296D" w:rsidRPr="00922A2C" w:rsidRDefault="00A2296D" w:rsidP="00CA3DF3">
      <w:pPr>
        <w:pStyle w:val="a5"/>
        <w:numPr>
          <w:ilvl w:val="0"/>
          <w:numId w:val="13"/>
        </w:num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Красный шприц-тюбик содержал афин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антидот, применяемый в случае поражения фосфороорганическими отравляющими веществами.</w:t>
      </w:r>
    </w:p>
    <w:p w14:paraId="4794D4BA" w14:textId="68D3CDF3" w:rsidR="00A2296D" w:rsidRPr="00922A2C" w:rsidRDefault="00A2296D" w:rsidP="00922A2C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Индивидуальный противохимический пакет ИПП 8, </w:t>
      </w:r>
      <w:r w:rsid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ИПП </w:t>
      </w: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10,</w:t>
      </w:r>
      <w:r w:rsid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ИПП</w:t>
      </w: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11</w:t>
      </w:r>
    </w:p>
    <w:p w14:paraId="33B1B5D8" w14:textId="3892330A" w:rsid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Пакет индивидуальный противохимический ИПП-11предназначен для профилактики поражений кожных покровов </w:t>
      </w:r>
      <w:r w:rsidR="00A81AA4"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капельножидкими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отравляющими и химически опасными веществами через открытые участки кожи в интервале температур от -20 до +50 С, а также для нейтрализации этих веществ на коже и одежде человека, СИЗОД и инструментах.</w:t>
      </w:r>
    </w:p>
    <w:p w14:paraId="5BBCDFF2" w14:textId="2442EEA9" w:rsidR="00A81AA4" w:rsidRPr="00A2296D" w:rsidRDefault="00A81AA4" w:rsidP="00A81AA4">
      <w:pPr>
        <w:pStyle w:val="a5"/>
        <w:spacing w:before="12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2D3AFA5" wp14:editId="3D2D8535">
            <wp:extent cx="3600000" cy="2390625"/>
            <wp:effectExtent l="0" t="0" r="635" b="0"/>
            <wp:docPr id="3" name="Рисунок 3" descr="Медицинское имущество ГО и ЧС с доставкой по РФ для юр.л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едицинское имущество ГО и ЧС с доставкой по РФ для юр.ли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E3E1" w14:textId="77777777" w:rsidR="00A2296D" w:rsidRP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При заблаговременном нанесении на кожу защитный эффект сохраняется в течение 24 часов.</w:t>
      </w:r>
    </w:p>
    <w:p w14:paraId="01C8025D" w14:textId="7FE2A705" w:rsidR="00A2296D" w:rsidRPr="00A81AA4" w:rsidRDefault="00A2296D" w:rsidP="00A81AA4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81A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Универсальная аптечка бытовая для населения</w:t>
      </w:r>
    </w:p>
    <w:p w14:paraId="710F522B" w14:textId="352E73DC" w:rsid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Укомплектована следующими средствами: радиозащитные средства, общетерапевтические препараты антисептические и перевязочные средства.</w:t>
      </w:r>
    </w:p>
    <w:p w14:paraId="521FA14D" w14:textId="1B02E360" w:rsidR="00A81AA4" w:rsidRPr="00A2296D" w:rsidRDefault="00A81AA4" w:rsidP="00A2296D">
      <w:pPr>
        <w:pStyle w:val="a5"/>
        <w:spacing w:before="12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EF7B42A" wp14:editId="124F5725">
            <wp:extent cx="3600000" cy="4191781"/>
            <wp:effectExtent l="0" t="0" r="635" b="0"/>
            <wp:docPr id="2" name="Рисунок 2" descr="Универсальная аптечка бытовая.: Укомплектована следующими средствами:  радиозащитные средства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Универсальная аптечка бытовая.: Укомплектована следующими средствами:  радиозащитные средства,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9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3827" w14:textId="50286407" w:rsidR="00A2296D" w:rsidRP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Кроме индивидуальных, используются следующие медицинские средства защиты: радиозащитные, обезболивающие и противобактериальные препараты, медицинские рецептуры от ОВ и перевязочные средства.</w:t>
      </w:r>
    </w:p>
    <w:p w14:paraId="16071CBE" w14:textId="77777777" w:rsidR="00A2296D" w:rsidRP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К радиозащитным препаратам относятся:</w:t>
      </w:r>
    </w:p>
    <w:p w14:paraId="29E66025" w14:textId="09F90FD7" w:rsidR="00A2296D" w:rsidRPr="00A2296D" w:rsidRDefault="00A2296D" w:rsidP="00A81AA4">
      <w:pPr>
        <w:pStyle w:val="a5"/>
        <w:numPr>
          <w:ilvl w:val="0"/>
          <w:numId w:val="11"/>
        </w:numPr>
        <w:spacing w:before="12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радиопротекторы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профилактические лекарственные средства, снижающие степень лучевого поражения;</w:t>
      </w:r>
    </w:p>
    <w:p w14:paraId="06032AFC" w14:textId="0F74783F" w:rsidR="00A2296D" w:rsidRPr="00A2296D" w:rsidRDefault="00A2296D" w:rsidP="00A81AA4">
      <w:pPr>
        <w:pStyle w:val="a5"/>
        <w:numPr>
          <w:ilvl w:val="0"/>
          <w:numId w:val="11"/>
        </w:numPr>
        <w:spacing w:before="12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комплексоны - препараты, ускоряющие выведение радиоактивных веществ из организма;</w:t>
      </w:r>
    </w:p>
    <w:p w14:paraId="4294BA39" w14:textId="692FE8B5" w:rsidR="00A2296D" w:rsidRPr="00A2296D" w:rsidRDefault="00A2296D" w:rsidP="00A81AA4">
      <w:pPr>
        <w:pStyle w:val="a5"/>
        <w:numPr>
          <w:ilvl w:val="0"/>
          <w:numId w:val="11"/>
        </w:numPr>
        <w:spacing w:before="12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адаптогены 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препараты, повышающие общую сопротивляемость организма;</w:t>
      </w:r>
    </w:p>
    <w:p w14:paraId="5EB8EAC8" w14:textId="17CD70E5" w:rsidR="00A2296D" w:rsidRPr="00A2296D" w:rsidRDefault="00A2296D" w:rsidP="00A81AA4">
      <w:pPr>
        <w:pStyle w:val="a5"/>
        <w:numPr>
          <w:ilvl w:val="0"/>
          <w:numId w:val="11"/>
        </w:numPr>
        <w:spacing w:before="12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адсорбенты 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вещества, способные захватывать на свою поверхность радиоактивные и другие вредные вещества и вместе с ними выводиться из организма;</w:t>
      </w:r>
    </w:p>
    <w:p w14:paraId="7713DED5" w14:textId="28694F92" w:rsidR="00A2296D" w:rsidRPr="00A2296D" w:rsidRDefault="00A2296D" w:rsidP="00A81AA4">
      <w:pPr>
        <w:pStyle w:val="a5"/>
        <w:numPr>
          <w:ilvl w:val="0"/>
          <w:numId w:val="11"/>
        </w:numPr>
        <w:spacing w:before="12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антигеморрагические средства и стимуляторы кровотворения. Препараты данной группы применяются только при оказании врачебной помощи и лечении в стационаре;</w:t>
      </w:r>
    </w:p>
    <w:p w14:paraId="50588BF6" w14:textId="168557D9" w:rsidR="00A2296D" w:rsidRPr="00A2296D" w:rsidRDefault="00A2296D" w:rsidP="00A81AA4">
      <w:pPr>
        <w:pStyle w:val="a5"/>
        <w:numPr>
          <w:ilvl w:val="0"/>
          <w:numId w:val="11"/>
        </w:numPr>
        <w:spacing w:before="120" w:line="240" w:lineRule="auto"/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стимуляторы ЦНС 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применяются при оказании врачебной помощи и лечении в стационаре.</w:t>
      </w:r>
    </w:p>
    <w:p w14:paraId="6FFE3C7F" w14:textId="32ECED80" w:rsidR="00A2296D" w:rsidRP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Защита от бактериальных средств поражения складывается из двух направлений 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общей экстренной и специальной экстренной профилактики инфекционных заболеваний бактерийными препаратами.</w:t>
      </w:r>
    </w:p>
    <w:p w14:paraId="0763D611" w14:textId="326BFB35" w:rsidR="00A2296D" w:rsidRP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Медицинские средства защиты от СДЯВ,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ОВ представлены антидотами 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препаратами, являющимися физиологическими антогонистами ядов. К ним относятся: афин, атропин, будаксим, тарен 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против ФОВ и ФОС; амилнитрит</w:t>
      </w:r>
      <w:r w:rsidR="00A81AA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антициан, хромосмон, тиосульфат натрия - антидоты синильной кислоты и других цианистых соединений; унитиол – антидот люизита и мышьяк-содержащих СДЯВ.</w:t>
      </w:r>
    </w:p>
    <w:p w14:paraId="74199CB6" w14:textId="26435CCC" w:rsidR="00A81AA4" w:rsidRPr="00A81AA4" w:rsidRDefault="00A2296D" w:rsidP="00A81AA4">
      <w:pPr>
        <w:pStyle w:val="a5"/>
        <w:numPr>
          <w:ilvl w:val="1"/>
          <w:numId w:val="10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2A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Пакет перевязочный медицинский.</w:t>
      </w:r>
    </w:p>
    <w:p w14:paraId="5F3CC368" w14:textId="5FCD91E1" w:rsidR="00A2296D" w:rsidRDefault="00A2296D" w:rsidP="00A81AA4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Пакет перевязочный индивидуальный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заключённый в защитную полимерную оболочку стерильный комплект перевязочного материала, предназначенный для оказания первой помощи, само- и взаимопомощи для наложения окклюзионной повязки на грудную клетку при проникающих ранениях грудной клетки, также возможно использование при других ранениях и ожогах. В полевых условиях пакет имеется в снаряжении каждого военнослужащего, в том числе каждого медицинского работника. Запас ППИ находится в сумке медицинской санитара и медицинской войсковой сумке. Гарантийный срок хранения пакета 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лет.</w:t>
      </w:r>
    </w:p>
    <w:p w14:paraId="40C12648" w14:textId="1CB52DFC" w:rsidR="00A81AA4" w:rsidRPr="00A2296D" w:rsidRDefault="00A81AA4" w:rsidP="00A81AA4">
      <w:pPr>
        <w:pStyle w:val="a5"/>
        <w:spacing w:before="12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4A34B35" wp14:editId="0D01C84A">
            <wp:extent cx="3600000" cy="2241000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24A3" w14:textId="75A470BE" w:rsidR="00282230" w:rsidRPr="00A2296D" w:rsidRDefault="00A2296D" w:rsidP="00180682">
      <w:pPr>
        <w:pStyle w:val="a5"/>
        <w:spacing w:before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Пакет перевязочный индивидуальный ППИ-1 состоит из марлевого бинта и двух ватно-марлевых подушечек, одна из которых фиксирована на расстоянии 12</w:t>
      </w:r>
      <w:r w:rsidR="00922A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2296D">
        <w:rPr>
          <w:rFonts w:ascii="Times New Roman" w:hAnsi="Times New Roman" w:cs="Times New Roman"/>
          <w:color w:val="000000" w:themeColor="text1"/>
          <w:sz w:val="28"/>
          <w:szCs w:val="28"/>
        </w:rPr>
        <w:t>17 см от конца бинта, а другую можно передвигать по бинту на нужное расстояние. Бинт с ватно-марлевыми подушечками завёрнут в пергаментную бумагу, в складку которой вложена безопасная булавка, и упакован в герметическую наружную оболочку из прорезиненной ткани, стойко сохраняющую стерильность содержимого. На оболочке пакета напечатана краткая инструкция и дата изготовления.</w:t>
      </w:r>
    </w:p>
    <w:sectPr w:rsidR="00282230" w:rsidRPr="00A2296D" w:rsidSect="00D83C06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647E"/>
    <w:multiLevelType w:val="hybridMultilevel"/>
    <w:tmpl w:val="FC60877C"/>
    <w:lvl w:ilvl="0" w:tplc="941A5882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DE586F"/>
    <w:multiLevelType w:val="hybridMultilevel"/>
    <w:tmpl w:val="B07896BC"/>
    <w:lvl w:ilvl="0" w:tplc="03180E8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A74911"/>
    <w:multiLevelType w:val="hybridMultilevel"/>
    <w:tmpl w:val="1AACA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0004D"/>
    <w:multiLevelType w:val="hybridMultilevel"/>
    <w:tmpl w:val="6E44BC2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4A7081"/>
    <w:multiLevelType w:val="hybridMultilevel"/>
    <w:tmpl w:val="A92EE092"/>
    <w:lvl w:ilvl="0" w:tplc="03180E8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C332761"/>
    <w:multiLevelType w:val="multilevel"/>
    <w:tmpl w:val="24EE36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160"/>
      </w:pPr>
      <w:rPr>
        <w:rFonts w:hint="default"/>
      </w:rPr>
    </w:lvl>
  </w:abstractNum>
  <w:abstractNum w:abstractNumId="6" w15:restartNumberingAfterBreak="0">
    <w:nsid w:val="46795E73"/>
    <w:multiLevelType w:val="multilevel"/>
    <w:tmpl w:val="7E4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3D4A"/>
    <w:multiLevelType w:val="hybridMultilevel"/>
    <w:tmpl w:val="004CC9CE"/>
    <w:lvl w:ilvl="0" w:tplc="03180E8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B1A7357"/>
    <w:multiLevelType w:val="hybridMultilevel"/>
    <w:tmpl w:val="9190BC78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b w:val="0"/>
        <w:color w:val="A6A6A6"/>
        <w:sz w:val="16"/>
        <w:u w:color="000000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>
      <w:start w:val="1"/>
      <w:numFmt w:val="lowerRoman"/>
      <w:lvlText w:val="%6."/>
      <w:lvlJc w:val="right"/>
      <w:pPr>
        <w:ind w:left="4433" w:hanging="180"/>
      </w:pPr>
    </w:lvl>
    <w:lvl w:ilvl="6" w:tplc="0419000F">
      <w:start w:val="1"/>
      <w:numFmt w:val="decimal"/>
      <w:lvlText w:val="%7."/>
      <w:lvlJc w:val="left"/>
      <w:pPr>
        <w:ind w:left="5153" w:hanging="360"/>
      </w:pPr>
    </w:lvl>
    <w:lvl w:ilvl="7" w:tplc="04190019">
      <w:start w:val="1"/>
      <w:numFmt w:val="lowerLetter"/>
      <w:lvlText w:val="%8."/>
      <w:lvlJc w:val="left"/>
      <w:pPr>
        <w:ind w:left="5873" w:hanging="360"/>
      </w:pPr>
    </w:lvl>
    <w:lvl w:ilvl="8" w:tplc="0419001B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5A5946DE"/>
    <w:multiLevelType w:val="hybridMultilevel"/>
    <w:tmpl w:val="AC523C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FC0D09"/>
    <w:multiLevelType w:val="multilevel"/>
    <w:tmpl w:val="709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C2C65"/>
    <w:multiLevelType w:val="hybridMultilevel"/>
    <w:tmpl w:val="B13E4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0744E"/>
    <w:multiLevelType w:val="multilevel"/>
    <w:tmpl w:val="5CA2388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E2D654B"/>
    <w:multiLevelType w:val="hybridMultilevel"/>
    <w:tmpl w:val="EC4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13"/>
  </w:num>
  <w:num w:numId="5">
    <w:abstractNumId w:val="3"/>
  </w:num>
  <w:num w:numId="6">
    <w:abstractNumId w:val="9"/>
  </w:num>
  <w:num w:numId="7">
    <w:abstractNumId w:val="12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0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FF1"/>
    <w:rsid w:val="000B72B2"/>
    <w:rsid w:val="00100590"/>
    <w:rsid w:val="00180682"/>
    <w:rsid w:val="00231E91"/>
    <w:rsid w:val="00282230"/>
    <w:rsid w:val="003B668B"/>
    <w:rsid w:val="004305E5"/>
    <w:rsid w:val="00553911"/>
    <w:rsid w:val="005A2C58"/>
    <w:rsid w:val="005B0491"/>
    <w:rsid w:val="006E7ADF"/>
    <w:rsid w:val="007549EC"/>
    <w:rsid w:val="007A3456"/>
    <w:rsid w:val="007C7503"/>
    <w:rsid w:val="007D6077"/>
    <w:rsid w:val="00827538"/>
    <w:rsid w:val="008449D5"/>
    <w:rsid w:val="00920F94"/>
    <w:rsid w:val="00922A2C"/>
    <w:rsid w:val="0097184D"/>
    <w:rsid w:val="009D6A76"/>
    <w:rsid w:val="00A2296D"/>
    <w:rsid w:val="00A27D6F"/>
    <w:rsid w:val="00A81AA4"/>
    <w:rsid w:val="00C23FF1"/>
    <w:rsid w:val="00CA3DF3"/>
    <w:rsid w:val="00CE7B5F"/>
    <w:rsid w:val="00D83C06"/>
    <w:rsid w:val="00D906C1"/>
    <w:rsid w:val="00DB32EF"/>
    <w:rsid w:val="00FF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04ADF"/>
  <w15:chartTrackingRefBased/>
  <w15:docId w15:val="{DE250B7E-5524-4C80-A5C6-711412A7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2B2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C23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549EC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listing">
    <w:name w:val="listing"/>
    <w:basedOn w:val="a"/>
    <w:autoRedefine/>
    <w:qFormat/>
    <w:rsid w:val="00231E91"/>
    <w:pPr>
      <w:keepNext/>
      <w:keepLines/>
      <w:numPr>
        <w:numId w:val="1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urier New" w:eastAsia="Calibri" w:hAnsi="Courier New" w:cs="Times New Roman"/>
      <w:noProof/>
      <w:sz w:val="28"/>
      <w:szCs w:val="24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C23F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4">
    <w:name w:val="TOC Heading"/>
    <w:basedOn w:val="1"/>
    <w:next w:val="a"/>
    <w:uiPriority w:val="39"/>
    <w:unhideWhenUsed/>
    <w:qFormat/>
    <w:rsid w:val="00C23FF1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FF562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305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305E5"/>
    <w:rPr>
      <w:rFonts w:ascii="Segoe UI" w:hAnsi="Segoe UI" w:cs="Segoe UI"/>
      <w:sz w:val="18"/>
      <w:szCs w:val="18"/>
      <w:lang w:val="ru-RU"/>
    </w:rPr>
  </w:style>
  <w:style w:type="paragraph" w:styleId="a8">
    <w:name w:val="Normal (Web)"/>
    <w:basedOn w:val="a"/>
    <w:uiPriority w:val="99"/>
    <w:semiHidden/>
    <w:unhideWhenUsed/>
    <w:rsid w:val="00430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4305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1718</Words>
  <Characters>9796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Глодин</dc:creator>
  <cp:keywords/>
  <dc:description/>
  <cp:lastModifiedBy>Михаил Глодин</cp:lastModifiedBy>
  <cp:revision>5</cp:revision>
  <dcterms:created xsi:type="dcterms:W3CDTF">2022-04-03T11:36:00Z</dcterms:created>
  <dcterms:modified xsi:type="dcterms:W3CDTF">2022-04-03T11:58:00Z</dcterms:modified>
</cp:coreProperties>
</file>