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427F" w14:textId="0AA1058D" w:rsidR="00344253" w:rsidRPr="00C020C0" w:rsidRDefault="009A5164" w:rsidP="00372FAA">
      <w:pPr>
        <w:pStyle w:val="a3"/>
        <w:rPr>
          <w:rFonts w:ascii="Segoe UI" w:hAnsi="Segoe UI" w:cs="Segoe UI"/>
        </w:rPr>
      </w:pPr>
      <w:r w:rsidRPr="00C020C0">
        <w:rPr>
          <w:rFonts w:ascii="Segoe UI" w:hAnsi="Segoe UI" w:cs="Segoe UI"/>
        </w:rPr>
        <w:t>Evolutionary Computation Homework 1</w:t>
      </w:r>
    </w:p>
    <w:p w14:paraId="3C3CADD0" w14:textId="57F7CC93" w:rsidR="009A5164" w:rsidRPr="00C020C0" w:rsidRDefault="009A5164" w:rsidP="00372FAA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 w:rsidRPr="00C020C0">
        <w:rPr>
          <w:rFonts w:ascii="Segoe UI" w:hAnsi="Segoe UI" w:cs="Segoe UI"/>
          <w:sz w:val="32"/>
          <w:szCs w:val="28"/>
        </w:rPr>
        <w:t>The Eight Queen Problem</w:t>
      </w:r>
    </w:p>
    <w:p w14:paraId="587002C9" w14:textId="13BAE4C6" w:rsidR="00372FAA" w:rsidRPr="00C020C0" w:rsidRDefault="00372FAA" w:rsidP="00372FAA">
      <w:pPr>
        <w:pStyle w:val="a5"/>
        <w:numPr>
          <w:ilvl w:val="1"/>
          <w:numId w:val="2"/>
        </w:numPr>
        <w:ind w:leftChars="0"/>
        <w:rPr>
          <w:rFonts w:ascii="Segoe UI" w:hAnsi="Segoe UI" w:cs="Segoe UI"/>
        </w:rPr>
      </w:pPr>
      <w:r w:rsidRPr="00C020C0">
        <w:rPr>
          <w:rFonts w:ascii="Segoe UI" w:eastAsiaTheme="minorEastAsia" w:hAnsi="Segoe UI" w:cs="Segoe UI"/>
          <w:sz w:val="28"/>
          <w:szCs w:val="24"/>
        </w:rPr>
        <w:t xml:space="preserve">Phenotype space is 8! = 40320. For the first </w:t>
      </w:r>
      <w:r w:rsidR="00C34F44">
        <w:rPr>
          <w:rFonts w:ascii="Segoe UI" w:eastAsiaTheme="minorEastAsia" w:hAnsi="Segoe UI" w:cs="Segoe UI"/>
          <w:sz w:val="28"/>
          <w:szCs w:val="24"/>
        </w:rPr>
        <w:t>column</w:t>
      </w:r>
      <w:r w:rsidRPr="00C020C0">
        <w:rPr>
          <w:rFonts w:ascii="Segoe UI" w:eastAsiaTheme="minorEastAsia" w:hAnsi="Segoe UI" w:cs="Segoe UI"/>
          <w:sz w:val="28"/>
          <w:szCs w:val="24"/>
        </w:rPr>
        <w:t xml:space="preserve">, we have 8 position to place a queen, and 7 position for the second </w:t>
      </w:r>
      <w:r w:rsidR="00C34F44">
        <w:rPr>
          <w:rFonts w:ascii="Segoe UI" w:eastAsiaTheme="minorEastAsia" w:hAnsi="Segoe UI" w:cs="Segoe UI"/>
          <w:sz w:val="28"/>
          <w:szCs w:val="24"/>
        </w:rPr>
        <w:t>column</w:t>
      </w:r>
      <w:r w:rsidRPr="00C020C0">
        <w:rPr>
          <w:rFonts w:ascii="Segoe UI" w:eastAsiaTheme="minorEastAsia" w:hAnsi="Segoe UI" w:cs="Segoe UI"/>
          <w:sz w:val="28"/>
          <w:szCs w:val="24"/>
        </w:rPr>
        <w:t>, and so on.</w:t>
      </w:r>
    </w:p>
    <w:p w14:paraId="2A1AB849" w14:textId="0461ED35" w:rsidR="00372FAA" w:rsidRPr="00C020C0" w:rsidRDefault="00372FAA" w:rsidP="00372FAA">
      <w:pPr>
        <w:pStyle w:val="a5"/>
        <w:numPr>
          <w:ilvl w:val="1"/>
          <w:numId w:val="2"/>
        </w:numPr>
        <w:ind w:leftChars="0"/>
        <w:rPr>
          <w:rFonts w:ascii="Segoe UI" w:hAnsi="Segoe UI" w:cs="Segoe UI"/>
        </w:rPr>
      </w:pPr>
      <w:r w:rsidRPr="00C020C0">
        <w:rPr>
          <w:rFonts w:ascii="Segoe UI" w:eastAsiaTheme="minorEastAsia" w:hAnsi="Segoe UI" w:cs="Segoe UI"/>
          <w:sz w:val="28"/>
          <w:szCs w:val="24"/>
        </w:rPr>
        <w:t xml:space="preserve">For a </w:t>
      </w:r>
      <w:r w:rsidR="00C020C0" w:rsidRPr="00C020C0">
        <w:rPr>
          <w:rFonts w:ascii="Segoe UI" w:eastAsiaTheme="minorEastAsia" w:hAnsi="Segoe UI" w:cs="Segoe UI"/>
          <w:sz w:val="28"/>
          <w:szCs w:val="24"/>
        </w:rPr>
        <w:t>chess</w:t>
      </w:r>
      <w:r w:rsidRPr="00C020C0">
        <w:rPr>
          <w:rFonts w:ascii="Segoe UI" w:eastAsiaTheme="minorEastAsia" w:hAnsi="Segoe UI" w:cs="Segoe UI"/>
          <w:sz w:val="28"/>
          <w:szCs w:val="24"/>
        </w:rPr>
        <w:t>board</w:t>
      </w:r>
      <w:r w:rsidR="00C020C0" w:rsidRPr="00C020C0">
        <w:rPr>
          <w:rFonts w:ascii="Segoe UI" w:eastAsiaTheme="minorEastAsia" w:hAnsi="Segoe UI" w:cs="Segoe UI"/>
          <w:sz w:val="28"/>
          <w:szCs w:val="24"/>
        </w:rPr>
        <w:t xml:space="preserve"> configuration like below, we can encode it as [</w:t>
      </w:r>
      <w:r w:rsidR="00C34F44">
        <w:rPr>
          <w:rFonts w:ascii="Segoe UI" w:eastAsiaTheme="minorEastAsia" w:hAnsi="Segoe UI" w:cs="Segoe UI"/>
          <w:sz w:val="28"/>
          <w:szCs w:val="24"/>
        </w:rPr>
        <w:t>2, 4, 1, 6, 7, 5, 3, 8</w:t>
      </w:r>
      <w:r w:rsidR="00C020C0" w:rsidRPr="00C020C0">
        <w:rPr>
          <w:rFonts w:ascii="Segoe UI" w:eastAsiaTheme="minorEastAsia" w:hAnsi="Segoe UI" w:cs="Segoe UI"/>
          <w:sz w:val="28"/>
          <w:szCs w:val="24"/>
        </w:rPr>
        <w:t xml:space="preserve">], each number represents a </w:t>
      </w:r>
      <w:r w:rsidR="00C34F44">
        <w:rPr>
          <w:rFonts w:ascii="Segoe UI" w:eastAsiaTheme="minorEastAsia" w:hAnsi="Segoe UI" w:cs="Segoe UI"/>
          <w:sz w:val="28"/>
          <w:szCs w:val="24"/>
        </w:rPr>
        <w:t>column</w:t>
      </w:r>
      <w:r w:rsidR="00C020C0" w:rsidRPr="00C020C0">
        <w:rPr>
          <w:rFonts w:ascii="Segoe UI" w:eastAsiaTheme="minorEastAsia" w:hAnsi="Segoe UI" w:cs="Segoe UI"/>
          <w:sz w:val="28"/>
          <w:szCs w:val="24"/>
        </w:rPr>
        <w:t>.</w:t>
      </w:r>
      <w:r w:rsidRPr="00C020C0">
        <w:rPr>
          <w:rFonts w:ascii="Segoe UI" w:hAnsi="Segoe UI" w:cs="Segoe UI"/>
          <w:noProof/>
        </w:rPr>
        <w:drawing>
          <wp:inline distT="0" distB="0" distL="0" distR="0" wp14:anchorId="5AA4F48A" wp14:editId="0972BE3C">
            <wp:extent cx="4562475" cy="42675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92" cy="43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5E84" w14:textId="5E613746" w:rsidR="00C020C0" w:rsidRPr="00C643B6" w:rsidRDefault="00C020C0" w:rsidP="00372FAA">
      <w:pPr>
        <w:pStyle w:val="a5"/>
        <w:numPr>
          <w:ilvl w:val="1"/>
          <w:numId w:val="2"/>
        </w:numPr>
        <w:ind w:leftChars="0"/>
        <w:rPr>
          <w:rFonts w:ascii="Segoe UI" w:hAnsi="Segoe UI" w:cs="Segoe UI"/>
        </w:rPr>
      </w:pPr>
      <w:r w:rsidRPr="00C020C0">
        <w:rPr>
          <w:rFonts w:ascii="Segoe UI" w:eastAsiaTheme="minorEastAsia" w:hAnsi="Segoe UI" w:cs="Segoe UI"/>
          <w:sz w:val="28"/>
          <w:szCs w:val="24"/>
        </w:rPr>
        <w:t xml:space="preserve">The genotype space </w:t>
      </w:r>
      <w:r>
        <w:rPr>
          <w:rFonts w:ascii="Segoe UI" w:eastAsiaTheme="minorEastAsia" w:hAnsi="Segoe UI" w:cs="Segoe UI"/>
          <w:sz w:val="28"/>
          <w:szCs w:val="24"/>
        </w:rPr>
        <w:t xml:space="preserve">is </w:t>
      </w:r>
      <w:r w:rsidRPr="00C020C0">
        <w:rPr>
          <w:rFonts w:ascii="Segoe UI" w:eastAsiaTheme="minorEastAsia" w:hAnsi="Segoe UI" w:cs="Segoe UI"/>
          <w:sz w:val="28"/>
          <w:szCs w:val="24"/>
        </w:rPr>
        <w:t>8! = 40320</w:t>
      </w:r>
      <w:r>
        <w:rPr>
          <w:rFonts w:ascii="Segoe UI" w:eastAsiaTheme="minorEastAsia" w:hAnsi="Segoe UI" w:cs="Segoe UI"/>
          <w:sz w:val="28"/>
          <w:szCs w:val="24"/>
        </w:rPr>
        <w:t xml:space="preserve">, as its genotype is a </w:t>
      </w:r>
      <w:r>
        <w:rPr>
          <w:rFonts w:ascii="Segoe UI" w:eastAsiaTheme="minorEastAsia" w:hAnsi="Segoe UI" w:cs="Segoe UI"/>
          <w:sz w:val="28"/>
          <w:szCs w:val="24"/>
        </w:rPr>
        <w:lastRenderedPageBreak/>
        <w:t>permutation for 1 to 8.</w:t>
      </w:r>
    </w:p>
    <w:p w14:paraId="5292690C" w14:textId="4F6D50CB" w:rsidR="00C643B6" w:rsidRPr="00C020C0" w:rsidRDefault="00C643B6" w:rsidP="00372FAA">
      <w:pPr>
        <w:pStyle w:val="a5"/>
        <w:numPr>
          <w:ilvl w:val="1"/>
          <w:numId w:val="2"/>
        </w:numPr>
        <w:ind w:leftChars="0"/>
        <w:rPr>
          <w:rFonts w:ascii="Segoe UI" w:hAnsi="Segoe UI" w:cs="Segoe UI"/>
        </w:rPr>
      </w:pPr>
      <w:r>
        <w:rPr>
          <w:rFonts w:ascii="Segoe UI" w:eastAsiaTheme="minorEastAsia" w:hAnsi="Segoe UI" w:cs="Segoe UI"/>
          <w:sz w:val="28"/>
          <w:szCs w:val="24"/>
        </w:rPr>
        <w:t>Because that for each different chessboard configuration (phenotype), it can be encoded to a gene series column by column. And for each genotype, it can be converted to a chessboard by putting queen on its corresponding position for each column. The genotype and phenotype space are bijections, so genotype space can cover phenotype space.</w:t>
      </w:r>
    </w:p>
    <w:p w14:paraId="7FE115A4" w14:textId="6CE839DC" w:rsidR="00C020C0" w:rsidRPr="00F8321B" w:rsidRDefault="00C020C0" w:rsidP="00C020C0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>
        <w:rPr>
          <w:rFonts w:ascii="Segoe UI" w:eastAsiaTheme="minorEastAsia" w:hAnsi="Segoe UI" w:cs="Segoe UI" w:hint="eastAsia"/>
          <w:sz w:val="32"/>
          <w:szCs w:val="28"/>
        </w:rPr>
        <w:t>T</w:t>
      </w:r>
      <w:r>
        <w:rPr>
          <w:rFonts w:ascii="Segoe UI" w:eastAsiaTheme="minorEastAsia" w:hAnsi="Segoe UI" w:cs="Segoe UI"/>
          <w:sz w:val="32"/>
          <w:szCs w:val="28"/>
        </w:rPr>
        <w:t xml:space="preserve">he needed precision is 0.001, because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Theme="minorEastAsia" w:hAnsi="Cambria Math" w:cs="Segoe UI"/>
                <w:sz w:val="32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Segoe UI"/>
                <w:sz w:val="32"/>
                <w:szCs w:val="28"/>
              </w:rPr>
              <m:t>-9</m:t>
            </m:r>
          </m:sup>
        </m:sSup>
      </m:oMath>
      <w:r>
        <w:rPr>
          <w:rFonts w:ascii="Segoe UI" w:eastAsiaTheme="minorEastAsia" w:hAnsi="Segoe UI" w:cs="Segoe UI"/>
          <w:sz w:val="32"/>
          <w:szCs w:val="28"/>
        </w:rPr>
        <w:t xml:space="preserve"> &gt; 0.001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Theme="minorEastAsia" w:hAnsi="Cambria Math" w:cs="Segoe UI"/>
                <w:sz w:val="32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Segoe UI"/>
                <w:sz w:val="32"/>
                <w:szCs w:val="28"/>
              </w:rPr>
              <m:t>-10</m:t>
            </m:r>
          </m:sup>
        </m:sSup>
      </m:oMath>
      <w:r>
        <w:rPr>
          <w:rFonts w:ascii="Segoe UI" w:eastAsiaTheme="minorEastAsia" w:hAnsi="Segoe UI" w:cs="Segoe UI" w:hint="eastAsia"/>
          <w:sz w:val="32"/>
          <w:szCs w:val="28"/>
        </w:rPr>
        <w:t>,</w:t>
      </w:r>
      <w:r>
        <w:rPr>
          <w:rFonts w:ascii="Segoe UI" w:eastAsiaTheme="minorEastAsia" w:hAnsi="Segoe UI" w:cs="Segoe UI"/>
          <w:sz w:val="32"/>
          <w:szCs w:val="28"/>
        </w:rPr>
        <w:t xml:space="preserve"> so we need at least 10 bits to represents its decimal part.</w:t>
      </w:r>
    </w:p>
    <w:p w14:paraId="24009393" w14:textId="4C5EB36A" w:rsidR="00F8321B" w:rsidRPr="00F8321B" w:rsidRDefault="00185BB3" w:rsidP="00C020C0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 w:rsidRPr="00185BB3">
        <w:rPr>
          <w:rFonts w:ascii="Segoe UI" w:hAnsi="Segoe UI" w:cs="Segoe UI"/>
          <w:noProof/>
        </w:rPr>
        <w:lastRenderedPageBreak/>
        <w:drawing>
          <wp:inline distT="0" distB="0" distL="0" distR="0" wp14:anchorId="4FA5DA10" wp14:editId="28AB70AE">
            <wp:extent cx="5274310" cy="42665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BB3">
        <w:rPr>
          <w:rFonts w:ascii="Segoe UI" w:hAnsi="Segoe UI" w:cs="Segoe UI"/>
        </w:rPr>
        <w:t xml:space="preserve"> </w:t>
      </w:r>
    </w:p>
    <w:p w14:paraId="45AFB381" w14:textId="58125F82" w:rsidR="00F8321B" w:rsidRPr="00F8321B" w:rsidRDefault="00F8321B" w:rsidP="00C020C0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 w:rsidRPr="00F8321B">
        <w:rPr>
          <w:rFonts w:ascii="Segoe UI" w:hAnsi="Segoe UI" w:cs="Segoe UI"/>
          <w:noProof/>
        </w:rPr>
        <w:drawing>
          <wp:inline distT="0" distB="0" distL="0" distR="0" wp14:anchorId="50AC0E8E" wp14:editId="293B593E">
            <wp:extent cx="4667250" cy="369626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6B7" w14:textId="3661553F" w:rsidR="00F8321B" w:rsidRPr="00F8321B" w:rsidRDefault="00185BB3" w:rsidP="00C020C0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 w:rsidRPr="00185BB3">
        <w:rPr>
          <w:rFonts w:ascii="Segoe UI" w:eastAsiaTheme="minorEastAsia" w:hAnsi="Segoe UI" w:cs="Segoe UI"/>
          <w:noProof/>
          <w:sz w:val="28"/>
          <w:szCs w:val="24"/>
        </w:rPr>
        <w:lastRenderedPageBreak/>
        <w:drawing>
          <wp:inline distT="0" distB="0" distL="0" distR="0" wp14:anchorId="0285DADC" wp14:editId="6429E5CA">
            <wp:extent cx="5274310" cy="41770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BB3">
        <w:rPr>
          <w:rFonts w:ascii="Segoe UI" w:eastAsiaTheme="minorEastAsia" w:hAnsi="Segoe UI" w:cs="Segoe UI"/>
          <w:sz w:val="28"/>
          <w:szCs w:val="24"/>
        </w:rPr>
        <w:t xml:space="preserve"> 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It is obvious that problem 4 fails to converge to a good maximum. I think it’s because of the fitness value does not change a lot among all the genotypes, so its </w:t>
      </w:r>
      <w:r w:rsidR="00F8321B" w:rsidRPr="00F8321B">
        <w:rPr>
          <w:rFonts w:ascii="Segoe UI" w:eastAsiaTheme="minorEastAsia" w:hAnsi="Segoe UI" w:cs="Segoe UI"/>
          <w:sz w:val="28"/>
          <w:szCs w:val="24"/>
        </w:rPr>
        <w:t>roulette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 selection would act like a total random choice, propagating any good and bad genotypes to children.</w:t>
      </w:r>
    </w:p>
    <w:p w14:paraId="097DC305" w14:textId="4EFDBFD5" w:rsidR="00F8321B" w:rsidRPr="00F8321B" w:rsidRDefault="00F8321B" w:rsidP="00C020C0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 w:rsidRPr="00F8321B">
        <w:rPr>
          <w:rFonts w:ascii="Segoe UI" w:hAnsi="Segoe UI" w:cs="Segoe UI"/>
          <w:noProof/>
        </w:rPr>
        <w:lastRenderedPageBreak/>
        <w:drawing>
          <wp:inline distT="0" distB="0" distL="0" distR="0" wp14:anchorId="410DC259" wp14:editId="37DDCD9A">
            <wp:extent cx="4667250" cy="377547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1E79" w14:textId="224F4166" w:rsidR="00F8321B" w:rsidRPr="00F8321B" w:rsidRDefault="00F8321B" w:rsidP="00C020C0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 w:rsidRPr="00F8321B">
        <w:rPr>
          <w:rFonts w:ascii="Segoe UI" w:hAnsi="Segoe UI" w:cs="Segoe UI"/>
          <w:noProof/>
        </w:rPr>
        <w:drawing>
          <wp:inline distT="0" distB="0" distL="0" distR="0" wp14:anchorId="22EB6600" wp14:editId="594A4834">
            <wp:extent cx="4667250" cy="377547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9B67" w14:textId="26CA8F16" w:rsidR="00F8321B" w:rsidRPr="00F8321B" w:rsidRDefault="00185BB3" w:rsidP="00C020C0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 w:rsidRPr="00185BB3">
        <w:rPr>
          <w:rFonts w:ascii="Segoe UI" w:eastAsiaTheme="minorEastAsia" w:hAnsi="Segoe UI" w:cs="Segoe UI"/>
          <w:noProof/>
          <w:sz w:val="28"/>
          <w:szCs w:val="24"/>
        </w:rPr>
        <w:lastRenderedPageBreak/>
        <w:drawing>
          <wp:inline distT="0" distB="0" distL="0" distR="0" wp14:anchorId="135222C4" wp14:editId="510C6662">
            <wp:extent cx="5274310" cy="42665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BB3">
        <w:rPr>
          <w:rFonts w:ascii="Segoe UI" w:eastAsiaTheme="minorEastAsia" w:hAnsi="Segoe UI" w:cs="Segoe UI"/>
          <w:sz w:val="28"/>
          <w:szCs w:val="24"/>
        </w:rPr>
        <w:t xml:space="preserve"> 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For problem 6 and 7, </w:t>
      </w:r>
      <w:r>
        <w:rPr>
          <w:rFonts w:ascii="Segoe UI" w:eastAsiaTheme="minorEastAsia" w:hAnsi="Segoe UI" w:cs="Segoe UI"/>
          <w:sz w:val="28"/>
          <w:szCs w:val="24"/>
        </w:rPr>
        <w:t>they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 converge almost at the same speed, because that </w:t>
      </w:r>
      <w:r w:rsidR="00F8321B" w:rsidRPr="00F8321B">
        <w:rPr>
          <w:rFonts w:ascii="Segoe UI" w:eastAsiaTheme="minorEastAsia" w:hAnsi="Segoe UI" w:cs="Segoe UI"/>
          <w:sz w:val="28"/>
          <w:szCs w:val="24"/>
        </w:rPr>
        <w:t>tournament selection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 can d</w:t>
      </w:r>
      <w:r w:rsidR="00F8321B" w:rsidRPr="00F8321B">
        <w:rPr>
          <w:rFonts w:ascii="Segoe UI" w:eastAsiaTheme="minorEastAsia" w:hAnsi="Segoe UI" w:cs="Segoe UI"/>
          <w:sz w:val="28"/>
          <w:szCs w:val="24"/>
        </w:rPr>
        <w:t>istinguish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 the fitness value even when all values are close to each other</w:t>
      </w:r>
      <w:r w:rsidR="003526AB">
        <w:rPr>
          <w:rFonts w:ascii="Segoe UI" w:eastAsiaTheme="minorEastAsia" w:hAnsi="Segoe UI" w:cs="Segoe UI"/>
          <w:sz w:val="28"/>
          <w:szCs w:val="24"/>
        </w:rPr>
        <w:t>, so the change of fitness doesn’t affect a lot</w:t>
      </w:r>
      <w:r w:rsidR="00F8321B">
        <w:rPr>
          <w:rFonts w:ascii="Segoe UI" w:eastAsiaTheme="minorEastAsia" w:hAnsi="Segoe UI" w:cs="Segoe UI"/>
          <w:sz w:val="28"/>
          <w:szCs w:val="24"/>
        </w:rPr>
        <w:t>.</w:t>
      </w:r>
    </w:p>
    <w:p w14:paraId="4B86D634" w14:textId="03B55BD0" w:rsidR="00F8321B" w:rsidRPr="00C020C0" w:rsidRDefault="003526AB" w:rsidP="00C020C0">
      <w:pPr>
        <w:pStyle w:val="a5"/>
        <w:numPr>
          <w:ilvl w:val="0"/>
          <w:numId w:val="2"/>
        </w:numPr>
        <w:ind w:leftChars="0"/>
        <w:rPr>
          <w:rFonts w:ascii="Segoe UI" w:hAnsi="Segoe UI" w:cs="Segoe UI"/>
        </w:rPr>
      </w:pPr>
      <w:r w:rsidRPr="003526AB">
        <w:rPr>
          <w:rFonts w:ascii="Segoe UI" w:eastAsiaTheme="minorEastAsia" w:hAnsi="Segoe UI" w:cs="Segoe UI"/>
          <w:noProof/>
          <w:sz w:val="28"/>
          <w:szCs w:val="24"/>
        </w:rPr>
        <w:lastRenderedPageBreak/>
        <w:drawing>
          <wp:inline distT="0" distB="0" distL="0" distR="0" wp14:anchorId="2B4B47FB" wp14:editId="02153C42">
            <wp:extent cx="5274310" cy="41770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6AB">
        <w:rPr>
          <w:rFonts w:ascii="Segoe UI" w:eastAsiaTheme="minorEastAsia" w:hAnsi="Segoe UI" w:cs="Segoe UI" w:hint="eastAsia"/>
          <w:sz w:val="28"/>
          <w:szCs w:val="24"/>
        </w:rPr>
        <w:t xml:space="preserve"> </w:t>
      </w:r>
      <w:r w:rsidR="00F8321B">
        <w:rPr>
          <w:rFonts w:ascii="Segoe UI" w:eastAsiaTheme="minorEastAsia" w:hAnsi="Segoe UI" w:cs="Segoe UI" w:hint="eastAsia"/>
          <w:sz w:val="28"/>
          <w:szCs w:val="24"/>
        </w:rPr>
        <w:t>F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or problem 3, 4, 6, and 7, we can see that </w:t>
      </w:r>
      <w:r w:rsidR="00F8321B" w:rsidRPr="00F8321B">
        <w:rPr>
          <w:rFonts w:ascii="Segoe UI" w:eastAsiaTheme="minorEastAsia" w:hAnsi="Segoe UI" w:cs="Segoe UI"/>
          <w:sz w:val="28"/>
          <w:szCs w:val="24"/>
        </w:rPr>
        <w:t>tournament selection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 performs better than </w:t>
      </w:r>
      <w:r w:rsidR="00F8321B" w:rsidRPr="00F8321B">
        <w:rPr>
          <w:rFonts w:ascii="Segoe UI" w:eastAsiaTheme="minorEastAsia" w:hAnsi="Segoe UI" w:cs="Segoe UI"/>
          <w:sz w:val="28"/>
          <w:szCs w:val="24"/>
        </w:rPr>
        <w:t>roulette</w:t>
      </w:r>
      <w:r w:rsidR="00F8321B">
        <w:rPr>
          <w:rFonts w:ascii="Segoe UI" w:eastAsiaTheme="minorEastAsia" w:hAnsi="Segoe UI" w:cs="Segoe UI"/>
          <w:sz w:val="28"/>
          <w:szCs w:val="24"/>
        </w:rPr>
        <w:t xml:space="preserve"> selection in </w:t>
      </w:r>
      <w:r w:rsidR="00185BB3">
        <w:rPr>
          <w:rFonts w:ascii="Segoe UI" w:eastAsiaTheme="minorEastAsia" w:hAnsi="Segoe UI" w:cs="Segoe UI"/>
          <w:sz w:val="28"/>
          <w:szCs w:val="24"/>
        </w:rPr>
        <w:t>the problems. T</w:t>
      </w:r>
      <w:r w:rsidR="00185BB3" w:rsidRPr="00F8321B">
        <w:rPr>
          <w:rFonts w:ascii="Segoe UI" w:eastAsiaTheme="minorEastAsia" w:hAnsi="Segoe UI" w:cs="Segoe UI"/>
          <w:sz w:val="28"/>
          <w:szCs w:val="24"/>
        </w:rPr>
        <w:t>ournament selection</w:t>
      </w:r>
      <w:r w:rsidR="00185BB3">
        <w:rPr>
          <w:rFonts w:ascii="Segoe UI" w:eastAsiaTheme="minorEastAsia" w:hAnsi="Segoe UI" w:cs="Segoe UI"/>
          <w:sz w:val="28"/>
          <w:szCs w:val="24"/>
        </w:rPr>
        <w:t xml:space="preserve"> solves the fitness distribution problem in</w:t>
      </w:r>
      <w:r w:rsidR="00185BB3" w:rsidRPr="00185BB3">
        <w:rPr>
          <w:rFonts w:ascii="Segoe UI" w:eastAsiaTheme="minorEastAsia" w:hAnsi="Segoe UI" w:cs="Segoe UI"/>
          <w:sz w:val="28"/>
          <w:szCs w:val="24"/>
        </w:rPr>
        <w:t xml:space="preserve"> </w:t>
      </w:r>
      <w:r w:rsidR="00185BB3" w:rsidRPr="00F8321B">
        <w:rPr>
          <w:rFonts w:ascii="Segoe UI" w:eastAsiaTheme="minorEastAsia" w:hAnsi="Segoe UI" w:cs="Segoe UI"/>
          <w:sz w:val="28"/>
          <w:szCs w:val="24"/>
        </w:rPr>
        <w:t>roulette</w:t>
      </w:r>
      <w:r w:rsidR="00185BB3">
        <w:rPr>
          <w:rFonts w:ascii="Segoe UI" w:eastAsiaTheme="minorEastAsia" w:hAnsi="Segoe UI" w:cs="Segoe UI"/>
          <w:sz w:val="28"/>
          <w:szCs w:val="24"/>
        </w:rPr>
        <w:t xml:space="preserve"> selection.</w:t>
      </w:r>
    </w:p>
    <w:sectPr w:rsidR="00F8321B" w:rsidRPr="00C020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6F13"/>
    <w:multiLevelType w:val="hybridMultilevel"/>
    <w:tmpl w:val="CDACD05E"/>
    <w:lvl w:ilvl="0" w:tplc="B9AECEEC">
      <w:start w:val="1"/>
      <w:numFmt w:val="decimal"/>
      <w:lvlText w:val="%1."/>
      <w:lvlJc w:val="left"/>
      <w:pPr>
        <w:ind w:left="480" w:hanging="480"/>
      </w:pPr>
      <w:rPr>
        <w:sz w:val="32"/>
        <w:szCs w:val="28"/>
      </w:rPr>
    </w:lvl>
    <w:lvl w:ilvl="1" w:tplc="4D4E2C76">
      <w:start w:val="1"/>
      <w:numFmt w:val="lowerLetter"/>
      <w:lvlText w:val="%2、"/>
      <w:lvlJc w:val="left"/>
      <w:pPr>
        <w:ind w:left="1189" w:hanging="480"/>
      </w:pPr>
      <w:rPr>
        <w:rFonts w:hint="eastAsia"/>
        <w:sz w:val="28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8C6C41"/>
    <w:multiLevelType w:val="hybridMultilevel"/>
    <w:tmpl w:val="10A26EBA"/>
    <w:lvl w:ilvl="0" w:tplc="34142E22">
      <w:start w:val="1"/>
      <w:numFmt w:val="decimal"/>
      <w:lvlText w:val="%1."/>
      <w:lvlJc w:val="left"/>
      <w:pPr>
        <w:ind w:left="480" w:hanging="480"/>
      </w:pPr>
      <w:rPr>
        <w:sz w:val="32"/>
        <w:szCs w:val="28"/>
      </w:rPr>
    </w:lvl>
    <w:lvl w:ilvl="1" w:tplc="31E6995A">
      <w:start w:val="1"/>
      <w:numFmt w:val="lowerLetter"/>
      <w:lvlText w:val="%2、"/>
      <w:lvlJc w:val="left"/>
      <w:pPr>
        <w:ind w:left="960" w:hanging="480"/>
      </w:pPr>
      <w:rPr>
        <w:rFonts w:hint="eastAsia"/>
        <w:sz w:val="28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33"/>
    <w:rsid w:val="00185BB3"/>
    <w:rsid w:val="00344253"/>
    <w:rsid w:val="003526AB"/>
    <w:rsid w:val="00372FAA"/>
    <w:rsid w:val="0076686E"/>
    <w:rsid w:val="009A5164"/>
    <w:rsid w:val="00C020C0"/>
    <w:rsid w:val="00C34F44"/>
    <w:rsid w:val="00C643B6"/>
    <w:rsid w:val="00ED3D2B"/>
    <w:rsid w:val="00F22A33"/>
    <w:rsid w:val="00F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F3AE"/>
  <w15:chartTrackingRefBased/>
  <w15:docId w15:val="{A7D4F480-44F7-47EA-83F4-3EA3061A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AA"/>
    <w:pPr>
      <w:widowControl w:val="0"/>
    </w:pPr>
    <w:rPr>
      <w:rFonts w:eastAsia="Segoe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51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A51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5164"/>
    <w:pPr>
      <w:ind w:leftChars="200" w:left="480"/>
    </w:pPr>
  </w:style>
  <w:style w:type="table" w:styleId="a6">
    <w:name w:val="Table Grid"/>
    <w:basedOn w:val="a1"/>
    <w:uiPriority w:val="39"/>
    <w:rsid w:val="0037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02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ラ キ</dc:creator>
  <cp:keywords/>
  <dc:description/>
  <cp:lastModifiedBy>ラ キ</cp:lastModifiedBy>
  <cp:revision>5</cp:revision>
  <dcterms:created xsi:type="dcterms:W3CDTF">2023-10-20T04:10:00Z</dcterms:created>
  <dcterms:modified xsi:type="dcterms:W3CDTF">2023-10-24T16:39:00Z</dcterms:modified>
</cp:coreProperties>
</file>