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22C0AE" w:rsidP="1C20EA12" w:rsidRDefault="1D22C0AE" w14:paraId="4540EB66" w14:textId="11E9FDA0">
      <w:pPr>
        <w:rPr>
          <w:sz w:val="36"/>
          <w:szCs w:val="36"/>
        </w:rPr>
      </w:pPr>
      <w:r w:rsidRPr="1C20EA12" w:rsidR="1D22C0AE">
        <w:rPr>
          <w:sz w:val="32"/>
          <w:szCs w:val="32"/>
        </w:rPr>
        <w:t>Waveform Generator</w:t>
      </w:r>
    </w:p>
    <w:p w:rsidR="1C20EA12" w:rsidP="1C20EA12" w:rsidRDefault="1C20EA12" w14:paraId="1957D57A" w14:textId="6916E7F2">
      <w:pPr>
        <w:pStyle w:val="Normal"/>
      </w:pPr>
    </w:p>
    <w:p w:rsidR="77ECA135" w:rsidP="1C20EA12" w:rsidRDefault="77ECA135" w14:paraId="03B9E1D5" w14:textId="651224DF">
      <w:pPr>
        <w:pStyle w:val="Normal"/>
      </w:pPr>
      <w:r w:rsidR="77ECA135">
        <w:rPr/>
        <w:t>Waveform Generator Setup:</w:t>
      </w:r>
      <w:r w:rsidR="25C95079">
        <w:rPr/>
        <w:t xml:space="preserve"> To </w:t>
      </w:r>
      <w:proofErr w:type="gramStart"/>
      <w:r w:rsidR="25C95079">
        <w:rPr/>
        <w:t>setup</w:t>
      </w:r>
      <w:proofErr w:type="gramEnd"/>
      <w:r w:rsidR="25C95079">
        <w:rPr/>
        <w:t xml:space="preserve"> the signal, first the waveform generator is powered on. From there, the parameters button is pressed. Then, the frequency was changed to 80,000 Hz and the Amplitude was change</w:t>
      </w:r>
      <w:r w:rsidR="5BCE6B6D">
        <w:rPr/>
        <w:t>d to 10V. The output was then turned on by pressing the channel 1 button and selecting on. Modulation was added by pressing the modulation button and changing the parameters within those settings.</w:t>
      </w:r>
    </w:p>
    <w:p w:rsidR="1C20EA12" w:rsidP="1C20EA12" w:rsidRDefault="1C20EA12" w14:paraId="6E72E1BC" w14:textId="1A63FEC0">
      <w:pPr>
        <w:pStyle w:val="Normal"/>
      </w:pPr>
    </w:p>
    <w:p w:rsidR="1D22C0AE" w:rsidP="1C20EA12" w:rsidRDefault="1D22C0AE" w14:paraId="2F64B208" w14:textId="789AB4CB">
      <w:pPr>
        <w:pStyle w:val="Normal"/>
      </w:pPr>
      <w:r w:rsidR="1D22C0AE">
        <w:rPr/>
        <w:t xml:space="preserve">To test the proper injection </w:t>
      </w:r>
      <w:proofErr w:type="gramStart"/>
      <w:r w:rsidR="1D22C0AE">
        <w:rPr/>
        <w:t>signal</w:t>
      </w:r>
      <w:proofErr w:type="gramEnd"/>
      <w:r w:rsidR="1D22C0AE">
        <w:rPr/>
        <w:t xml:space="preserve"> we captured the signal injected across the </w:t>
      </w:r>
      <w:r w:rsidR="1D22C0AE">
        <w:rPr/>
        <w:t>adversarial</w:t>
      </w:r>
      <w:r w:rsidR="1D22C0AE">
        <w:rPr/>
        <w:t xml:space="preserve"> coil in the absence of a charging pad or victim device</w:t>
      </w:r>
    </w:p>
    <w:p w:rsidR="0F2D457A" w:rsidP="1C20EA12" w:rsidRDefault="0F2D457A" w14:paraId="36C06D6D" w14:textId="47173262">
      <w:pPr>
        <w:pStyle w:val="Normal"/>
      </w:pPr>
      <w:r w:rsidR="0F2D457A">
        <w:rPr/>
        <w:t>W</w:t>
      </w:r>
      <w:r w:rsidR="1D22C0AE">
        <w:rPr/>
        <w:t xml:space="preserve">aveform generator </w:t>
      </w:r>
      <w:r w:rsidR="1D22C0AE">
        <w:rPr/>
        <w:t>specifications:</w:t>
      </w:r>
    </w:p>
    <w:p w:rsidR="1D22C0AE" w:rsidP="1C20EA12" w:rsidRDefault="1D22C0AE" w14:paraId="2E74D880" w14:textId="6ECA43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22C0AE">
        <w:rPr/>
        <w:t xml:space="preserve">sin on by 5 ohms resistance </w:t>
      </w:r>
    </w:p>
    <w:p w:rsidR="1D22C0AE" w:rsidP="1C20EA12" w:rsidRDefault="1D22C0AE" w14:paraId="01DBBCD8" w14:textId="540AD9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22C0AE">
        <w:rPr/>
        <w:t>am modulated by sine</w:t>
      </w:r>
    </w:p>
    <w:p w:rsidR="7AC8B2B8" w:rsidP="1C20EA12" w:rsidRDefault="7AC8B2B8" w14:paraId="2D5073A4" w14:textId="5DE4A3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C8B2B8">
        <w:rPr/>
        <w:t>Frequency = 80 Hz</w:t>
      </w:r>
    </w:p>
    <w:p w:rsidR="7AC8B2B8" w:rsidP="1C20EA12" w:rsidRDefault="7AC8B2B8" w14:paraId="7B2168F1" w14:textId="2F9CB0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C8B2B8">
        <w:rPr/>
        <w:t>Amplitude = 10 Vpp</w:t>
      </w:r>
    </w:p>
    <w:p w:rsidR="1C20EA12" w:rsidP="1C20EA12" w:rsidRDefault="1C20EA12" w14:paraId="4B62072D" w14:textId="08930453">
      <w:pPr>
        <w:pStyle w:val="Normal"/>
        <w:ind w:left="0"/>
      </w:pPr>
    </w:p>
    <w:p w:rsidR="7AC8B2B8" w:rsidP="1C20EA12" w:rsidRDefault="7AC8B2B8" w14:paraId="062F9D9A" w14:textId="35220E75">
      <w:pPr>
        <w:pStyle w:val="Normal"/>
        <w:ind w:left="0"/>
      </w:pPr>
      <w:r w:rsidR="7AC8B2B8">
        <w:rPr/>
        <w:t xml:space="preserve">Below are images of the captured signal across the </w:t>
      </w:r>
      <w:r w:rsidR="7AC8B2B8">
        <w:rPr/>
        <w:t>adversarial</w:t>
      </w:r>
      <w:r w:rsidR="7AC8B2B8">
        <w:rPr/>
        <w:t xml:space="preserve"> coil. This is not the expected output and indicates an error existing in either the connection setup or the input signal</w:t>
      </w:r>
    </w:p>
    <w:p w:rsidR="1C20EA12" w:rsidRDefault="1C20EA12" w14:paraId="5B4FF492" w14:textId="43C123CC"/>
    <w:p xmlns:wp14="http://schemas.microsoft.com/office/word/2010/wordml" w14:paraId="2C078E63" wp14:textId="0E90C856">
      <w:bookmarkStart w:name="_GoBack" w:id="0"/>
      <w:bookmarkEnd w:id="0"/>
      <w:r w:rsidR="1D22C0AE">
        <w:drawing>
          <wp:inline xmlns:wp14="http://schemas.microsoft.com/office/word/2010/wordprocessingDrawing" wp14:editId="3BA969E5" wp14:anchorId="032122CE">
            <wp:extent cx="4572000" cy="2743200"/>
            <wp:effectExtent l="0" t="0" r="0" b="0"/>
            <wp:docPr id="98625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94e25e1aa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2C0AE">
        <w:drawing>
          <wp:inline xmlns:wp14="http://schemas.microsoft.com/office/word/2010/wordprocessingDrawing" wp14:editId="4AA552EC" wp14:anchorId="75DF0C76">
            <wp:extent cx="4572000" cy="2743200"/>
            <wp:effectExtent l="0" t="0" r="0" b="0"/>
            <wp:docPr id="297430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de35f00e8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2C0AE">
        <w:drawing>
          <wp:inline xmlns:wp14="http://schemas.microsoft.com/office/word/2010/wordprocessingDrawing" wp14:editId="08657511" wp14:anchorId="45EDDE8E">
            <wp:extent cx="4572000" cy="2743200"/>
            <wp:effectExtent l="0" t="0" r="0" b="0"/>
            <wp:docPr id="148582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92d34968b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0EA12" w:rsidP="1C20EA12" w:rsidRDefault="1C20EA12" w14:paraId="39F7EB1C" w14:textId="1EE2959A">
      <w:pPr>
        <w:pStyle w:val="Normal"/>
      </w:pPr>
    </w:p>
    <w:p w:rsidR="1C20EA12" w:rsidP="1C20EA12" w:rsidRDefault="1C20EA12" w14:paraId="6B2BC60E" w14:textId="7B972CF8">
      <w:pPr>
        <w:pStyle w:val="Normal"/>
      </w:pPr>
    </w:p>
    <w:p w:rsidR="05EA9D93" w:rsidP="1C20EA12" w:rsidRDefault="05EA9D93" w14:paraId="6F596EA4" w14:textId="4A06A8CB">
      <w:pPr>
        <w:pStyle w:val="Normal"/>
      </w:pPr>
      <w:r w:rsidR="05EA9D93">
        <w:rPr/>
        <w:t xml:space="preserve">In response to this we tested the raw signal by connecting the waveform generator directly to the </w:t>
      </w:r>
      <w:r w:rsidR="05EA9D93">
        <w:rPr/>
        <w:t>oscilloscope</w:t>
      </w:r>
      <w:r w:rsidR="05EA9D93">
        <w:rPr/>
        <w:t xml:space="preserve"> probes</w:t>
      </w:r>
    </w:p>
    <w:p w:rsidR="1C20EA12" w:rsidP="1C20EA12" w:rsidRDefault="1C20EA12" w14:paraId="5FA448A1" w14:textId="63092830">
      <w:pPr>
        <w:pStyle w:val="Normal"/>
      </w:pPr>
    </w:p>
    <w:p w:rsidR="05EA9D93" w:rsidP="1C20EA12" w:rsidRDefault="05EA9D93" w14:paraId="45F0029A" w14:textId="18BE7296">
      <w:pPr>
        <w:pStyle w:val="Normal"/>
      </w:pPr>
      <w:r w:rsidR="05EA9D93">
        <w:rPr/>
        <w:t xml:space="preserve">Generated signal meeting the </w:t>
      </w:r>
      <w:r w:rsidR="05EA9D93">
        <w:rPr/>
        <w:t>expected</w:t>
      </w:r>
      <w:r w:rsidR="05EA9D93">
        <w:rPr/>
        <w:t xml:space="preserve"> output</w:t>
      </w:r>
    </w:p>
    <w:p w:rsidR="05EA9D93" w:rsidP="1C20EA12" w:rsidRDefault="05EA9D93" w14:paraId="21EA0477" w14:textId="3F890CB5">
      <w:pPr>
        <w:pStyle w:val="Normal"/>
      </w:pPr>
      <w:r w:rsidR="05EA9D93">
        <w:drawing>
          <wp:inline wp14:editId="24F3542E" wp14:anchorId="60353761">
            <wp:extent cx="4572000" cy="2743200"/>
            <wp:effectExtent l="0" t="0" r="0" b="0"/>
            <wp:docPr id="9674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0d3a107e7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A9D93" w:rsidP="1C20EA12" w:rsidRDefault="05EA9D93" w14:paraId="10B3133C" w14:textId="04C50150">
      <w:pPr>
        <w:pStyle w:val="Normal"/>
      </w:pPr>
      <w:r w:rsidR="05EA9D93">
        <w:rPr/>
        <w:t xml:space="preserve">Generated signal with amplitude </w:t>
      </w:r>
      <w:r w:rsidR="05EA9D93">
        <w:rPr/>
        <w:t>modulation</w:t>
      </w:r>
    </w:p>
    <w:p w:rsidR="05EA9D93" w:rsidP="1C20EA12" w:rsidRDefault="05EA9D93" w14:paraId="79979678" w14:textId="295D3116">
      <w:pPr>
        <w:pStyle w:val="Normal"/>
      </w:pPr>
      <w:r w:rsidR="05EA9D93">
        <w:drawing>
          <wp:inline wp14:editId="5A7488AB" wp14:anchorId="05E08FF0">
            <wp:extent cx="4572000" cy="2743200"/>
            <wp:effectExtent l="0" t="0" r="0" b="0"/>
            <wp:docPr id="134822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2b8436b8440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A9D93">
        <w:drawing>
          <wp:inline wp14:editId="7D277B6F" wp14:anchorId="541BFE05">
            <wp:extent cx="4572000" cy="2743200"/>
            <wp:effectExtent l="0" t="0" r="0" b="0"/>
            <wp:docPr id="841465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9f05c507f4c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488AB" w:rsidP="5A7488AB" w:rsidRDefault="5A7488AB" w14:paraId="2BE88633" w14:textId="6C7C94C8">
      <w:pPr>
        <w:pStyle w:val="Normal"/>
      </w:pPr>
    </w:p>
    <w:p w:rsidR="5A7488AB" w:rsidP="5A7488AB" w:rsidRDefault="5A7488AB" w14:paraId="19C0F6BE" w14:textId="39281D05">
      <w:pPr>
        <w:pStyle w:val="Normal"/>
      </w:pPr>
    </w:p>
    <w:p w:rsidR="5A7488AB" w:rsidP="5A7488AB" w:rsidRDefault="5A7488AB" w14:paraId="229494C6" w14:textId="052EE03B">
      <w:pPr>
        <w:pStyle w:val="Normal"/>
      </w:pPr>
    </w:p>
    <w:p w:rsidR="5A7488AB" w:rsidP="5A7488AB" w:rsidRDefault="5A7488AB" w14:paraId="70CE1EC1" w14:textId="71F25F49">
      <w:pPr>
        <w:pStyle w:val="Normal"/>
      </w:pPr>
    </w:p>
    <w:p w:rsidR="5A7488AB" w:rsidP="5A7488AB" w:rsidRDefault="5A7488AB" w14:paraId="344B0BDF" w14:textId="73B0C0C6">
      <w:pPr>
        <w:pStyle w:val="Normal"/>
      </w:pPr>
    </w:p>
    <w:p w:rsidR="5A7488AB" w:rsidP="5A7488AB" w:rsidRDefault="5A7488AB" w14:paraId="2D5D29E2" w14:textId="756DA067">
      <w:pPr>
        <w:pStyle w:val="Normal"/>
      </w:pPr>
    </w:p>
    <w:p w:rsidR="5A7488AB" w:rsidP="5A7488AB" w:rsidRDefault="5A7488AB" w14:paraId="64E24047" w14:textId="793872C8">
      <w:pPr>
        <w:pStyle w:val="Normal"/>
      </w:pPr>
    </w:p>
    <w:p w:rsidR="5A7488AB" w:rsidP="5A7488AB" w:rsidRDefault="5A7488AB" w14:paraId="68E74603" w14:textId="315B55AE">
      <w:pPr>
        <w:pStyle w:val="Normal"/>
      </w:pPr>
    </w:p>
    <w:p w:rsidR="5A7488AB" w:rsidP="5A7488AB" w:rsidRDefault="5A7488AB" w14:paraId="48E8D21E" w14:textId="42B39367">
      <w:pPr>
        <w:pStyle w:val="Normal"/>
      </w:pPr>
    </w:p>
    <w:p w:rsidR="5A7488AB" w:rsidP="5A7488AB" w:rsidRDefault="5A7488AB" w14:paraId="538FD4ED" w14:textId="0CF2D3B3">
      <w:pPr>
        <w:pStyle w:val="Normal"/>
      </w:pPr>
    </w:p>
    <w:p w:rsidR="5A7488AB" w:rsidP="5A7488AB" w:rsidRDefault="5A7488AB" w14:paraId="6673F3A5" w14:textId="479B479A">
      <w:pPr>
        <w:pStyle w:val="Normal"/>
      </w:pPr>
    </w:p>
    <w:p w:rsidR="17F53124" w:rsidP="5A7488AB" w:rsidRDefault="17F53124" w14:paraId="3306B876" w14:textId="3FF3F46B">
      <w:pPr>
        <w:pStyle w:val="Normal"/>
      </w:pPr>
      <w:r w:rsidR="17F53124">
        <w:rPr/>
        <w:t>After becoming more comfortable with the equipment we re-attempted the injection using the adversarial coil placed on top of the primary coil with our O-Scope leads attached to the primary coil and the waveform generator leads at</w:t>
      </w:r>
      <w:r w:rsidR="1ECA9032">
        <w:rPr/>
        <w:t xml:space="preserve">tached to the adversarial coil. This led to the following image capture. </w:t>
      </w:r>
    </w:p>
    <w:p w:rsidR="5A7488AB" w:rsidP="5A7488AB" w:rsidRDefault="5A7488AB" w14:paraId="5B196079" w14:textId="401AAAD2">
      <w:pPr>
        <w:pStyle w:val="Normal"/>
      </w:pPr>
    </w:p>
    <w:p w:rsidR="1ECA9032" w:rsidP="5A7488AB" w:rsidRDefault="1ECA9032" w14:paraId="2B5EFA8E" w14:textId="19653F8A">
      <w:pPr>
        <w:pStyle w:val="Normal"/>
      </w:pPr>
      <w:r w:rsidR="1ECA9032">
        <w:drawing>
          <wp:inline wp14:editId="298A7D02" wp14:anchorId="64EF08DB">
            <wp:extent cx="4572000" cy="2743200"/>
            <wp:effectExtent l="0" t="0" r="0" b="0"/>
            <wp:docPr id="149178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8f07b4eb4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A9032" w:rsidP="5A7488AB" w:rsidRDefault="1ECA9032" w14:paraId="24957E93" w14:textId="70B2053F">
      <w:pPr>
        <w:pStyle w:val="Normal"/>
      </w:pPr>
      <w:r w:rsidR="1ECA9032">
        <w:rPr/>
        <w:t xml:space="preserve">As can be seen inside the red marking box there was a successful injection of our generated waveform into the packet on the primary coil. This means the phone was then transmitted this </w:t>
      </w:r>
      <w:r w:rsidR="5FA8A93C">
        <w:rPr/>
        <w:t xml:space="preserve">“injected” packet and proves the possibility of injection style attacks.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850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35F6"/>
    <w:rsid w:val="05EA9D93"/>
    <w:rsid w:val="0C32024E"/>
    <w:rsid w:val="0D001CD2"/>
    <w:rsid w:val="0F2D457A"/>
    <w:rsid w:val="12CB2C02"/>
    <w:rsid w:val="17F53124"/>
    <w:rsid w:val="18E94950"/>
    <w:rsid w:val="1A4758D6"/>
    <w:rsid w:val="1C20EA12"/>
    <w:rsid w:val="1CB5D647"/>
    <w:rsid w:val="1D22C0AE"/>
    <w:rsid w:val="1ECA9032"/>
    <w:rsid w:val="205A6170"/>
    <w:rsid w:val="20788100"/>
    <w:rsid w:val="21F631D1"/>
    <w:rsid w:val="2239425E"/>
    <w:rsid w:val="25C95079"/>
    <w:rsid w:val="26C9A2F4"/>
    <w:rsid w:val="270CB381"/>
    <w:rsid w:val="323262B1"/>
    <w:rsid w:val="361035F6"/>
    <w:rsid w:val="3C8DD277"/>
    <w:rsid w:val="41532FF1"/>
    <w:rsid w:val="5A7488AB"/>
    <w:rsid w:val="5BCE6B6D"/>
    <w:rsid w:val="5FA8A93C"/>
    <w:rsid w:val="7135EDAF"/>
    <w:rsid w:val="77ECA135"/>
    <w:rsid w:val="7AC8B2B8"/>
    <w:rsid w:val="7EA38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35F6"/>
  <w15:chartTrackingRefBased/>
  <w15:docId w15:val="{9AE9EE6A-4851-4067-9AFE-4F36A981E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cf494e25e1aa452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c712f466e084c51" /><Relationship Type="http://schemas.openxmlformats.org/officeDocument/2006/relationships/image" Target="/media/image4.png" Id="Rdf40d3a107e74ad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3.png" Id="R55592d34968b4695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2.png" Id="R5e1de35f00e84555" /><Relationship Type="http://schemas.openxmlformats.org/officeDocument/2006/relationships/fontTable" Target="fontTable.xml" Id="rId4" /><Relationship Type="http://schemas.openxmlformats.org/officeDocument/2006/relationships/image" Target="/media/image7.png" Id="Rf752b8436b84402b" /><Relationship Type="http://schemas.openxmlformats.org/officeDocument/2006/relationships/image" Target="/media/image8.png" Id="R7219f05c507f4c74" /><Relationship Type="http://schemas.openxmlformats.org/officeDocument/2006/relationships/image" Target="/media/image9.png" Id="Raa28f07b4eb444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2E1850-445F-460D-8562-8BC91AF43EAF}"/>
</file>

<file path=customXml/itemProps2.xml><?xml version="1.0" encoding="utf-8"?>
<ds:datastoreItem xmlns:ds="http://schemas.openxmlformats.org/officeDocument/2006/customXml" ds:itemID="{A5798A7D-625F-4114-AE3C-CC81E7CD322A}"/>
</file>

<file path=customXml/itemProps3.xml><?xml version="1.0" encoding="utf-8"?>
<ds:datastoreItem xmlns:ds="http://schemas.openxmlformats.org/officeDocument/2006/customXml" ds:itemID="{BCF61322-080E-46CC-8F09-215D10297B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Quinn A C1C USAF USAFA CW/CS14</dc:creator>
  <cp:keywords/>
  <dc:description/>
  <cp:lastModifiedBy>Hermanson, John C C1C USAF USAFA CW/CS12</cp:lastModifiedBy>
  <dcterms:created xsi:type="dcterms:W3CDTF">2022-09-08T16:03:02Z</dcterms:created>
  <dcterms:modified xsi:type="dcterms:W3CDTF">2022-09-28T16:35:24Z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</Properties>
</file>