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 TITLE ]</w:t>
      </w:r>
    </w:p>
    <w:p>
      <w:r>
        <w:t xml:space="preserve">눈 건강을 지키는 정기검진의 중요성</w:t>
      </w:r>
    </w:p>
    <w:p/>
    <w:p>
      <w:r>
        <w:t xml:space="preserve">[POINT_TEXT]</w:t>
      </w:r>
    </w:p>
    <w:p>
      <w:r>
        <w:t xml:space="preserve">증상이 없을 때부터 시작하는 안과 검진이 시력을 지키는 첫걸음입니다.</w:t>
      </w:r>
    </w:p>
    <w:p/>
    <w:p>
      <w:r>
        <w:t xml:space="preserve">[BODY]</w:t>
      </w:r>
    </w:p>
    <w:p>
      <w:r>
        <w:t xml:space="preserve">눈은 일상생활에서 가장 많은 정보를 받아들이는 감각 기관 중 하나입니다.</w:t>
      </w:r>
    </w:p>
    <w:p>
      <w:r>
        <w:t xml:space="preserve">하지만 시력 저하나 안구 질환은 초기에는 뚜렷한 증상이 나타나지 않는 경우가 많아 정기적인 안과 검진이 중요합니다.</w:t>
      </w:r>
    </w:p>
    <w:p/>
    <w:p>
      <w:r>
        <w:t xml:space="preserve">특히 녹내장, 황반변성, 당뇨망막병증과 같은 질환은 초기에 발견하면 진행을 늦추거나 적절한 치료 계획을 세우는 데 도움이 될 수 있습니다.</w:t>
      </w:r>
    </w:p>
    <w:p>
      <w:r>
        <w:t xml:space="preserve">평소 시력이 좋다고 느껴지더라도 연령, 가족력, 당뇨나 고혈압 같은 기저질환 여부에 따라 검진 주기를 상담하는 것이 좋습니다.</w:t>
      </w:r>
    </w:p>
    <w:p/>
    <w:p>
      <w:r>
        <w:t xml:space="preserve">스마트폰과 컴퓨터 사용 시간이 늘어난 최근에는 안구건조증과 눈의 피로를 호소하는 사람도 많아지고 있습니다.</w:t>
      </w:r>
    </w:p>
    <w:p>
      <w:r>
        <w:t xml:space="preserve">장시간 가까운 거리를 볼 때에는 중간중간 먼 곳을 바라보고, 의식적으로 눈을 깜빡이며 휴식 시간을 갖는 습관도 눈 건강 관리에 도움이 됩니다.</w:t>
      </w:r>
    </w:p>
    <w:p/>
    <w:p>
      <w:r>
        <w:t xml:space="preserve">눈 건강은 문제가 생긴 뒤 치료하는 것뿐 아니라, 정기적으로 상태를 확인하고 생활습관을 관리하는 과정이 중요합니다.</w:t>
      </w:r>
    </w:p>
    <w:p/>
    <w:p>
      <w:r>
        <w:t xml:space="preserve">[HERO_IMAGE]</w:t>
      </w:r>
    </w:p>
    <w:p>
      <w:r>
        <w:t xml:space="preserve">eye-clinic-hero.png</w:t>
      </w:r>
    </w:p>
    <w:sectPr/>
  </w:body>
</w:document>
</file>