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2B83" w14:textId="70143F7F" w:rsidR="007600F9" w:rsidRDefault="00B92155" w:rsidP="00187A4C">
      <w:pPr>
        <w:rPr>
          <w:b/>
          <w:bCs/>
        </w:rPr>
      </w:pPr>
      <w:r>
        <w:rPr>
          <w:b/>
          <w:bCs/>
        </w:rPr>
        <w:t>Lección</w:t>
      </w:r>
      <w:r w:rsidRPr="00B92155">
        <w:rPr>
          <w:b/>
          <w:bCs/>
        </w:rPr>
        <w:t xml:space="preserve"> 2.1</w:t>
      </w:r>
      <w:r w:rsidR="0015793E">
        <w:rPr>
          <w:b/>
          <w:bCs/>
        </w:rPr>
        <w:t>:</w:t>
      </w:r>
      <w:r w:rsidRPr="00B92155">
        <w:rPr>
          <w:b/>
          <w:bCs/>
        </w:rPr>
        <w:t xml:space="preserve"> El arte de pedir: Ingeniería de </w:t>
      </w:r>
      <w:proofErr w:type="spellStart"/>
      <w:r w:rsidRPr="00B92155">
        <w:rPr>
          <w:b/>
          <w:bCs/>
        </w:rPr>
        <w:t>prompts</w:t>
      </w:r>
      <w:proofErr w:type="spellEnd"/>
      <w:r w:rsidRPr="00B92155">
        <w:rPr>
          <w:b/>
          <w:bCs/>
        </w:rPr>
        <w:t xml:space="preserve"> aplicada a educación</w:t>
      </w:r>
    </w:p>
    <w:p w14:paraId="6436BA38" w14:textId="77777777" w:rsidR="005B537B" w:rsidRPr="005B537B" w:rsidRDefault="005B537B" w:rsidP="005B537B">
      <w:pPr>
        <w:rPr>
          <w:b/>
          <w:bCs/>
        </w:rPr>
      </w:pPr>
      <w:r w:rsidRPr="005B537B">
        <w:rPr>
          <w:b/>
          <w:bCs/>
        </w:rPr>
        <w:t xml:space="preserve">¿Qué es un </w:t>
      </w:r>
      <w:proofErr w:type="spellStart"/>
      <w:r w:rsidRPr="005B537B">
        <w:rPr>
          <w:b/>
          <w:bCs/>
        </w:rPr>
        <w:t>prompt</w:t>
      </w:r>
      <w:proofErr w:type="spellEnd"/>
      <w:r w:rsidRPr="005B537B">
        <w:rPr>
          <w:b/>
          <w:bCs/>
        </w:rPr>
        <w:t xml:space="preserve"> en el contexto de LLM?</w:t>
      </w:r>
    </w:p>
    <w:p w14:paraId="2292F0EE" w14:textId="77777777" w:rsidR="005B537B" w:rsidRPr="005B537B" w:rsidRDefault="005B537B" w:rsidP="005B537B">
      <w:r w:rsidRPr="005B537B">
        <w:t xml:space="preserve">En el contexto de los modelos de lenguaje de gran tamaño (LLM), un </w:t>
      </w:r>
      <w:proofErr w:type="spellStart"/>
      <w:r w:rsidRPr="005B537B">
        <w:t>prompt</w:t>
      </w:r>
      <w:proofErr w:type="spellEnd"/>
      <w:r w:rsidRPr="005B537B">
        <w:t xml:space="preserve"> es la instrucción en lenguaje natural que el usuario introduce para activar y guiar la respuesta del modelo. Los LLM responden a “instrucciones en lenguaje natural” y su desempeño depende fuertemente de cómo se formula esa instrucción.</w:t>
      </w:r>
      <w:r w:rsidRPr="005B537B">
        <w:rPr>
          <w:rFonts w:ascii="Arial" w:hAnsi="Arial" w:cs="Arial"/>
        </w:rPr>
        <w:t>​</w:t>
      </w:r>
    </w:p>
    <w:p w14:paraId="7A31943A" w14:textId="77777777" w:rsidR="005B537B" w:rsidRPr="005B537B" w:rsidRDefault="005B537B" w:rsidP="005B537B">
      <w:r w:rsidRPr="005B537B">
        <w:t xml:space="preserve">Desde la perspectiva educativa, un </w:t>
      </w:r>
      <w:proofErr w:type="spellStart"/>
      <w:r w:rsidRPr="005B537B">
        <w:t>prompt</w:t>
      </w:r>
      <w:proofErr w:type="spellEnd"/>
      <w:r w:rsidRPr="005B537B">
        <w:t xml:space="preserve"> es el “puente” entre la intención pedagógica del docente (por ejemplo, planificar una clase, generar preguntas o adaptar un texto) y el resultado que produce la IA. Con </w:t>
      </w:r>
      <w:proofErr w:type="spellStart"/>
      <w:r w:rsidRPr="005B537B">
        <w:t>bots</w:t>
      </w:r>
      <w:proofErr w:type="spellEnd"/>
      <w:r w:rsidRPr="005B537B">
        <w:t xml:space="preserve"> o aplicaciones basadas en LLM, como </w:t>
      </w:r>
      <w:proofErr w:type="spellStart"/>
      <w:r w:rsidRPr="005B537B">
        <w:t>ChatGPT</w:t>
      </w:r>
      <w:proofErr w:type="spellEnd"/>
      <w:r w:rsidRPr="005B537B">
        <w:t xml:space="preserve">, el contenido generado puede variar significativamente en calidad y relevancia dependiendo de la claridad y especificidad del </w:t>
      </w:r>
      <w:proofErr w:type="spellStart"/>
      <w:r w:rsidRPr="005B537B">
        <w:t>prompt</w:t>
      </w:r>
      <w:proofErr w:type="spellEnd"/>
      <w:r w:rsidRPr="005B537B">
        <w:t xml:space="preserve"> proporcionado por el usuario.</w:t>
      </w:r>
      <w:r w:rsidRPr="005B537B">
        <w:rPr>
          <w:rFonts w:ascii="Arial" w:hAnsi="Arial" w:cs="Arial"/>
        </w:rPr>
        <w:t>​</w:t>
      </w:r>
    </w:p>
    <w:p w14:paraId="5B1076FF" w14:textId="77777777" w:rsidR="005B537B" w:rsidRPr="005B537B" w:rsidRDefault="005B537B" w:rsidP="005B537B">
      <w:r w:rsidRPr="005B537B">
        <w:t xml:space="preserve">Los </w:t>
      </w:r>
      <w:proofErr w:type="spellStart"/>
      <w:r w:rsidRPr="005B537B">
        <w:t>prompts</w:t>
      </w:r>
      <w:proofErr w:type="spellEnd"/>
      <w:r w:rsidRPr="005B537B">
        <w:t xml:space="preserve"> bien estructurados son esenciales para obtener respuestas útiles, precisas y apropiadas al contexto de los modelos de lenguaje generativo, por lo que aprender a escribir buenos </w:t>
      </w:r>
      <w:proofErr w:type="spellStart"/>
      <w:r w:rsidRPr="005B537B">
        <w:t>prompts</w:t>
      </w:r>
      <w:proofErr w:type="spellEnd"/>
      <w:r w:rsidRPr="005B537B">
        <w:t xml:space="preserve"> se convierte en una competencia profesional clave para docentes que integran LLM y las aplicaciones que los usan en su práctica.</w:t>
      </w:r>
      <w:r w:rsidRPr="005B537B">
        <w:rPr>
          <w:rFonts w:ascii="Arial" w:hAnsi="Arial" w:cs="Arial"/>
        </w:rPr>
        <w:t>​</w:t>
      </w:r>
    </w:p>
    <w:p w14:paraId="21B1ED47" w14:textId="06F7F858" w:rsidR="005B537B" w:rsidRPr="005B537B" w:rsidRDefault="005B537B" w:rsidP="005B537B">
      <w:pPr>
        <w:rPr>
          <w:b/>
          <w:bCs/>
        </w:rPr>
      </w:pPr>
      <w:r w:rsidRPr="005B537B">
        <w:rPr>
          <w:b/>
          <w:bCs/>
        </w:rPr>
        <w:t xml:space="preserve">Fórmula del </w:t>
      </w:r>
      <w:proofErr w:type="spellStart"/>
      <w:r w:rsidRPr="005B537B">
        <w:rPr>
          <w:b/>
          <w:bCs/>
        </w:rPr>
        <w:t>prompt</w:t>
      </w:r>
      <w:proofErr w:type="spellEnd"/>
      <w:r w:rsidRPr="005B537B">
        <w:rPr>
          <w:b/>
          <w:bCs/>
        </w:rPr>
        <w:t xml:space="preserve"> efectivo: Rol + Contexto + Tarea + Formato + Restricciones</w:t>
      </w:r>
    </w:p>
    <w:p w14:paraId="41E89210" w14:textId="77777777" w:rsidR="005B537B" w:rsidRPr="005B537B" w:rsidRDefault="005B537B" w:rsidP="005B537B">
      <w:r w:rsidRPr="005B537B">
        <w:t xml:space="preserve">En educación, se ha observado que los </w:t>
      </w:r>
      <w:proofErr w:type="spellStart"/>
      <w:r w:rsidRPr="005B537B">
        <w:t>prompts</w:t>
      </w:r>
      <w:proofErr w:type="spellEnd"/>
      <w:r w:rsidRPr="005B537B">
        <w:t xml:space="preserve"> “estándar” producen respuestas aceptables, pero la calidad mejora cuando el docente explicita el rol del modelo, ofrece contexto suficiente, define con claridad la tarea, pide un formato específico y establece límites o criterios de calidad.</w:t>
      </w:r>
    </w:p>
    <w:p w14:paraId="12383E6A" w14:textId="77777777" w:rsidR="005B537B" w:rsidRPr="005B537B" w:rsidRDefault="005B537B" w:rsidP="005B537B">
      <w:r w:rsidRPr="005B537B">
        <w:t xml:space="preserve">Los patrones de </w:t>
      </w:r>
      <w:proofErr w:type="spellStart"/>
      <w:r w:rsidRPr="005B537B">
        <w:t>prompt</w:t>
      </w:r>
      <w:proofErr w:type="spellEnd"/>
      <w:r w:rsidRPr="005B537B">
        <w:t xml:space="preserve"> representan soluciones reutilizables a problemas recurrentes de redacción de </w:t>
      </w:r>
      <w:proofErr w:type="spellStart"/>
      <w:r w:rsidRPr="005B537B">
        <w:t>prompts</w:t>
      </w:r>
      <w:proofErr w:type="spellEnd"/>
      <w:r w:rsidRPr="005B537B">
        <w:t xml:space="preserve"> y pueden ayudar a los usuarios a diseñar mejores </w:t>
      </w:r>
      <w:proofErr w:type="spellStart"/>
      <w:r w:rsidRPr="005B537B">
        <w:t>prompts</w:t>
      </w:r>
      <w:proofErr w:type="spellEnd"/>
      <w:r w:rsidRPr="005B537B">
        <w:t xml:space="preserve"> de manera sistemática. Adaptando estas ideas al contexto docente, podemos organizar la fórmula del </w:t>
      </w:r>
      <w:proofErr w:type="spellStart"/>
      <w:r w:rsidRPr="005B537B">
        <w:t>prompt</w:t>
      </w:r>
      <w:proofErr w:type="spellEnd"/>
      <w:r w:rsidRPr="005B537B">
        <w:t xml:space="preserve"> efectivo en cinco componentes:</w:t>
      </w:r>
      <w:r w:rsidRPr="005B537B">
        <w:rPr>
          <w:rFonts w:ascii="Arial" w:hAnsi="Arial" w:cs="Arial"/>
        </w:rPr>
        <w:t>​</w:t>
      </w:r>
    </w:p>
    <w:p w14:paraId="12BF30BE" w14:textId="77777777" w:rsidR="005B537B" w:rsidRPr="005B537B" w:rsidRDefault="005B537B" w:rsidP="005B537B">
      <w:pPr>
        <w:numPr>
          <w:ilvl w:val="0"/>
          <w:numId w:val="46"/>
        </w:numPr>
      </w:pPr>
      <w:r w:rsidRPr="005B537B">
        <w:rPr>
          <w:b/>
          <w:bCs/>
        </w:rPr>
        <w:t>Rol</w:t>
      </w:r>
      <w:r w:rsidRPr="005B537B">
        <w:rPr>
          <w:b/>
          <w:bCs/>
        </w:rPr>
        <w:br/>
      </w:r>
      <w:r w:rsidRPr="005B537B">
        <w:t>Indica el papel que debe asumir el modelo.</w:t>
      </w:r>
    </w:p>
    <w:p w14:paraId="4BBDA065" w14:textId="77777777" w:rsidR="005B537B" w:rsidRPr="005B537B" w:rsidRDefault="005B537B" w:rsidP="005B537B">
      <w:pPr>
        <w:numPr>
          <w:ilvl w:val="1"/>
          <w:numId w:val="46"/>
        </w:numPr>
      </w:pPr>
      <w:r w:rsidRPr="005B537B">
        <w:t>Ejemplo: “Actúa como maestro de matemáticas de 7mo grado en Puerto Rico…”</w:t>
      </w:r>
      <w:r w:rsidRPr="005B537B">
        <w:br/>
        <w:t>Definir un rol claro ayuda a que un LLM genere planes de clase más coherentes con las expectativas docentes.</w:t>
      </w:r>
      <w:r w:rsidRPr="005B537B">
        <w:rPr>
          <w:rFonts w:ascii="Arial" w:hAnsi="Arial" w:cs="Arial"/>
        </w:rPr>
        <w:t>​</w:t>
      </w:r>
    </w:p>
    <w:p w14:paraId="44BF2572" w14:textId="77777777" w:rsidR="005B537B" w:rsidRPr="005B537B" w:rsidRDefault="005B537B" w:rsidP="005B537B">
      <w:pPr>
        <w:numPr>
          <w:ilvl w:val="0"/>
          <w:numId w:val="46"/>
        </w:numPr>
      </w:pPr>
      <w:r w:rsidRPr="005B537B">
        <w:rPr>
          <w:b/>
          <w:bCs/>
        </w:rPr>
        <w:t>Contexto</w:t>
      </w:r>
      <w:r w:rsidRPr="005B537B">
        <w:rPr>
          <w:b/>
          <w:bCs/>
        </w:rPr>
        <w:br/>
      </w:r>
      <w:r w:rsidRPr="005B537B">
        <w:t>Proporciona la información necesaria sobre grupo, nivel, currículo o situación.</w:t>
      </w:r>
    </w:p>
    <w:p w14:paraId="740C6FAF" w14:textId="77777777" w:rsidR="005B537B" w:rsidRPr="005B537B" w:rsidRDefault="005B537B" w:rsidP="005B537B">
      <w:pPr>
        <w:numPr>
          <w:ilvl w:val="1"/>
          <w:numId w:val="46"/>
        </w:numPr>
      </w:pPr>
      <w:r w:rsidRPr="005B537B">
        <w:lastRenderedPageBreak/>
        <w:t>Ejemplo: “Trabajo con un grupo de 30 estudiantes, muchos con dificultad en la lectura comprensiva, siguiendo los Estándares del DEPR para 7mo grado…”</w:t>
      </w:r>
    </w:p>
    <w:p w14:paraId="1C2594A6" w14:textId="77777777" w:rsidR="005B537B" w:rsidRPr="005B537B" w:rsidRDefault="005B537B" w:rsidP="005B537B">
      <w:pPr>
        <w:numPr>
          <w:ilvl w:val="0"/>
          <w:numId w:val="46"/>
        </w:numPr>
      </w:pPr>
      <w:r w:rsidRPr="005B537B">
        <w:rPr>
          <w:b/>
          <w:bCs/>
        </w:rPr>
        <w:t>Tarea</w:t>
      </w:r>
      <w:r w:rsidRPr="005B537B">
        <w:rPr>
          <w:b/>
          <w:bCs/>
        </w:rPr>
        <w:br/>
      </w:r>
      <w:r w:rsidRPr="005B537B">
        <w:t>Es la acción específica que se le pide al modelo.</w:t>
      </w:r>
    </w:p>
    <w:p w14:paraId="68C45262" w14:textId="77777777" w:rsidR="005B537B" w:rsidRPr="005B537B" w:rsidRDefault="005B537B" w:rsidP="005B537B">
      <w:pPr>
        <w:numPr>
          <w:ilvl w:val="1"/>
          <w:numId w:val="46"/>
        </w:numPr>
      </w:pPr>
      <w:r w:rsidRPr="005B537B">
        <w:t>Ejemplo: “Diseña una clase de 45 minutos sobre ecuaciones lineales…”</w:t>
      </w:r>
    </w:p>
    <w:p w14:paraId="4E996EA4" w14:textId="77777777" w:rsidR="005B537B" w:rsidRPr="005B537B" w:rsidRDefault="005B537B" w:rsidP="005B537B">
      <w:pPr>
        <w:numPr>
          <w:ilvl w:val="0"/>
          <w:numId w:val="46"/>
        </w:numPr>
      </w:pPr>
      <w:r w:rsidRPr="005B537B">
        <w:rPr>
          <w:b/>
          <w:bCs/>
        </w:rPr>
        <w:t>Formato</w:t>
      </w:r>
      <w:r w:rsidRPr="005B537B">
        <w:rPr>
          <w:b/>
          <w:bCs/>
        </w:rPr>
        <w:br/>
      </w:r>
      <w:r w:rsidRPr="005B537B">
        <w:t>Indica cómo debe presentarse la respuesta.</w:t>
      </w:r>
    </w:p>
    <w:p w14:paraId="6F3658C6" w14:textId="77777777" w:rsidR="005B537B" w:rsidRPr="005B537B" w:rsidRDefault="005B537B" w:rsidP="005B537B">
      <w:pPr>
        <w:numPr>
          <w:ilvl w:val="1"/>
          <w:numId w:val="46"/>
        </w:numPr>
      </w:pPr>
      <w:r w:rsidRPr="005B537B">
        <w:t>Ejemplo: “…organizada en una tabla con columnas de inicio, desarrollo y cierre, incluyendo tiempo estimado.”</w:t>
      </w:r>
    </w:p>
    <w:p w14:paraId="12F8A3E9" w14:textId="77777777" w:rsidR="005B537B" w:rsidRPr="005B537B" w:rsidRDefault="005B537B" w:rsidP="005B537B">
      <w:pPr>
        <w:numPr>
          <w:ilvl w:val="0"/>
          <w:numId w:val="46"/>
        </w:numPr>
      </w:pPr>
      <w:r w:rsidRPr="005B537B">
        <w:rPr>
          <w:b/>
          <w:bCs/>
        </w:rPr>
        <w:t>Restricciones</w:t>
      </w:r>
      <w:r w:rsidRPr="005B537B">
        <w:rPr>
          <w:b/>
          <w:bCs/>
        </w:rPr>
        <w:br/>
      </w:r>
      <w:r w:rsidRPr="005B537B">
        <w:t>Señalan límites, criterios o condiciones que debe respetar la respuesta.</w:t>
      </w:r>
    </w:p>
    <w:p w14:paraId="67B4DE69" w14:textId="77777777" w:rsidR="005B537B" w:rsidRPr="005B537B" w:rsidRDefault="005B537B" w:rsidP="005B537B">
      <w:pPr>
        <w:numPr>
          <w:ilvl w:val="1"/>
          <w:numId w:val="46"/>
        </w:numPr>
      </w:pPr>
      <w:r w:rsidRPr="005B537B">
        <w:t>Ejemplo: “…usa ejemplos contextualizados a Puerto Rico y evita lenguaje técnico complejo. No inventes estándares; usa solo los que te proporciono.”</w:t>
      </w:r>
    </w:p>
    <w:p w14:paraId="20C547E6" w14:textId="77777777" w:rsidR="005B537B" w:rsidRPr="005B537B" w:rsidRDefault="005B537B" w:rsidP="005B537B">
      <w:r w:rsidRPr="005B537B">
        <w:t xml:space="preserve">En términos prácticos, un </w:t>
      </w:r>
      <w:proofErr w:type="spellStart"/>
      <w:r w:rsidRPr="005B537B">
        <w:t>prompt</w:t>
      </w:r>
      <w:proofErr w:type="spellEnd"/>
      <w:r w:rsidRPr="005B537B">
        <w:t xml:space="preserve"> efectivo podría verse así:</w:t>
      </w:r>
    </w:p>
    <w:p w14:paraId="4B640FA8" w14:textId="77777777" w:rsidR="005B537B" w:rsidRPr="005B537B" w:rsidRDefault="005B537B" w:rsidP="005B537B">
      <w:r w:rsidRPr="005B537B">
        <w:t>“Actúa como maestro de 5to grado de ciencias en Puerto Rico. Trabajo con un grupo heterogéneo según los Estándares y Expectativas del DEPR para 5to grado. Diseña una clase de 45 minutos sobre ecosistemas, con actividades de inicio, desarrollo y cierre. Presenta el plan en formato de tabla e incluye una breve descripción de cada actividad. Usa ejemplos relacionados con bosques y costas de Puerto Rico y lenguaje accesible para estudiantes de 10–11 años.”</w:t>
      </w:r>
    </w:p>
    <w:p w14:paraId="58B97659" w14:textId="77777777" w:rsidR="005B537B" w:rsidRPr="005B537B" w:rsidRDefault="005B537B" w:rsidP="005B537B">
      <w:r w:rsidRPr="005B537B">
        <w:t xml:space="preserve">El uso de técnicas estándar de ingeniería de </w:t>
      </w:r>
      <w:proofErr w:type="spellStart"/>
      <w:r w:rsidRPr="005B537B">
        <w:t>prompts</w:t>
      </w:r>
      <w:proofErr w:type="spellEnd"/>
      <w:r w:rsidRPr="005B537B">
        <w:t>, como la asignación de roles y los </w:t>
      </w:r>
      <w:proofErr w:type="spellStart"/>
      <w:r w:rsidRPr="005B537B">
        <w:rPr>
          <w:i/>
          <w:iCs/>
        </w:rPr>
        <w:t>seed-word</w:t>
      </w:r>
      <w:proofErr w:type="spellEnd"/>
      <w:r w:rsidRPr="005B537B">
        <w:rPr>
          <w:i/>
          <w:iCs/>
        </w:rPr>
        <w:t xml:space="preserve"> </w:t>
      </w:r>
      <w:proofErr w:type="spellStart"/>
      <w:r w:rsidRPr="005B537B">
        <w:rPr>
          <w:i/>
          <w:iCs/>
        </w:rPr>
        <w:t>prompts</w:t>
      </w:r>
      <w:proofErr w:type="spellEnd"/>
      <w:r w:rsidRPr="005B537B">
        <w:t>, ha demostrado mejorar la pertinencia y la estructura de los planes de lección generados, lo que respalda el uso explícito de Rol, Contexto y Tarea en el trabajo docente.</w:t>
      </w:r>
      <w:r w:rsidRPr="005B537B">
        <w:rPr>
          <w:rFonts w:ascii="Arial" w:hAnsi="Arial" w:cs="Arial"/>
        </w:rPr>
        <w:t>​</w:t>
      </w:r>
    </w:p>
    <w:p w14:paraId="77E26F19" w14:textId="06EDD07E" w:rsidR="005B537B" w:rsidRPr="005B537B" w:rsidRDefault="005B537B" w:rsidP="005B537B">
      <w:pPr>
        <w:rPr>
          <w:b/>
          <w:bCs/>
        </w:rPr>
      </w:pPr>
      <w:r w:rsidRPr="005B537B">
        <w:rPr>
          <w:b/>
          <w:bCs/>
        </w:rPr>
        <w:t>Iteración y refinamiento: “conversar” con el modelo</w:t>
      </w:r>
    </w:p>
    <w:p w14:paraId="44CD1B6D" w14:textId="77777777" w:rsidR="005B537B" w:rsidRPr="005B537B" w:rsidRDefault="005B537B" w:rsidP="005B537B">
      <w:r w:rsidRPr="005B537B">
        <w:t xml:space="preserve">Un aspecto clave de la ingeniería de </w:t>
      </w:r>
      <w:proofErr w:type="spellStart"/>
      <w:r w:rsidRPr="005B537B">
        <w:t>prompts</w:t>
      </w:r>
      <w:proofErr w:type="spellEnd"/>
      <w:r w:rsidRPr="005B537B">
        <w:t xml:space="preserve"> es entender que el primer resultado no suele ser el definitivo. En lugar de aceptar la primera respuesta, el docente puede iterar: pedir aclaraciones, ajustes, más ejemplos o cambios de enfoque.</w:t>
      </w:r>
    </w:p>
    <w:p w14:paraId="0BA1FC7E" w14:textId="77777777" w:rsidR="005B537B" w:rsidRPr="005B537B" w:rsidRDefault="005B537B" w:rsidP="005B537B">
      <w:r w:rsidRPr="005B537B">
        <w:t>El uso de </w:t>
      </w:r>
      <w:proofErr w:type="spellStart"/>
      <w:r w:rsidRPr="005B537B">
        <w:t>bots</w:t>
      </w:r>
      <w:proofErr w:type="spellEnd"/>
      <w:r w:rsidRPr="005B537B">
        <w:t xml:space="preserve"> basados en LLM en educación se beneficia de un proceso iterativo de refinamiento de </w:t>
      </w:r>
      <w:proofErr w:type="spellStart"/>
      <w:r w:rsidRPr="005B537B">
        <w:t>prompts</w:t>
      </w:r>
      <w:proofErr w:type="spellEnd"/>
      <w:r w:rsidRPr="005B537B">
        <w:t xml:space="preserve">, en el que los usuarios ajustan progresivamente sus consultas para obtener respuestas más precisas y relevantes. De forma similar, se ha documentado </w:t>
      </w:r>
      <w:r w:rsidRPr="005B537B">
        <w:lastRenderedPageBreak/>
        <w:t xml:space="preserve">un proceso en tres etapas con </w:t>
      </w:r>
      <w:proofErr w:type="spellStart"/>
      <w:r w:rsidRPr="005B537B">
        <w:t>ChatGPT</w:t>
      </w:r>
      <w:proofErr w:type="spellEnd"/>
      <w:r w:rsidRPr="005B537B">
        <w:t xml:space="preserve"> (lluvia de ideas, refinamiento y redacción) donde el uso de </w:t>
      </w:r>
      <w:proofErr w:type="spellStart"/>
      <w:r w:rsidRPr="005B537B">
        <w:rPr>
          <w:i/>
          <w:iCs/>
        </w:rPr>
        <w:t>prompting</w:t>
      </w:r>
      <w:proofErr w:type="spellEnd"/>
      <w:r w:rsidRPr="005B537B">
        <w:t> en pocas muestras (</w:t>
      </w:r>
      <w:proofErr w:type="spellStart"/>
      <w:r w:rsidRPr="005B537B">
        <w:rPr>
          <w:i/>
          <w:iCs/>
        </w:rPr>
        <w:t>few-shot</w:t>
      </w:r>
      <w:proofErr w:type="spellEnd"/>
      <w:r w:rsidRPr="005B537B">
        <w:rPr>
          <w:i/>
          <w:iCs/>
        </w:rPr>
        <w:t xml:space="preserve"> </w:t>
      </w:r>
      <w:proofErr w:type="spellStart"/>
      <w:r w:rsidRPr="005B537B">
        <w:rPr>
          <w:i/>
          <w:iCs/>
        </w:rPr>
        <w:t>prompting</w:t>
      </w:r>
      <w:proofErr w:type="spellEnd"/>
      <w:r w:rsidRPr="005B537B">
        <w:t>) permitió una mejora progresiva en la coherencia y relevancia.</w:t>
      </w:r>
    </w:p>
    <w:p w14:paraId="606023B8" w14:textId="77777777" w:rsidR="005B537B" w:rsidRPr="005B537B" w:rsidRDefault="005B537B" w:rsidP="005B537B">
      <w:pPr>
        <w:rPr>
          <w:b/>
          <w:bCs/>
        </w:rPr>
      </w:pPr>
      <w:r w:rsidRPr="005B537B">
        <w:rPr>
          <w:b/>
          <w:bCs/>
        </w:rPr>
        <w:t>En el contexto de este módulo, iterar implica:</w:t>
      </w:r>
    </w:p>
    <w:p w14:paraId="634741A7" w14:textId="77777777" w:rsidR="005B537B" w:rsidRPr="005B537B" w:rsidRDefault="005B537B" w:rsidP="005B537B">
      <w:pPr>
        <w:numPr>
          <w:ilvl w:val="0"/>
          <w:numId w:val="47"/>
        </w:numPr>
        <w:rPr>
          <w:b/>
          <w:bCs/>
        </w:rPr>
      </w:pPr>
      <w:r w:rsidRPr="005B537B">
        <w:rPr>
          <w:b/>
          <w:bCs/>
        </w:rPr>
        <w:t xml:space="preserve">Reformular el </w:t>
      </w:r>
      <w:proofErr w:type="spellStart"/>
      <w:r w:rsidRPr="005B537B">
        <w:rPr>
          <w:b/>
          <w:bCs/>
        </w:rPr>
        <w:t>prompt</w:t>
      </w:r>
      <w:proofErr w:type="spellEnd"/>
      <w:r w:rsidRPr="005B537B">
        <w:rPr>
          <w:b/>
          <w:bCs/>
        </w:rPr>
        <w:t xml:space="preserve"> cuando la respuesta es demasiado general:</w:t>
      </w:r>
    </w:p>
    <w:p w14:paraId="3FAE8E84" w14:textId="77777777" w:rsidR="005B537B" w:rsidRPr="005B537B" w:rsidRDefault="005B537B" w:rsidP="005B537B">
      <w:pPr>
        <w:numPr>
          <w:ilvl w:val="1"/>
          <w:numId w:val="47"/>
        </w:numPr>
      </w:pPr>
      <w:r w:rsidRPr="005B537B">
        <w:t>“Hazlo más breve”, “usa ejemplos de ciencias para 4to grado”, “incluye solo actividades que se puedan hacer sin laboratorio.”</w:t>
      </w:r>
    </w:p>
    <w:p w14:paraId="269E388B" w14:textId="77777777" w:rsidR="005B537B" w:rsidRPr="005B537B" w:rsidRDefault="005B537B" w:rsidP="005B537B">
      <w:pPr>
        <w:numPr>
          <w:ilvl w:val="0"/>
          <w:numId w:val="47"/>
        </w:numPr>
        <w:rPr>
          <w:b/>
          <w:bCs/>
        </w:rPr>
      </w:pPr>
      <w:r w:rsidRPr="005B537B">
        <w:rPr>
          <w:b/>
          <w:bCs/>
        </w:rPr>
        <w:t>Pedir explicaciones paso a paso (</w:t>
      </w:r>
      <w:proofErr w:type="spellStart"/>
      <w:r w:rsidRPr="005B537B">
        <w:rPr>
          <w:b/>
          <w:bCs/>
          <w:i/>
          <w:iCs/>
        </w:rPr>
        <w:t>chain-of-thought</w:t>
      </w:r>
      <w:proofErr w:type="spellEnd"/>
      <w:r w:rsidRPr="005B537B">
        <w:rPr>
          <w:b/>
          <w:bCs/>
        </w:rPr>
        <w:t>):</w:t>
      </w:r>
    </w:p>
    <w:p w14:paraId="1EEBF721" w14:textId="77777777" w:rsidR="005B537B" w:rsidRPr="005B537B" w:rsidRDefault="005B537B" w:rsidP="005B537B">
      <w:pPr>
        <w:numPr>
          <w:ilvl w:val="1"/>
          <w:numId w:val="47"/>
        </w:numPr>
      </w:pPr>
      <w:r w:rsidRPr="005B537B">
        <w:t xml:space="preserve">Pedir al modelo que explique su razonamiento “step </w:t>
      </w:r>
      <w:proofErr w:type="spellStart"/>
      <w:r w:rsidRPr="005B537B">
        <w:t>by</w:t>
      </w:r>
      <w:proofErr w:type="spellEnd"/>
      <w:r w:rsidRPr="005B537B">
        <w:t xml:space="preserve"> step” mejora la calidad de las respuestas en tareas de razonamiento.</w:t>
      </w:r>
      <w:r w:rsidRPr="005B537B">
        <w:rPr>
          <w:rFonts w:ascii="Arial" w:hAnsi="Arial" w:cs="Arial"/>
        </w:rPr>
        <w:t>​​</w:t>
      </w:r>
    </w:p>
    <w:p w14:paraId="36FBD1C1" w14:textId="77777777" w:rsidR="00850513" w:rsidRDefault="005B537B" w:rsidP="005B537B">
      <w:pPr>
        <w:numPr>
          <w:ilvl w:val="0"/>
          <w:numId w:val="47"/>
        </w:numPr>
        <w:rPr>
          <w:b/>
          <w:bCs/>
        </w:rPr>
      </w:pPr>
      <w:r w:rsidRPr="005B537B">
        <w:rPr>
          <w:b/>
          <w:bCs/>
        </w:rPr>
        <w:t>Usar </w:t>
      </w:r>
      <w:proofErr w:type="spellStart"/>
      <w:r w:rsidRPr="005B537B">
        <w:rPr>
          <w:b/>
          <w:bCs/>
          <w:i/>
          <w:iCs/>
        </w:rPr>
        <w:t>few-shot</w:t>
      </w:r>
      <w:proofErr w:type="spellEnd"/>
      <w:r w:rsidRPr="005B537B">
        <w:rPr>
          <w:b/>
          <w:bCs/>
          <w:i/>
          <w:iCs/>
        </w:rPr>
        <w:t xml:space="preserve"> </w:t>
      </w:r>
      <w:proofErr w:type="spellStart"/>
      <w:r w:rsidRPr="005B537B">
        <w:rPr>
          <w:b/>
          <w:bCs/>
          <w:i/>
          <w:iCs/>
        </w:rPr>
        <w:t>prompting</w:t>
      </w:r>
      <w:proofErr w:type="spellEnd"/>
      <w:r w:rsidRPr="005B537B">
        <w:rPr>
          <w:b/>
          <w:bCs/>
        </w:rPr>
        <w:t xml:space="preserve">: </w:t>
      </w:r>
    </w:p>
    <w:p w14:paraId="5D745D2A" w14:textId="2F1EDDA5" w:rsidR="005B537B" w:rsidRPr="005B537B" w:rsidRDefault="00850513" w:rsidP="00850513">
      <w:pPr>
        <w:numPr>
          <w:ilvl w:val="1"/>
          <w:numId w:val="47"/>
        </w:numPr>
      </w:pPr>
      <w:r w:rsidRPr="00850513">
        <w:t>P</w:t>
      </w:r>
      <w:r w:rsidR="005B537B" w:rsidRPr="005B537B">
        <w:t>roporcionar ejemplos de lo que se espera antes de pedir una nueva salida.</w:t>
      </w:r>
    </w:p>
    <w:p w14:paraId="54270C97" w14:textId="77777777" w:rsidR="005B537B" w:rsidRPr="005B537B" w:rsidRDefault="005B537B" w:rsidP="005B537B">
      <w:pPr>
        <w:rPr>
          <w:b/>
          <w:bCs/>
        </w:rPr>
      </w:pPr>
      <w:r w:rsidRPr="005B537B">
        <w:rPr>
          <w:b/>
          <w:bCs/>
        </w:rPr>
        <w:t>Ejemplo de </w:t>
      </w:r>
      <w:proofErr w:type="spellStart"/>
      <w:r w:rsidRPr="005B537B">
        <w:rPr>
          <w:b/>
          <w:bCs/>
          <w:i/>
          <w:iCs/>
        </w:rPr>
        <w:t>few-shot</w:t>
      </w:r>
      <w:proofErr w:type="spellEnd"/>
      <w:r w:rsidRPr="005B537B">
        <w:rPr>
          <w:b/>
          <w:bCs/>
        </w:rPr>
        <w:t> en educación:</w:t>
      </w:r>
    </w:p>
    <w:p w14:paraId="791AF21D" w14:textId="77777777" w:rsidR="005B537B" w:rsidRPr="005B537B" w:rsidRDefault="005B537B" w:rsidP="005B537B">
      <w:r w:rsidRPr="005B537B">
        <w:t>“Te mostraré un ejemplo de pregunta de comprensión lectora que necesito:</w:t>
      </w:r>
      <w:r w:rsidRPr="005B537B">
        <w:br/>
        <w:t>Ejemplo 1: ‘¿Qué motivación tenía el personaje principal al inicio del cuento?’</w:t>
      </w:r>
      <w:r w:rsidRPr="005B537B">
        <w:br/>
        <w:t>Ejemplo 2: ‘¿Cómo cambió la actitud del protagonista después del conflicto?’</w:t>
      </w:r>
      <w:r w:rsidRPr="005B537B">
        <w:br/>
        <w:t>Ahora genera 5 preguntas similares para el siguiente texto: [pegar texto].”</w:t>
      </w:r>
    </w:p>
    <w:p w14:paraId="19C74D01" w14:textId="77777777" w:rsidR="005B537B" w:rsidRPr="005B537B" w:rsidRDefault="005B537B" w:rsidP="005B537B">
      <w:r w:rsidRPr="005B537B">
        <w:t xml:space="preserve">Se ha demostrado que los LLM pueden aprender nuevos patrones “en contexto” con solo unos pocos ejemplos, sin necesidad de </w:t>
      </w:r>
      <w:proofErr w:type="spellStart"/>
      <w:r w:rsidRPr="005B537B">
        <w:t>re-entrenamiento</w:t>
      </w:r>
      <w:proofErr w:type="spellEnd"/>
      <w:r w:rsidRPr="005B537B">
        <w:t>, lo que se denomina </w:t>
      </w:r>
      <w:proofErr w:type="spellStart"/>
      <w:r w:rsidRPr="005B537B">
        <w:rPr>
          <w:i/>
          <w:iCs/>
        </w:rPr>
        <w:t>few-shot</w:t>
      </w:r>
      <w:proofErr w:type="spellEnd"/>
      <w:r w:rsidRPr="005B537B">
        <w:rPr>
          <w:i/>
          <w:iCs/>
        </w:rPr>
        <w:t xml:space="preserve"> </w:t>
      </w:r>
      <w:proofErr w:type="spellStart"/>
      <w:r w:rsidRPr="005B537B">
        <w:rPr>
          <w:i/>
          <w:iCs/>
        </w:rPr>
        <w:t>learning</w:t>
      </w:r>
      <w:proofErr w:type="spellEnd"/>
      <w:r w:rsidRPr="005B537B">
        <w:t xml:space="preserve">. En estos estudios se señala que los modelos de lenguaje pueden realizar tareas especificadas solo mediante descripciones en lenguaje natural o con unas pocas demostraciones, enfatizando la importancia de cómo se formula el </w:t>
      </w:r>
      <w:proofErr w:type="spellStart"/>
      <w:r w:rsidRPr="005B537B">
        <w:t>prompt</w:t>
      </w:r>
      <w:proofErr w:type="spellEnd"/>
      <w:r w:rsidRPr="005B537B">
        <w:t xml:space="preserve"> y los ejemplos incluidos.</w:t>
      </w:r>
      <w:r w:rsidRPr="005B537B">
        <w:rPr>
          <w:rFonts w:ascii="Arial" w:hAnsi="Arial" w:cs="Arial"/>
        </w:rPr>
        <w:t>​</w:t>
      </w:r>
    </w:p>
    <w:p w14:paraId="0DE1EC9E" w14:textId="1EFFD875" w:rsidR="005B537B" w:rsidRPr="005B537B" w:rsidRDefault="005B537B" w:rsidP="005B537B">
      <w:r w:rsidRPr="005B537B">
        <w:t xml:space="preserve">Uso de plantillas de </w:t>
      </w:r>
      <w:proofErr w:type="spellStart"/>
      <w:r w:rsidRPr="005B537B">
        <w:t>prompts</w:t>
      </w:r>
      <w:proofErr w:type="spellEnd"/>
      <w:r w:rsidRPr="005B537B">
        <w:t xml:space="preserve"> y adaptación al contexto DEPR</w:t>
      </w:r>
    </w:p>
    <w:p w14:paraId="2F3F274A" w14:textId="77777777" w:rsidR="005B537B" w:rsidRPr="005B537B" w:rsidRDefault="005B537B" w:rsidP="005B537B">
      <w:r w:rsidRPr="005B537B">
        <w:t xml:space="preserve">Para los docentes, no se trata de memorizar teoría sobre LLM, sino de disponer de estructuras de </w:t>
      </w:r>
      <w:proofErr w:type="spellStart"/>
      <w:r w:rsidRPr="005B537B">
        <w:t>prompts</w:t>
      </w:r>
      <w:proofErr w:type="spellEnd"/>
      <w:r w:rsidRPr="005B537B">
        <w:t xml:space="preserve"> reutilizables que luego puedan adaptar a su nivel, materia y realidad escolar. Los patrones de </w:t>
      </w:r>
      <w:proofErr w:type="spellStart"/>
      <w:r w:rsidRPr="005B537B">
        <w:t>prompt</w:t>
      </w:r>
      <w:proofErr w:type="spellEnd"/>
      <w:r w:rsidRPr="005B537B">
        <w:t xml:space="preserve"> funcionan como plantillas conceptuales que los usuarios pueden llenar con su propio contenido, lo cual encaja directamente con la idea de un banco de plantillas para planificación, rúbricas y diferenciación.</w:t>
      </w:r>
      <w:r w:rsidRPr="005B537B">
        <w:rPr>
          <w:rFonts w:ascii="Arial" w:hAnsi="Arial" w:cs="Arial"/>
        </w:rPr>
        <w:t>​</w:t>
      </w:r>
    </w:p>
    <w:p w14:paraId="24D31D13" w14:textId="77777777" w:rsidR="005B537B" w:rsidRPr="005B537B" w:rsidRDefault="005B537B" w:rsidP="005B537B">
      <w:r w:rsidRPr="005B537B">
        <w:t xml:space="preserve">Estudios recientes muestran que es posible ayudar a maestros a generar proyectos culturalmente pertinentes usando únicamente modificaciones en el lenguaje de los </w:t>
      </w:r>
      <w:proofErr w:type="spellStart"/>
      <w:r w:rsidRPr="005B537B">
        <w:t>prompts</w:t>
      </w:r>
      <w:proofErr w:type="spellEnd"/>
      <w:r w:rsidRPr="005B537B">
        <w:t xml:space="preserve">, sin programación adicional. En estos trabajos se observa que los docentes </w:t>
      </w:r>
      <w:r w:rsidRPr="005B537B">
        <w:lastRenderedPageBreak/>
        <w:t xml:space="preserve">pudieron ajustar iterativamente sus </w:t>
      </w:r>
      <w:proofErr w:type="spellStart"/>
      <w:r w:rsidRPr="005B537B">
        <w:t>prompts</w:t>
      </w:r>
      <w:proofErr w:type="spellEnd"/>
      <w:r w:rsidRPr="005B537B">
        <w:t xml:space="preserve"> para orientar al modelo hacia ideas de proyectos más culturalmente pertinentes, lo que refuerza la importancia de plantillas que incluyan referencias explícitas al contexto local.</w:t>
      </w:r>
      <w:r w:rsidRPr="005B537B">
        <w:rPr>
          <w:rFonts w:ascii="Arial" w:hAnsi="Arial" w:cs="Arial"/>
        </w:rPr>
        <w:t>​</w:t>
      </w:r>
    </w:p>
    <w:p w14:paraId="520F178D" w14:textId="77777777" w:rsidR="005B537B" w:rsidRPr="005B537B" w:rsidRDefault="005B537B" w:rsidP="005B537B">
      <w:pPr>
        <w:rPr>
          <w:b/>
          <w:bCs/>
        </w:rPr>
      </w:pPr>
      <w:r w:rsidRPr="005B537B">
        <w:rPr>
          <w:b/>
          <w:bCs/>
        </w:rPr>
        <w:t>En el contexto del DEPR, esto significa:</w:t>
      </w:r>
    </w:p>
    <w:p w14:paraId="28075829" w14:textId="77777777" w:rsidR="005B537B" w:rsidRPr="005B537B" w:rsidRDefault="005B537B" w:rsidP="005B537B">
      <w:pPr>
        <w:numPr>
          <w:ilvl w:val="0"/>
          <w:numId w:val="48"/>
        </w:numPr>
      </w:pPr>
      <w:r w:rsidRPr="005B537B">
        <w:t>Incluir en las plantillas campos para:</w:t>
      </w:r>
    </w:p>
    <w:p w14:paraId="3CCDF1DD" w14:textId="77777777" w:rsidR="005B537B" w:rsidRPr="005B537B" w:rsidRDefault="005B537B" w:rsidP="005B537B">
      <w:pPr>
        <w:numPr>
          <w:ilvl w:val="1"/>
          <w:numId w:val="48"/>
        </w:numPr>
      </w:pPr>
      <w:r w:rsidRPr="005B537B">
        <w:t>Grado y materia</w:t>
      </w:r>
    </w:p>
    <w:p w14:paraId="43C48460" w14:textId="77777777" w:rsidR="005B537B" w:rsidRPr="005B537B" w:rsidRDefault="005B537B" w:rsidP="005B537B">
      <w:pPr>
        <w:numPr>
          <w:ilvl w:val="1"/>
          <w:numId w:val="48"/>
        </w:numPr>
      </w:pPr>
      <w:r w:rsidRPr="005B537B">
        <w:t>Estándar(es) específico(s) del DEPR</w:t>
      </w:r>
    </w:p>
    <w:p w14:paraId="65172F97" w14:textId="77777777" w:rsidR="005B537B" w:rsidRPr="005B537B" w:rsidRDefault="005B537B" w:rsidP="005B537B">
      <w:pPr>
        <w:numPr>
          <w:ilvl w:val="1"/>
          <w:numId w:val="48"/>
        </w:numPr>
      </w:pPr>
      <w:r w:rsidRPr="005B537B">
        <w:t>Tiempo lectivo disponible</w:t>
      </w:r>
    </w:p>
    <w:p w14:paraId="45899018" w14:textId="77777777" w:rsidR="005B537B" w:rsidRPr="005B537B" w:rsidRDefault="005B537B" w:rsidP="005B537B">
      <w:pPr>
        <w:numPr>
          <w:ilvl w:val="1"/>
          <w:numId w:val="48"/>
        </w:numPr>
      </w:pPr>
      <w:r w:rsidRPr="005B537B">
        <w:t>Características generales del grupo (heterogeneidad, educación especial, ELL)</w:t>
      </w:r>
    </w:p>
    <w:p w14:paraId="4969B332" w14:textId="77777777" w:rsidR="005B537B" w:rsidRPr="005B537B" w:rsidRDefault="005B537B" w:rsidP="005B537B">
      <w:pPr>
        <w:numPr>
          <w:ilvl w:val="1"/>
          <w:numId w:val="48"/>
        </w:numPr>
      </w:pPr>
      <w:r w:rsidRPr="005B537B">
        <w:t>Contexto sociocultural (ej. “Puerto Rico”, “comunidad rural/urbana”)</w:t>
      </w:r>
    </w:p>
    <w:p w14:paraId="770C7421" w14:textId="77777777" w:rsidR="005B537B" w:rsidRPr="005B537B" w:rsidRDefault="005B537B" w:rsidP="005B537B">
      <w:pPr>
        <w:rPr>
          <w:b/>
          <w:bCs/>
        </w:rPr>
      </w:pPr>
      <w:r w:rsidRPr="005B537B">
        <w:rPr>
          <w:b/>
          <w:bCs/>
        </w:rPr>
        <w:t xml:space="preserve">Ejemplo de plantilla de </w:t>
      </w:r>
      <w:proofErr w:type="spellStart"/>
      <w:r w:rsidRPr="005B537B">
        <w:rPr>
          <w:b/>
          <w:bCs/>
        </w:rPr>
        <w:t>prompt</w:t>
      </w:r>
      <w:proofErr w:type="spellEnd"/>
      <w:r w:rsidRPr="005B537B">
        <w:rPr>
          <w:b/>
          <w:bCs/>
        </w:rPr>
        <w:t xml:space="preserve"> para planificación:</w:t>
      </w:r>
    </w:p>
    <w:p w14:paraId="33D01691" w14:textId="77777777" w:rsidR="005B537B" w:rsidRPr="005B537B" w:rsidRDefault="005B537B" w:rsidP="005B537B">
      <w:r w:rsidRPr="005B537B">
        <w:t>“Actúa como [ROL: maestro/a de ___ grado de ___ en Puerto Rico].</w:t>
      </w:r>
      <w:r w:rsidRPr="005B537B">
        <w:br/>
        <w:t>Estoy planificando una clase para [CONTEXTO: grupo de ___ estudiantes, con ___ características].</w:t>
      </w:r>
      <w:r w:rsidRPr="005B537B">
        <w:br/>
        <w:t>Según el estándar [copia y pega el estándar del DEPR], [TAREA: diseña una clase de ___ minutos] con actividades de inicio, desarrollo y cierre.</w:t>
      </w:r>
      <w:r w:rsidRPr="005B537B">
        <w:br/>
        <w:t>[FORMATO: Presenta la planificación en formato de tabla con columnas de objetivos, actividades, recursos y tiempo estimado].</w:t>
      </w:r>
      <w:r w:rsidRPr="005B537B">
        <w:br/>
        <w:t>[RESTRICCIONES: Usa ejemplos contextualizados a Puerto Rico, lenguaje accesible para estudiantes de ___ años y no inventes estándares adicionales.]”</w:t>
      </w:r>
    </w:p>
    <w:p w14:paraId="50FE86D3" w14:textId="77777777" w:rsidR="005B537B" w:rsidRPr="005B537B" w:rsidRDefault="005B537B" w:rsidP="005B537B">
      <w:r w:rsidRPr="005B537B">
        <w:t xml:space="preserve">El uso de técnicas estándar de ingeniería de </w:t>
      </w:r>
      <w:proofErr w:type="spellStart"/>
      <w:r w:rsidRPr="005B537B">
        <w:t>prompts</w:t>
      </w:r>
      <w:proofErr w:type="spellEnd"/>
      <w:r w:rsidRPr="005B537B">
        <w:t>, como la asignación de roles y los </w:t>
      </w:r>
      <w:proofErr w:type="spellStart"/>
      <w:r w:rsidRPr="005B537B">
        <w:rPr>
          <w:i/>
          <w:iCs/>
        </w:rPr>
        <w:t>seed-word</w:t>
      </w:r>
      <w:proofErr w:type="spellEnd"/>
      <w:r w:rsidRPr="005B537B">
        <w:rPr>
          <w:i/>
          <w:iCs/>
        </w:rPr>
        <w:t xml:space="preserve"> </w:t>
      </w:r>
      <w:proofErr w:type="spellStart"/>
      <w:r w:rsidRPr="005B537B">
        <w:rPr>
          <w:i/>
          <w:iCs/>
        </w:rPr>
        <w:t>prompts</w:t>
      </w:r>
      <w:proofErr w:type="spellEnd"/>
      <w:r w:rsidRPr="005B537B">
        <w:t>, ha mostrado mejorar la pertinencia y la estructura de los planes de lección generados, lo cual respalda el uso de plantillas sistemáticas como las que este módulo propone.</w:t>
      </w:r>
      <w:r w:rsidRPr="005B537B">
        <w:br w:type="page"/>
      </w:r>
    </w:p>
    <w:p w14:paraId="4BC62F6C" w14:textId="77777777" w:rsidR="007600F9" w:rsidRDefault="007600F9" w:rsidP="00187A4C">
      <w:pPr>
        <w:rPr>
          <w:b/>
          <w:bCs/>
        </w:rPr>
      </w:pPr>
    </w:p>
    <w:p w14:paraId="57281BA1" w14:textId="706E1FC8" w:rsidR="000F78EC" w:rsidRDefault="00DC4782" w:rsidP="00187A4C">
      <w:pPr>
        <w:rPr>
          <w:b/>
          <w:bCs/>
        </w:rPr>
      </w:pPr>
      <w:proofErr w:type="gramStart"/>
      <w:r w:rsidRPr="00DC4782">
        <w:rPr>
          <w:b/>
          <w:bCs/>
        </w:rPr>
        <w:t>Conceptos a repasar</w:t>
      </w:r>
      <w:proofErr w:type="gramEnd"/>
    </w:p>
    <w:p w14:paraId="56CC2D60" w14:textId="02727D34" w:rsidR="00850513" w:rsidRDefault="007142C5" w:rsidP="00187A4C">
      <w:pPr>
        <w:rPr>
          <w:b/>
          <w:bCs/>
        </w:rPr>
      </w:pPr>
      <w:r w:rsidRPr="007142C5">
        <w:rPr>
          <w:b/>
          <w:bCs/>
        </w:rPr>
        <w:t xml:space="preserve">Ingeniería de </w:t>
      </w:r>
      <w:proofErr w:type="spellStart"/>
      <w:r w:rsidRPr="007142C5">
        <w:rPr>
          <w:b/>
          <w:bCs/>
        </w:rPr>
        <w:t>prompts</w:t>
      </w:r>
      <w:proofErr w:type="spellEnd"/>
    </w:p>
    <w:p w14:paraId="4DD362DC" w14:textId="77777777" w:rsidR="007142C5" w:rsidRPr="007142C5" w:rsidRDefault="007142C5" w:rsidP="007142C5">
      <w:r w:rsidRPr="007142C5">
        <w:t xml:space="preserve">La ingeniería de </w:t>
      </w:r>
      <w:proofErr w:type="spellStart"/>
      <w:r w:rsidRPr="007142C5">
        <w:t>prompts</w:t>
      </w:r>
      <w:proofErr w:type="spellEnd"/>
      <w:r w:rsidRPr="007142C5">
        <w:t xml:space="preserve"> es la práctica técnica de diseñar, estructurar y optimizar las instrucciones o entradas de texto (</w:t>
      </w:r>
      <w:proofErr w:type="spellStart"/>
      <w:r w:rsidRPr="007142C5">
        <w:t>prompts</w:t>
      </w:r>
      <w:proofErr w:type="spellEnd"/>
      <w:r w:rsidRPr="007142C5">
        <w:t xml:space="preserve">) que se proporcionan a modelos de inteligencia artificial generativa, especialmente a grandes modelos de lenguaje, con el fin de orientar de manera precisa su comportamiento y obtener salidas específicas, pertinentes y de alta calidad. En términos formales, consiste en formular y refinar sistemáticamente los elementos del </w:t>
      </w:r>
      <w:proofErr w:type="spellStart"/>
      <w:r w:rsidRPr="007142C5">
        <w:t>prompt</w:t>
      </w:r>
      <w:proofErr w:type="spellEnd"/>
      <w:r w:rsidRPr="007142C5">
        <w:t xml:space="preserve"> (rol, contexto, datos de entrada, tarea, restricciones, formato de salida) para alinear la respuesta del modelo con la intención del usuario, reduciendo ambigüedad, errores y sesgos, y maximizando la utilidad de la interacción humano</w:t>
      </w:r>
      <w:r w:rsidRPr="007142C5">
        <w:noBreakHyphen/>
        <w:t>IA.</w:t>
      </w:r>
    </w:p>
    <w:p w14:paraId="418460F9" w14:textId="77777777" w:rsidR="007142C5" w:rsidRPr="007142C5" w:rsidRDefault="007142C5" w:rsidP="007142C5">
      <w:pPr>
        <w:rPr>
          <w:lang w:val="en-US"/>
        </w:rPr>
      </w:pPr>
      <w:r w:rsidRPr="007142C5">
        <w:rPr>
          <w:rFonts w:ascii="Arial" w:hAnsi="Arial" w:cs="Arial"/>
          <w:lang w:val="en-US"/>
        </w:rPr>
        <w:t>​</w:t>
      </w:r>
    </w:p>
    <w:p w14:paraId="0E88FC23" w14:textId="77777777" w:rsidR="007142C5" w:rsidRPr="007142C5" w:rsidRDefault="007142C5" w:rsidP="007142C5">
      <w:pPr>
        <w:rPr>
          <w:lang w:val="en-US"/>
        </w:rPr>
      </w:pPr>
      <w:r w:rsidRPr="007142C5">
        <w:rPr>
          <w:lang w:val="en-US"/>
        </w:rPr>
        <w:t>Janke, T., et al. (2024). Prompt engineering as a new 21st century skill. Frontiers in Education.</w:t>
      </w:r>
    </w:p>
    <w:p w14:paraId="383D8FB9" w14:textId="77777777" w:rsidR="007142C5" w:rsidRPr="007142C5" w:rsidRDefault="007142C5" w:rsidP="007142C5">
      <w:pPr>
        <w:rPr>
          <w:lang w:val="en-US"/>
        </w:rPr>
      </w:pPr>
      <w:r w:rsidRPr="007142C5">
        <w:rPr>
          <w:lang w:val="en-US"/>
        </w:rPr>
        <w:t>IBM. (2023). ¿</w:t>
      </w:r>
      <w:proofErr w:type="spellStart"/>
      <w:r w:rsidRPr="007142C5">
        <w:rPr>
          <w:lang w:val="en-US"/>
        </w:rPr>
        <w:t>Qué</w:t>
      </w:r>
      <w:proofErr w:type="spellEnd"/>
      <w:r w:rsidRPr="007142C5">
        <w:rPr>
          <w:lang w:val="en-US"/>
        </w:rPr>
        <w:t xml:space="preserve"> es la prompt engineering? IBM Think. https://www.ibm.com/mx-es/think/topics/prompt-engineering</w:t>
      </w:r>
    </w:p>
    <w:p w14:paraId="2721B66E" w14:textId="3FE95DE7" w:rsidR="007142C5" w:rsidRDefault="00254773" w:rsidP="00187A4C">
      <w:pPr>
        <w:rPr>
          <w:b/>
          <w:bCs/>
        </w:rPr>
      </w:pPr>
      <w:r w:rsidRPr="00254773">
        <w:rPr>
          <w:b/>
          <w:bCs/>
        </w:rPr>
        <w:t>Estructura Rol–Contexto–Tarea–Formato–Restricciones</w:t>
      </w:r>
    </w:p>
    <w:p w14:paraId="10F8EE01" w14:textId="77777777" w:rsidR="00254773" w:rsidRPr="00254773" w:rsidRDefault="00254773" w:rsidP="00254773">
      <w:r w:rsidRPr="00254773">
        <w:t xml:space="preserve">La estructura Rol–Contexto–Tarea–Formato–Restricciones es un esquema de diseño de </w:t>
      </w:r>
      <w:proofErr w:type="spellStart"/>
      <w:r w:rsidRPr="00254773">
        <w:t>prompts</w:t>
      </w:r>
      <w:proofErr w:type="spellEnd"/>
      <w:r w:rsidRPr="00254773">
        <w:t xml:space="preserve"> que organiza la instrucción a un modelo de IA en cinco componentes: el Rol define la identidad o perfil experto que debe asumir el modelo; el Contexto aporta la información de fondo necesaria (audiencia, propósito, datos relevantes); la Tarea especifica la acción principal a realizar mediante un verbo claro; el Formato indica cómo debe presentarse la respuesta (lista, tabla, párrafo, esquema, etc.); y las Restricciones establecen límites de estilo, extensión, idioma u otros criterios que acotan la salida para hacerla más útil y controlable. Esta familia de plantillas se alinea con propuestas de estructuras similares de ingeniería de </w:t>
      </w:r>
      <w:proofErr w:type="spellStart"/>
      <w:r w:rsidRPr="00254773">
        <w:t>prompts</w:t>
      </w:r>
      <w:proofErr w:type="spellEnd"/>
      <w:r w:rsidRPr="00254773">
        <w:t xml:space="preserve"> que recomiendan desglosar las instrucciones en elementos como rol, objetivo/contexto, formato y restricciones para mejorar la precisión y relevancia de las respuestas de los grandes modelos de lenguaje (por ejemplo, guías prácticas de </w:t>
      </w:r>
      <w:proofErr w:type="spellStart"/>
      <w:r w:rsidRPr="00254773">
        <w:t>prompt</w:t>
      </w:r>
      <w:proofErr w:type="spellEnd"/>
      <w:r w:rsidRPr="00254773">
        <w:t xml:space="preserve"> </w:t>
      </w:r>
      <w:proofErr w:type="spellStart"/>
      <w:r w:rsidRPr="00254773">
        <w:t>engineering</w:t>
      </w:r>
      <w:proofErr w:type="spellEnd"/>
      <w:r w:rsidRPr="00254773">
        <w:t xml:space="preserve"> publicadas en 2024–2025 por comunidades especializadas y proveedores de formación en IA aplicada a educación y negocios).</w:t>
      </w:r>
    </w:p>
    <w:p w14:paraId="38CF5F6D" w14:textId="77777777" w:rsidR="00254773" w:rsidRPr="00254773" w:rsidRDefault="00254773" w:rsidP="00254773">
      <w:pPr>
        <w:rPr>
          <w:lang w:val="en-US"/>
        </w:rPr>
      </w:pPr>
      <w:r w:rsidRPr="00254773">
        <w:rPr>
          <w:rFonts w:ascii="Arial" w:hAnsi="Arial" w:cs="Arial"/>
          <w:lang w:val="en-US"/>
        </w:rPr>
        <w:t>​</w:t>
      </w:r>
    </w:p>
    <w:p w14:paraId="068CA1E2" w14:textId="77777777" w:rsidR="00254773" w:rsidRPr="00254773" w:rsidRDefault="00254773" w:rsidP="00254773">
      <w:pPr>
        <w:rPr>
          <w:lang w:val="en-US"/>
        </w:rPr>
      </w:pPr>
      <w:proofErr w:type="spellStart"/>
      <w:proofErr w:type="gramStart"/>
      <w:r w:rsidRPr="00254773">
        <w:rPr>
          <w:lang w:val="en-US"/>
        </w:rPr>
        <w:lastRenderedPageBreak/>
        <w:t>PromptingGuide</w:t>
      </w:r>
      <w:proofErr w:type="spellEnd"/>
      <w:proofErr w:type="gramEnd"/>
      <w:r w:rsidRPr="00254773">
        <w:rPr>
          <w:lang w:val="en-US"/>
        </w:rPr>
        <w:t>. (s. f.). Prompt engineering guide. https://www.promptingguide.ai</w:t>
      </w:r>
    </w:p>
    <w:p w14:paraId="0303B72D" w14:textId="67E0A0F3" w:rsidR="00254773" w:rsidRDefault="00254773" w:rsidP="00187A4C">
      <w:pPr>
        <w:rPr>
          <w:b/>
          <w:bCs/>
          <w:lang w:val="en-US"/>
        </w:rPr>
      </w:pPr>
      <w:r w:rsidRPr="00254773">
        <w:rPr>
          <w:b/>
          <w:bCs/>
          <w:lang w:val="en-US"/>
        </w:rPr>
        <w:t>Few-shot prompting / Few-shot learning</w:t>
      </w:r>
    </w:p>
    <w:p w14:paraId="1C47113D" w14:textId="77777777" w:rsidR="004238B1" w:rsidRPr="004238B1" w:rsidRDefault="004238B1" w:rsidP="004238B1">
      <w:r w:rsidRPr="004238B1">
        <w:t>Few-</w:t>
      </w:r>
      <w:proofErr w:type="spellStart"/>
      <w:r w:rsidRPr="004238B1">
        <w:t>shot</w:t>
      </w:r>
      <w:proofErr w:type="spellEnd"/>
      <w:r w:rsidRPr="004238B1">
        <w:t xml:space="preserve"> </w:t>
      </w:r>
      <w:proofErr w:type="spellStart"/>
      <w:r w:rsidRPr="004238B1">
        <w:t>prompting</w:t>
      </w:r>
      <w:proofErr w:type="spellEnd"/>
      <w:r w:rsidRPr="004238B1">
        <w:t xml:space="preserve"> (o </w:t>
      </w:r>
      <w:proofErr w:type="spellStart"/>
      <w:r w:rsidRPr="004238B1">
        <w:t>few-shot</w:t>
      </w:r>
      <w:proofErr w:type="spellEnd"/>
      <w:r w:rsidRPr="004238B1">
        <w:t xml:space="preserve"> </w:t>
      </w:r>
      <w:proofErr w:type="spellStart"/>
      <w:r w:rsidRPr="004238B1">
        <w:t>learning</w:t>
      </w:r>
      <w:proofErr w:type="spellEnd"/>
      <w:r w:rsidRPr="004238B1">
        <w:t xml:space="preserve">, en el contexto de LLM) es una técnica en la que se proporciona al modelo un pequeño conjunto de ejemplos de entrada–salida dentro del propio </w:t>
      </w:r>
      <w:proofErr w:type="spellStart"/>
      <w:r w:rsidRPr="004238B1">
        <w:t>prompt</w:t>
      </w:r>
      <w:proofErr w:type="spellEnd"/>
      <w:r w:rsidRPr="004238B1">
        <w:t xml:space="preserve"> para que “aprenda por demostración” cómo debe realizar una tarea, y luego se le pide que generalice ese patrón a casos nuevos sin volver a entrenar el modelo. En términos técnicos, se sitúa entre el </w:t>
      </w:r>
      <w:proofErr w:type="spellStart"/>
      <w:r w:rsidRPr="004238B1">
        <w:t>zero-shot</w:t>
      </w:r>
      <w:proofErr w:type="spellEnd"/>
      <w:r w:rsidRPr="004238B1">
        <w:t xml:space="preserve"> (sin ejemplos) y el fine-</w:t>
      </w:r>
      <w:proofErr w:type="spellStart"/>
      <w:r w:rsidRPr="004238B1">
        <w:t>tuning</w:t>
      </w:r>
      <w:proofErr w:type="spellEnd"/>
      <w:r w:rsidRPr="004238B1">
        <w:t xml:space="preserve"> supervisado: el modelo aprovecha su entrenamiento previo y ajusta su comportamiento a partir de 2–5 ejemplos bien escogidos, lo que mejora la precisión, la coherencia de formato y la alineación con la intención del usuario en tareas como clasificación, reformulación de textos o generación condicionada.</w:t>
      </w:r>
    </w:p>
    <w:p w14:paraId="6D6D0FCC" w14:textId="77777777" w:rsidR="004238B1" w:rsidRPr="004238B1" w:rsidRDefault="004238B1" w:rsidP="004238B1">
      <w:pPr>
        <w:rPr>
          <w:lang w:val="en-US"/>
        </w:rPr>
      </w:pPr>
      <w:r w:rsidRPr="004238B1">
        <w:rPr>
          <w:rFonts w:ascii="Arial" w:hAnsi="Arial" w:cs="Arial"/>
          <w:lang w:val="en-US"/>
        </w:rPr>
        <w:t>​</w:t>
      </w:r>
    </w:p>
    <w:p w14:paraId="0C03FF9F" w14:textId="77777777" w:rsidR="004238B1" w:rsidRPr="004238B1" w:rsidRDefault="004238B1" w:rsidP="004238B1">
      <w:pPr>
        <w:rPr>
          <w:lang w:val="en-US"/>
        </w:rPr>
      </w:pPr>
      <w:r w:rsidRPr="004238B1">
        <w:rPr>
          <w:lang w:val="en-US"/>
        </w:rPr>
        <w:t>Brown, T., Mann, B., Ryder, N., Subbiah, M., Kaplan, J. D., Dhariwal, P., ... &amp; Amodei, D. (2020). Language models are few-shot learners. Advances in neural information processing systems, 33, 1877-1901. https://dl.acm.org/doi/abs/10.5555/3495724.3495883</w:t>
      </w:r>
    </w:p>
    <w:p w14:paraId="4ACD490C" w14:textId="77777777" w:rsidR="00254773" w:rsidRPr="00254773" w:rsidRDefault="00254773" w:rsidP="00187A4C">
      <w:pPr>
        <w:rPr>
          <w:lang w:val="en-US"/>
        </w:rPr>
      </w:pPr>
    </w:p>
    <w:p w14:paraId="267AB229" w14:textId="3541A769" w:rsidR="0080483D" w:rsidRPr="00207B64" w:rsidRDefault="0080483D" w:rsidP="00187A4C">
      <w:pPr>
        <w:rPr>
          <w:b/>
          <w:bCs/>
        </w:rPr>
      </w:pPr>
      <w:r w:rsidRPr="00207B64">
        <w:rPr>
          <w:b/>
          <w:bCs/>
        </w:rPr>
        <w:t>Cierre</w:t>
      </w:r>
      <w:r w:rsidR="00207B64" w:rsidRPr="00207B64">
        <w:rPr>
          <w:b/>
          <w:bCs/>
        </w:rPr>
        <w:t xml:space="preserve"> de la lección</w:t>
      </w:r>
    </w:p>
    <w:p w14:paraId="5E2977B1" w14:textId="5452334B" w:rsidR="0080483D" w:rsidRDefault="00E714D5" w:rsidP="00187A4C">
      <w:pPr>
        <w:rPr>
          <w:b/>
          <w:bCs/>
        </w:rPr>
      </w:pPr>
      <w:r w:rsidRPr="00E714D5">
        <w:rPr>
          <w:b/>
          <w:bCs/>
        </w:rPr>
        <w:t>Felicidades</w:t>
      </w:r>
    </w:p>
    <w:p w14:paraId="16859C41" w14:textId="0F5A991D" w:rsidR="004238B1" w:rsidRDefault="004238B1" w:rsidP="00187A4C">
      <w:r w:rsidRPr="004238B1">
        <w:t xml:space="preserve">Has culminado </w:t>
      </w:r>
      <w:r w:rsidRPr="004238B1">
        <w:t>la lección</w:t>
      </w:r>
      <w:r w:rsidRPr="004238B1">
        <w:t xml:space="preserve"> 2.1 del programa de formación profesional.</w:t>
      </w:r>
    </w:p>
    <w:p w14:paraId="0F9F4775" w14:textId="7B44EC5B" w:rsidR="004238B1" w:rsidRDefault="00366603" w:rsidP="00187A4C">
      <w:r w:rsidRPr="00366603">
        <w:t xml:space="preserve">Al completar el contenido 2.1, has pasado de “probar” la IA a entender cómo dirigirla: sabes qué es un </w:t>
      </w:r>
      <w:proofErr w:type="spellStart"/>
      <w:r w:rsidRPr="00366603">
        <w:t>prompt</w:t>
      </w:r>
      <w:proofErr w:type="spellEnd"/>
      <w:r w:rsidRPr="00366603">
        <w:t>, cómo estructurarlo con Rol, Contexto, Tarea, Formato y Restricciones, y cómo iterar hasta obtener respuestas realmente útiles para tu aula. Esta competencia te coloca en un lugar estratégico, porque convierte al LLM en una herramienta a tu servicio y no al revés, alineando lo que pides con tus objetivos curriculares y con la realidad de tu estudiantado.</w:t>
      </w:r>
    </w:p>
    <w:p w14:paraId="45784B84" w14:textId="1D63855A" w:rsidR="00366603" w:rsidRDefault="00366603" w:rsidP="00187A4C">
      <w:pPr>
        <w:rPr>
          <w:b/>
          <w:bCs/>
        </w:rPr>
      </w:pPr>
      <w:r w:rsidRPr="00366603">
        <w:rPr>
          <w:b/>
          <w:bCs/>
        </w:rPr>
        <w:t xml:space="preserve">Invitación al </w:t>
      </w:r>
      <w:proofErr w:type="spellStart"/>
      <w:r w:rsidRPr="00366603">
        <w:rPr>
          <w:b/>
          <w:bCs/>
        </w:rPr>
        <w:t>checkpoint</w:t>
      </w:r>
      <w:proofErr w:type="spellEnd"/>
      <w:r w:rsidRPr="00366603">
        <w:rPr>
          <w:b/>
          <w:bCs/>
        </w:rPr>
        <w:t xml:space="preserve"> de saberes</w:t>
      </w:r>
    </w:p>
    <w:p w14:paraId="3D05DEDD" w14:textId="0CC81AB8" w:rsidR="00366603" w:rsidRPr="004238B1" w:rsidRDefault="00366603" w:rsidP="00187A4C">
      <w:r w:rsidRPr="00366603">
        <w:t xml:space="preserve">Para cerrar este bloque, te invitamos a realizar el </w:t>
      </w:r>
      <w:proofErr w:type="spellStart"/>
      <w:r w:rsidRPr="00366603">
        <w:t>Checkpoint</w:t>
      </w:r>
      <w:proofErr w:type="spellEnd"/>
      <w:r w:rsidRPr="00366603">
        <w:t xml:space="preserve"> de Saberes 2.1, una evaluación formativa breve y no punitiva centrada en tu comprensión del </w:t>
      </w:r>
      <w:proofErr w:type="spellStart"/>
      <w:r w:rsidRPr="00366603">
        <w:t>prompt</w:t>
      </w:r>
      <w:proofErr w:type="spellEnd"/>
      <w:r w:rsidRPr="00366603">
        <w:t xml:space="preserve"> como puente pedagógico, de la fórmula Rol–Contexto–Tarea–Formato–Restricciones y de la importancia de iterar y usar ejemplos (</w:t>
      </w:r>
      <w:proofErr w:type="spellStart"/>
      <w:r w:rsidRPr="00366603">
        <w:t>few-shot</w:t>
      </w:r>
      <w:proofErr w:type="spellEnd"/>
      <w:r w:rsidRPr="00366603">
        <w:t xml:space="preserve"> </w:t>
      </w:r>
      <w:proofErr w:type="spellStart"/>
      <w:r w:rsidRPr="00366603">
        <w:t>prompting</w:t>
      </w:r>
      <w:proofErr w:type="spellEnd"/>
      <w:r w:rsidRPr="00366603">
        <w:t xml:space="preserve">) al trabajar con LLM. Al completarlo, estarás generando evidencia de tu propio criterio profesional en torno a la ingeniería de </w:t>
      </w:r>
      <w:proofErr w:type="spellStart"/>
      <w:r w:rsidRPr="00366603">
        <w:t>prompts</w:t>
      </w:r>
      <w:proofErr w:type="spellEnd"/>
      <w:r w:rsidRPr="00366603">
        <w:t xml:space="preserve"> aplicada al currículo del DEPR, lo que te permitirá decidir con mayor </w:t>
      </w:r>
      <w:r w:rsidRPr="00366603">
        <w:lastRenderedPageBreak/>
        <w:t>claridad cómo pedir, qué ajustar y qué modelos de plantilla usar primero para apoyar tu planificación y diseño de actividades.</w:t>
      </w:r>
    </w:p>
    <w:p w14:paraId="5590CC9A" w14:textId="77777777" w:rsidR="00366A81" w:rsidRDefault="00207B64" w:rsidP="00187A4C">
      <w:pPr>
        <w:rPr>
          <w:lang w:val="en-US"/>
        </w:rPr>
      </w:pPr>
      <w:r w:rsidRPr="00366A81">
        <w:rPr>
          <w:lang w:val="en-US"/>
        </w:rPr>
        <w:t xml:space="preserve">Enlace: </w:t>
      </w:r>
    </w:p>
    <w:p w14:paraId="573DEB4C" w14:textId="16755F9C" w:rsidR="00207B64" w:rsidRPr="004041F7" w:rsidRDefault="004041F7" w:rsidP="00187A4C">
      <w:pPr>
        <w:rPr>
          <w:lang w:val="en-US"/>
        </w:rPr>
      </w:pPr>
      <w:r w:rsidRPr="004041F7">
        <w:rPr>
          <w:lang w:val="en-US"/>
        </w:rPr>
        <w:t>&lt;div style="width: 100%;"&gt;&lt;div style="position: relative; padding-bottom: 56.25%; padding-top: 0; height: 0;"&gt;&lt;</w:t>
      </w:r>
      <w:proofErr w:type="spellStart"/>
      <w:r w:rsidRPr="004041F7">
        <w:rPr>
          <w:lang w:val="en-US"/>
        </w:rPr>
        <w:t>iframe</w:t>
      </w:r>
      <w:proofErr w:type="spellEnd"/>
      <w:r w:rsidRPr="004041F7">
        <w:rPr>
          <w:lang w:val="en-US"/>
        </w:rPr>
        <w:t xml:space="preserve"> title="</w:t>
      </w:r>
      <w:proofErr w:type="spellStart"/>
      <w:r w:rsidRPr="004041F7">
        <w:rPr>
          <w:lang w:val="en-US"/>
        </w:rPr>
        <w:t>Contenido</w:t>
      </w:r>
      <w:proofErr w:type="spellEnd"/>
      <w:r w:rsidRPr="004041F7">
        <w:rPr>
          <w:lang w:val="en-US"/>
        </w:rPr>
        <w:t xml:space="preserve"> 2.1: Quiz </w:t>
      </w:r>
      <w:proofErr w:type="spellStart"/>
      <w:r w:rsidRPr="004041F7">
        <w:rPr>
          <w:lang w:val="en-US"/>
        </w:rPr>
        <w:t>práctico</w:t>
      </w:r>
      <w:proofErr w:type="spellEnd"/>
      <w:r w:rsidRPr="004041F7">
        <w:rPr>
          <w:lang w:val="en-US"/>
        </w:rPr>
        <w:t xml:space="preserve">-LLM" frameborder="0" width="1200" height="675" style="position: absolute; top: 0; left: 0; width: 100%; height: 100%;" </w:t>
      </w:r>
      <w:proofErr w:type="spellStart"/>
      <w:r w:rsidRPr="004041F7">
        <w:rPr>
          <w:lang w:val="en-US"/>
        </w:rPr>
        <w:t>src</w:t>
      </w:r>
      <w:proofErr w:type="spellEnd"/>
      <w:r w:rsidRPr="004041F7">
        <w:rPr>
          <w:lang w:val="en-US"/>
        </w:rPr>
        <w:t xml:space="preserve">="https://view.genially.com/69add0e91ea68d18517aaeeb" type="text/html" </w:t>
      </w:r>
      <w:proofErr w:type="spellStart"/>
      <w:r w:rsidRPr="004041F7">
        <w:rPr>
          <w:lang w:val="en-US"/>
        </w:rPr>
        <w:t>allowscriptaccess</w:t>
      </w:r>
      <w:proofErr w:type="spellEnd"/>
      <w:r w:rsidRPr="004041F7">
        <w:rPr>
          <w:lang w:val="en-US"/>
        </w:rPr>
        <w:t xml:space="preserve">="always" </w:t>
      </w:r>
      <w:proofErr w:type="spellStart"/>
      <w:r w:rsidRPr="004041F7">
        <w:rPr>
          <w:lang w:val="en-US"/>
        </w:rPr>
        <w:t>allowfullscreen</w:t>
      </w:r>
      <w:proofErr w:type="spellEnd"/>
      <w:r w:rsidRPr="004041F7">
        <w:rPr>
          <w:lang w:val="en-US"/>
        </w:rPr>
        <w:t xml:space="preserve">="true" scrolling="yes" </w:t>
      </w:r>
      <w:proofErr w:type="spellStart"/>
      <w:r w:rsidRPr="004041F7">
        <w:rPr>
          <w:lang w:val="en-US"/>
        </w:rPr>
        <w:t>allownetworking</w:t>
      </w:r>
      <w:proofErr w:type="spellEnd"/>
      <w:r w:rsidRPr="004041F7">
        <w:rPr>
          <w:lang w:val="en-US"/>
        </w:rPr>
        <w:t>="all"&gt;&lt;/</w:t>
      </w:r>
      <w:proofErr w:type="spellStart"/>
      <w:r w:rsidRPr="004041F7">
        <w:rPr>
          <w:lang w:val="en-US"/>
        </w:rPr>
        <w:t>iframe</w:t>
      </w:r>
      <w:proofErr w:type="spellEnd"/>
      <w:r w:rsidRPr="004041F7">
        <w:rPr>
          <w:lang w:val="en-US"/>
        </w:rPr>
        <w:t>&gt; &lt;/div&gt; &lt;/div&gt;</w:t>
      </w:r>
    </w:p>
    <w:p w14:paraId="7D9E9852" w14:textId="796E0927" w:rsidR="00366A81" w:rsidRDefault="00540A26" w:rsidP="00187A4C">
      <w:pPr>
        <w:rPr>
          <w:b/>
          <w:bCs/>
          <w:lang w:val="en-US"/>
        </w:rPr>
      </w:pPr>
      <w:proofErr w:type="spellStart"/>
      <w:r w:rsidRPr="00540A26">
        <w:rPr>
          <w:b/>
          <w:bCs/>
          <w:lang w:val="en-US"/>
        </w:rPr>
        <w:t>Referencias</w:t>
      </w:r>
      <w:proofErr w:type="spellEnd"/>
    </w:p>
    <w:p w14:paraId="7B85E171" w14:textId="77777777" w:rsidR="00DF20D1" w:rsidRPr="00DF20D1" w:rsidRDefault="00DF20D1" w:rsidP="00DF20D1">
      <w:pPr>
        <w:ind w:left="360"/>
      </w:pPr>
      <w:proofErr w:type="spellStart"/>
      <w:r w:rsidRPr="00DF20D1">
        <w:t>Adiguzel</w:t>
      </w:r>
      <w:proofErr w:type="spellEnd"/>
      <w:r w:rsidRPr="00DF20D1">
        <w:t xml:space="preserve">, T., Kaya, M. H., &amp; Cansu, F. K. (2023). </w:t>
      </w:r>
      <w:r w:rsidRPr="00DF20D1">
        <w:rPr>
          <w:lang w:val="en-US"/>
        </w:rPr>
        <w:t xml:space="preserve">Revolutionizing education with AI: Exploring the transformative potential of ChatGPT. </w:t>
      </w:r>
      <w:proofErr w:type="spellStart"/>
      <w:r w:rsidRPr="00DF20D1">
        <w:t>Contemporary</w:t>
      </w:r>
      <w:proofErr w:type="spellEnd"/>
      <w:r w:rsidRPr="00DF20D1">
        <w:t xml:space="preserve"> </w:t>
      </w:r>
      <w:proofErr w:type="spellStart"/>
      <w:r w:rsidRPr="00DF20D1">
        <w:t>Educational</w:t>
      </w:r>
      <w:proofErr w:type="spellEnd"/>
      <w:r w:rsidRPr="00DF20D1">
        <w:t xml:space="preserve"> </w:t>
      </w:r>
      <w:proofErr w:type="spellStart"/>
      <w:r w:rsidRPr="00DF20D1">
        <w:t>Technology</w:t>
      </w:r>
      <w:proofErr w:type="spellEnd"/>
      <w:r w:rsidRPr="00DF20D1">
        <w:t>, 15(3), ep429. https://doi.org/10.30935/cedtech/13152</w:t>
      </w:r>
    </w:p>
    <w:p w14:paraId="5A2697CC" w14:textId="77777777" w:rsidR="00DF20D1" w:rsidRPr="00DF20D1" w:rsidRDefault="00DF20D1" w:rsidP="00DF20D1">
      <w:pPr>
        <w:ind w:left="360"/>
      </w:pPr>
      <w:r w:rsidRPr="00DF20D1">
        <w:rPr>
          <w:lang w:val="en-US"/>
        </w:rPr>
        <w:t xml:space="preserve">Heston, T. F., &amp; Khun, C. (2023). Prompt engineering in medical education. </w:t>
      </w:r>
      <w:r w:rsidRPr="00DF20D1">
        <w:t xml:space="preserve">International Medical </w:t>
      </w:r>
      <w:proofErr w:type="spellStart"/>
      <w:r w:rsidRPr="00DF20D1">
        <w:t>Education</w:t>
      </w:r>
      <w:proofErr w:type="spellEnd"/>
      <w:r w:rsidRPr="00DF20D1">
        <w:t>, 2(3), 198–205. https://doi.org/10.3390/ime2030019</w:t>
      </w:r>
    </w:p>
    <w:p w14:paraId="159A4EBE" w14:textId="77777777" w:rsidR="00DF20D1" w:rsidRPr="00DF20D1" w:rsidRDefault="00DF20D1" w:rsidP="00DF20D1">
      <w:pPr>
        <w:ind w:left="360"/>
        <w:rPr>
          <w:lang w:val="en-US"/>
        </w:rPr>
      </w:pPr>
      <w:r w:rsidRPr="00DF20D1">
        <w:rPr>
          <w:lang w:val="en-US"/>
        </w:rPr>
        <w:t>Hsu, H. P. (2023). Can generative artificial intelligence write an academic journal article? Opportunities, challenges, and implications. The Irish Journal of Technology Enhanced Learning, 7(2), 158–171.</w:t>
      </w:r>
    </w:p>
    <w:p w14:paraId="5BCB9C7F" w14:textId="77777777" w:rsidR="00DF20D1" w:rsidRPr="00DF20D1" w:rsidRDefault="00DF20D1" w:rsidP="00DF20D1">
      <w:pPr>
        <w:ind w:left="360"/>
      </w:pPr>
      <w:r w:rsidRPr="00DF20D1">
        <w:rPr>
          <w:lang w:val="en-US"/>
        </w:rPr>
        <w:t xml:space="preserve">Shehri, F. A., Maham, R., Malik, A., &amp; Saif, O. B. (2023). Effects of ChatGPT on </w:t>
      </w:r>
      <w:proofErr w:type="gramStart"/>
      <w:r w:rsidRPr="00DF20D1">
        <w:rPr>
          <w:lang w:val="en-US"/>
        </w:rPr>
        <w:t>students</w:t>
      </w:r>
      <w:proofErr w:type="gramEnd"/>
      <w:r w:rsidRPr="00DF20D1">
        <w:rPr>
          <w:lang w:val="en-US"/>
        </w:rPr>
        <w:t xml:space="preserve"> academic performance: Mediating role of prompt engineering. </w:t>
      </w:r>
      <w:r w:rsidRPr="00DF20D1">
        <w:t xml:space="preserve">The Asian </w:t>
      </w:r>
      <w:proofErr w:type="spellStart"/>
      <w:r w:rsidRPr="00DF20D1">
        <w:t>Bulletin</w:t>
      </w:r>
      <w:proofErr w:type="spellEnd"/>
      <w:r w:rsidRPr="00DF20D1">
        <w:t xml:space="preserve"> </w:t>
      </w:r>
      <w:proofErr w:type="spellStart"/>
      <w:r w:rsidRPr="00DF20D1">
        <w:t>of</w:t>
      </w:r>
      <w:proofErr w:type="spellEnd"/>
      <w:r w:rsidRPr="00DF20D1">
        <w:t xml:space="preserve"> Big Data Management, 3(2), 137–147.</w:t>
      </w:r>
    </w:p>
    <w:p w14:paraId="2D3FAD4C" w14:textId="77777777" w:rsidR="00DF20D1" w:rsidRPr="00DF20D1" w:rsidRDefault="00DF20D1" w:rsidP="00DF20D1">
      <w:pPr>
        <w:ind w:left="360"/>
      </w:pPr>
      <w:r w:rsidRPr="00DF20D1">
        <w:rPr>
          <w:lang w:val="en-US"/>
        </w:rPr>
        <w:t xml:space="preserve">Spasić, A. J., &amp; Janković, D. S. (2023, June). Using ChatGPT standard prompt engineering techniques in lesson preparation: Role, instructions and seed-word prompts. In 2023 58th International Scientific Conference on Information, Communication and Energy Systems and Technologies (ICEST) (pp. 47–50). </w:t>
      </w:r>
      <w:r w:rsidRPr="00DF20D1">
        <w:t>IEEE.</w:t>
      </w:r>
    </w:p>
    <w:p w14:paraId="7EE80B6E" w14:textId="77777777" w:rsidR="00DF20D1" w:rsidRPr="00DF20D1" w:rsidRDefault="00DF20D1" w:rsidP="00DF20D1">
      <w:pPr>
        <w:ind w:left="360"/>
        <w:rPr>
          <w:lang w:val="en-US"/>
        </w:rPr>
      </w:pPr>
      <w:r w:rsidRPr="00DF20D1">
        <w:rPr>
          <w:lang w:val="en-US"/>
        </w:rPr>
        <w:t>Tran, M. (2023, August). Prompt engineering for large language models to support K-8 computer science teachers in creating culturally responsive projects. In Proceedings of the 2023 ACM Conference on International Computing Education Research – Volume 2 (pp. 110–112).</w:t>
      </w:r>
    </w:p>
    <w:p w14:paraId="270B7E76" w14:textId="77777777" w:rsidR="00DF20D1" w:rsidRPr="00DF20D1" w:rsidRDefault="00DF20D1" w:rsidP="00DF20D1">
      <w:pPr>
        <w:ind w:left="360"/>
      </w:pPr>
      <w:r w:rsidRPr="00DF20D1">
        <w:rPr>
          <w:lang w:val="en-US"/>
        </w:rPr>
        <w:t xml:space="preserve">Wei, J., Wang, X., Schuurmans, D., Bosma, M., Xia, F., Chi, E., ... &amp; Zhou, D. (2022). Chain-of-thought prompting elicits reasoning in large language models. </w:t>
      </w:r>
      <w:proofErr w:type="spellStart"/>
      <w:r w:rsidRPr="00DF20D1">
        <w:t>Advances</w:t>
      </w:r>
      <w:proofErr w:type="spellEnd"/>
      <w:r w:rsidRPr="00DF20D1">
        <w:t xml:space="preserve"> in Neural </w:t>
      </w:r>
      <w:proofErr w:type="spellStart"/>
      <w:r w:rsidRPr="00DF20D1">
        <w:t>Information</w:t>
      </w:r>
      <w:proofErr w:type="spellEnd"/>
      <w:r w:rsidRPr="00DF20D1">
        <w:t xml:space="preserve"> Processing </w:t>
      </w:r>
      <w:proofErr w:type="spellStart"/>
      <w:r w:rsidRPr="00DF20D1">
        <w:t>Systems</w:t>
      </w:r>
      <w:proofErr w:type="spellEnd"/>
      <w:r w:rsidRPr="00DF20D1">
        <w:t>, 35, 24824–24837.</w:t>
      </w:r>
    </w:p>
    <w:p w14:paraId="7EFF4650" w14:textId="77777777" w:rsidR="00DF20D1" w:rsidRPr="00DF20D1" w:rsidRDefault="00DF20D1" w:rsidP="00DF20D1">
      <w:pPr>
        <w:ind w:left="360"/>
        <w:rPr>
          <w:lang w:val="en-US"/>
        </w:rPr>
      </w:pPr>
      <w:r w:rsidRPr="00DF20D1">
        <w:rPr>
          <w:lang w:val="en-US"/>
        </w:rPr>
        <w:lastRenderedPageBreak/>
        <w:t>White, J. (2023). A prompt pattern catalog to enhance prompt engineering with ChatGPT. arXiv preprint arXiv:2302.11382.</w:t>
      </w:r>
    </w:p>
    <w:p w14:paraId="223955EA" w14:textId="77777777" w:rsidR="00DF20D1" w:rsidRPr="00DF20D1" w:rsidRDefault="00DF20D1" w:rsidP="00DF20D1">
      <w:pPr>
        <w:ind w:left="360"/>
        <w:rPr>
          <w:lang w:val="en-US"/>
        </w:rPr>
      </w:pPr>
      <w:r w:rsidRPr="00DF20D1">
        <w:rPr>
          <w:lang w:val="en-US"/>
        </w:rPr>
        <w:t>Zhao, W. X., Zhou, K., Li, J., Tang, T., Wang, X., Hou, Y., ... &amp; Wen, J. R. (2023). A survey of large language models. arXiv preprint arXiv:2303.18223.</w:t>
      </w:r>
    </w:p>
    <w:p w14:paraId="0CA1A663" w14:textId="77777777" w:rsidR="00DF20D1" w:rsidRPr="00DF20D1" w:rsidRDefault="00DF20D1" w:rsidP="00DF20D1">
      <w:pPr>
        <w:ind w:left="360"/>
      </w:pPr>
      <w:r w:rsidRPr="00DF20D1">
        <w:rPr>
          <w:lang w:val="en-US"/>
        </w:rPr>
        <w:t xml:space="preserve">Zubiaga, A. (2024, January 12). Natural language processing in the era of large language models. </w:t>
      </w:r>
      <w:proofErr w:type="spellStart"/>
      <w:r w:rsidRPr="00DF20D1">
        <w:t>Frontiers</w:t>
      </w:r>
      <w:proofErr w:type="spellEnd"/>
      <w:r w:rsidRPr="00DF20D1">
        <w:t xml:space="preserve"> in Artificial </w:t>
      </w:r>
      <w:proofErr w:type="spellStart"/>
      <w:r w:rsidRPr="00DF20D1">
        <w:t>Intelligence</w:t>
      </w:r>
      <w:proofErr w:type="spellEnd"/>
      <w:r w:rsidRPr="00DF20D1">
        <w:t>, 6, 1350306. https://doi.org/10.3389/frai.2023.1350306</w:t>
      </w:r>
    </w:p>
    <w:p w14:paraId="29D87B18" w14:textId="77777777" w:rsidR="00DF20D1" w:rsidRPr="00540A26" w:rsidRDefault="00DF20D1" w:rsidP="00187A4C">
      <w:pPr>
        <w:rPr>
          <w:b/>
          <w:bCs/>
          <w:lang w:val="en-US"/>
        </w:rPr>
      </w:pPr>
    </w:p>
    <w:sectPr w:rsidR="00DF20D1" w:rsidRPr="00540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Forma" style="width:.7pt;height:.7pt;visibility:visible;mso-wrap-style:square" o:bullet="t">
        <v:imagedata r:id="rId1" o:title="Forma"/>
      </v:shape>
    </w:pict>
  </w:numPicBullet>
  <w:abstractNum w:abstractNumId="0" w15:restartNumberingAfterBreak="0">
    <w:nsid w:val="06687025"/>
    <w:multiLevelType w:val="multilevel"/>
    <w:tmpl w:val="037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A69C7"/>
    <w:multiLevelType w:val="multilevel"/>
    <w:tmpl w:val="8A1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3462"/>
    <w:multiLevelType w:val="multilevel"/>
    <w:tmpl w:val="B3DA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D02"/>
    <w:multiLevelType w:val="multilevel"/>
    <w:tmpl w:val="11C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2678F"/>
    <w:multiLevelType w:val="multilevel"/>
    <w:tmpl w:val="5B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E4D"/>
    <w:multiLevelType w:val="multilevel"/>
    <w:tmpl w:val="455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D00913"/>
    <w:multiLevelType w:val="multilevel"/>
    <w:tmpl w:val="7A4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F6082"/>
    <w:multiLevelType w:val="multilevel"/>
    <w:tmpl w:val="654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81F2D"/>
    <w:multiLevelType w:val="multilevel"/>
    <w:tmpl w:val="5B0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58719C"/>
    <w:multiLevelType w:val="multilevel"/>
    <w:tmpl w:val="64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EE4030"/>
    <w:multiLevelType w:val="multilevel"/>
    <w:tmpl w:val="8676B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031E8"/>
    <w:multiLevelType w:val="multilevel"/>
    <w:tmpl w:val="883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CA5489"/>
    <w:multiLevelType w:val="multilevel"/>
    <w:tmpl w:val="CAC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CC5999"/>
    <w:multiLevelType w:val="multilevel"/>
    <w:tmpl w:val="1F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6953CE"/>
    <w:multiLevelType w:val="multilevel"/>
    <w:tmpl w:val="997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6746A8"/>
    <w:multiLevelType w:val="multilevel"/>
    <w:tmpl w:val="9D8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7C012D"/>
    <w:multiLevelType w:val="hybridMultilevel"/>
    <w:tmpl w:val="ACE8E986"/>
    <w:lvl w:ilvl="0" w:tplc="680AB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BCE7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8D6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2A9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CCF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6D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38D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CCFC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40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33A917C1"/>
    <w:multiLevelType w:val="multilevel"/>
    <w:tmpl w:val="F08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72457F"/>
    <w:multiLevelType w:val="multilevel"/>
    <w:tmpl w:val="A63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2102BF"/>
    <w:multiLevelType w:val="multilevel"/>
    <w:tmpl w:val="E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C76367"/>
    <w:multiLevelType w:val="multilevel"/>
    <w:tmpl w:val="45E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D12A1"/>
    <w:multiLevelType w:val="multilevel"/>
    <w:tmpl w:val="A59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D5E2F"/>
    <w:multiLevelType w:val="multilevel"/>
    <w:tmpl w:val="D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72321B"/>
    <w:multiLevelType w:val="multilevel"/>
    <w:tmpl w:val="0A3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764A6C"/>
    <w:multiLevelType w:val="multilevel"/>
    <w:tmpl w:val="C2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1E61A1"/>
    <w:multiLevelType w:val="multilevel"/>
    <w:tmpl w:val="661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105927"/>
    <w:multiLevelType w:val="multilevel"/>
    <w:tmpl w:val="FC0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BF5EDB"/>
    <w:multiLevelType w:val="multilevel"/>
    <w:tmpl w:val="60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0A1D5B"/>
    <w:multiLevelType w:val="multilevel"/>
    <w:tmpl w:val="C6008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106664"/>
    <w:multiLevelType w:val="multilevel"/>
    <w:tmpl w:val="89F2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C5CA7"/>
    <w:multiLevelType w:val="multilevel"/>
    <w:tmpl w:val="64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185F22"/>
    <w:multiLevelType w:val="multilevel"/>
    <w:tmpl w:val="F21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003779"/>
    <w:multiLevelType w:val="multilevel"/>
    <w:tmpl w:val="BBA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AC3430"/>
    <w:multiLevelType w:val="multilevel"/>
    <w:tmpl w:val="A2A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BB2A80"/>
    <w:multiLevelType w:val="multilevel"/>
    <w:tmpl w:val="657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2E245E"/>
    <w:multiLevelType w:val="multilevel"/>
    <w:tmpl w:val="B3B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42261B"/>
    <w:multiLevelType w:val="multilevel"/>
    <w:tmpl w:val="12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60296D"/>
    <w:multiLevelType w:val="multilevel"/>
    <w:tmpl w:val="F2B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3F0A80"/>
    <w:multiLevelType w:val="multilevel"/>
    <w:tmpl w:val="1FD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875F5C"/>
    <w:multiLevelType w:val="multilevel"/>
    <w:tmpl w:val="12F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827D81"/>
    <w:multiLevelType w:val="multilevel"/>
    <w:tmpl w:val="05D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DE81FC6"/>
    <w:multiLevelType w:val="multilevel"/>
    <w:tmpl w:val="64B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202B5C"/>
    <w:multiLevelType w:val="multilevel"/>
    <w:tmpl w:val="542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854557"/>
    <w:multiLevelType w:val="multilevel"/>
    <w:tmpl w:val="B85C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4F0E62"/>
    <w:multiLevelType w:val="multilevel"/>
    <w:tmpl w:val="09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63F36"/>
    <w:multiLevelType w:val="multilevel"/>
    <w:tmpl w:val="8D94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F37820"/>
    <w:multiLevelType w:val="multilevel"/>
    <w:tmpl w:val="80C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C0E09"/>
    <w:multiLevelType w:val="multilevel"/>
    <w:tmpl w:val="54325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C75B90"/>
    <w:multiLevelType w:val="multilevel"/>
    <w:tmpl w:val="CBC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102628">
    <w:abstractNumId w:val="43"/>
  </w:num>
  <w:num w:numId="2" w16cid:durableId="776872037">
    <w:abstractNumId w:val="7"/>
  </w:num>
  <w:num w:numId="3" w16cid:durableId="683437366">
    <w:abstractNumId w:val="47"/>
  </w:num>
  <w:num w:numId="4" w16cid:durableId="807288460">
    <w:abstractNumId w:val="3"/>
  </w:num>
  <w:num w:numId="5" w16cid:durableId="936523466">
    <w:abstractNumId w:val="25"/>
  </w:num>
  <w:num w:numId="6" w16cid:durableId="497424891">
    <w:abstractNumId w:val="6"/>
  </w:num>
  <w:num w:numId="7" w16cid:durableId="2320466">
    <w:abstractNumId w:val="2"/>
  </w:num>
  <w:num w:numId="8" w16cid:durableId="178593877">
    <w:abstractNumId w:val="28"/>
  </w:num>
  <w:num w:numId="9" w16cid:durableId="1728534249">
    <w:abstractNumId w:val="10"/>
  </w:num>
  <w:num w:numId="10" w16cid:durableId="1301106566">
    <w:abstractNumId w:val="46"/>
  </w:num>
  <w:num w:numId="11" w16cid:durableId="1159232462">
    <w:abstractNumId w:val="8"/>
  </w:num>
  <w:num w:numId="12" w16cid:durableId="1942449080">
    <w:abstractNumId w:val="39"/>
  </w:num>
  <w:num w:numId="13" w16cid:durableId="1865484247">
    <w:abstractNumId w:val="22"/>
  </w:num>
  <w:num w:numId="14" w16cid:durableId="736705293">
    <w:abstractNumId w:val="45"/>
  </w:num>
  <w:num w:numId="15" w16cid:durableId="1387484980">
    <w:abstractNumId w:val="14"/>
  </w:num>
  <w:num w:numId="16" w16cid:durableId="1427657442">
    <w:abstractNumId w:val="11"/>
  </w:num>
  <w:num w:numId="17" w16cid:durableId="80490744">
    <w:abstractNumId w:val="37"/>
  </w:num>
  <w:num w:numId="18" w16cid:durableId="227421462">
    <w:abstractNumId w:val="27"/>
  </w:num>
  <w:num w:numId="19" w16cid:durableId="1870873849">
    <w:abstractNumId w:val="41"/>
  </w:num>
  <w:num w:numId="20" w16cid:durableId="1149517586">
    <w:abstractNumId w:val="9"/>
  </w:num>
  <w:num w:numId="21" w16cid:durableId="2097968738">
    <w:abstractNumId w:val="26"/>
  </w:num>
  <w:num w:numId="22" w16cid:durableId="1303467693">
    <w:abstractNumId w:val="33"/>
  </w:num>
  <w:num w:numId="23" w16cid:durableId="1948732296">
    <w:abstractNumId w:val="36"/>
  </w:num>
  <w:num w:numId="24" w16cid:durableId="1790389295">
    <w:abstractNumId w:val="40"/>
  </w:num>
  <w:num w:numId="25" w16cid:durableId="679165238">
    <w:abstractNumId w:val="17"/>
  </w:num>
  <w:num w:numId="26" w16cid:durableId="1855609827">
    <w:abstractNumId w:val="42"/>
  </w:num>
  <w:num w:numId="27" w16cid:durableId="1241914924">
    <w:abstractNumId w:val="32"/>
  </w:num>
  <w:num w:numId="28" w16cid:durableId="1499879552">
    <w:abstractNumId w:val="13"/>
  </w:num>
  <w:num w:numId="29" w16cid:durableId="499588037">
    <w:abstractNumId w:val="38"/>
  </w:num>
  <w:num w:numId="30" w16cid:durableId="2023702215">
    <w:abstractNumId w:val="0"/>
  </w:num>
  <w:num w:numId="31" w16cid:durableId="232204033">
    <w:abstractNumId w:val="1"/>
  </w:num>
  <w:num w:numId="32" w16cid:durableId="103963612">
    <w:abstractNumId w:val="5"/>
  </w:num>
  <w:num w:numId="33" w16cid:durableId="1018504607">
    <w:abstractNumId w:val="24"/>
  </w:num>
  <w:num w:numId="34" w16cid:durableId="1424185195">
    <w:abstractNumId w:val="4"/>
  </w:num>
  <w:num w:numId="35" w16cid:durableId="1723863249">
    <w:abstractNumId w:val="35"/>
  </w:num>
  <w:num w:numId="36" w16cid:durableId="1699742671">
    <w:abstractNumId w:val="23"/>
  </w:num>
  <w:num w:numId="37" w16cid:durableId="1255016475">
    <w:abstractNumId w:val="30"/>
  </w:num>
  <w:num w:numId="38" w16cid:durableId="1719935267">
    <w:abstractNumId w:val="19"/>
  </w:num>
  <w:num w:numId="39" w16cid:durableId="1643653778">
    <w:abstractNumId w:val="34"/>
  </w:num>
  <w:num w:numId="40" w16cid:durableId="1399282648">
    <w:abstractNumId w:val="31"/>
  </w:num>
  <w:num w:numId="41" w16cid:durableId="2125416105">
    <w:abstractNumId w:val="12"/>
  </w:num>
  <w:num w:numId="42" w16cid:durableId="1007558643">
    <w:abstractNumId w:val="48"/>
  </w:num>
  <w:num w:numId="43" w16cid:durableId="1397511378">
    <w:abstractNumId w:val="29"/>
  </w:num>
  <w:num w:numId="44" w16cid:durableId="1459832543">
    <w:abstractNumId w:val="16"/>
  </w:num>
  <w:num w:numId="45" w16cid:durableId="175965409">
    <w:abstractNumId w:val="44"/>
  </w:num>
  <w:num w:numId="46" w16cid:durableId="1692416601">
    <w:abstractNumId w:val="18"/>
  </w:num>
  <w:num w:numId="47" w16cid:durableId="288974469">
    <w:abstractNumId w:val="15"/>
  </w:num>
  <w:num w:numId="48" w16cid:durableId="1384063768">
    <w:abstractNumId w:val="21"/>
  </w:num>
  <w:num w:numId="49" w16cid:durableId="6347972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9B"/>
    <w:rsid w:val="00031587"/>
    <w:rsid w:val="0005269B"/>
    <w:rsid w:val="00075AA8"/>
    <w:rsid w:val="000A6F8E"/>
    <w:rsid w:val="000B5BF0"/>
    <w:rsid w:val="000F78EC"/>
    <w:rsid w:val="001006F5"/>
    <w:rsid w:val="0015793E"/>
    <w:rsid w:val="00157C16"/>
    <w:rsid w:val="00187A4C"/>
    <w:rsid w:val="001B328C"/>
    <w:rsid w:val="00207B64"/>
    <w:rsid w:val="002329FC"/>
    <w:rsid w:val="00254773"/>
    <w:rsid w:val="002D295B"/>
    <w:rsid w:val="00347B95"/>
    <w:rsid w:val="00366603"/>
    <w:rsid w:val="00366A81"/>
    <w:rsid w:val="003C1F12"/>
    <w:rsid w:val="003C31AA"/>
    <w:rsid w:val="004041F7"/>
    <w:rsid w:val="004238B1"/>
    <w:rsid w:val="00482AD1"/>
    <w:rsid w:val="004B4D51"/>
    <w:rsid w:val="004D5229"/>
    <w:rsid w:val="004F42C6"/>
    <w:rsid w:val="00540A26"/>
    <w:rsid w:val="005B537B"/>
    <w:rsid w:val="005D13D2"/>
    <w:rsid w:val="00630B94"/>
    <w:rsid w:val="006C479C"/>
    <w:rsid w:val="007142C5"/>
    <w:rsid w:val="00733DD3"/>
    <w:rsid w:val="007600F9"/>
    <w:rsid w:val="0080483D"/>
    <w:rsid w:val="00850513"/>
    <w:rsid w:val="009E73CA"/>
    <w:rsid w:val="009F234D"/>
    <w:rsid w:val="00A55AED"/>
    <w:rsid w:val="00AB61BC"/>
    <w:rsid w:val="00B37200"/>
    <w:rsid w:val="00B92155"/>
    <w:rsid w:val="00BB599C"/>
    <w:rsid w:val="00C57FC5"/>
    <w:rsid w:val="00D01EF5"/>
    <w:rsid w:val="00D35106"/>
    <w:rsid w:val="00DC4782"/>
    <w:rsid w:val="00DF20D1"/>
    <w:rsid w:val="00DF744A"/>
    <w:rsid w:val="00E15A69"/>
    <w:rsid w:val="00E23FAF"/>
    <w:rsid w:val="00E714D5"/>
    <w:rsid w:val="00FF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602F"/>
  <w15:chartTrackingRefBased/>
  <w15:docId w15:val="{B6F6E73D-D380-4C53-ACDB-7FB3388C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9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34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2217</Words>
  <Characters>12643</Characters>
  <Application>Microsoft Office Word</Application>
  <DocSecurity>0</DocSecurity>
  <Lines>263</Lines>
  <Paragraphs>138</Paragraphs>
  <ScaleCrop>false</ScaleCrop>
  <Company/>
  <LinksUpToDate>false</LinksUpToDate>
  <CharactersWithSpaces>14722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Allende</cp:lastModifiedBy>
  <cp:revision>16</cp:revision>
  <dcterms:created xsi:type="dcterms:W3CDTF">2026-04-11T16:06:00Z</dcterms:created>
  <dcterms:modified xsi:type="dcterms:W3CDTF">2026-04-11T16:16:00Z</dcterms:modified>
</cp:coreProperties>
</file>