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120" w:lineRule="auto"/>
        <w:jc w:val="center"/>
        <w:rPr>
          <w:sz w:val="24"/>
          <w:szCs w:val="24"/>
          <w:vertAlign w:val="baseline"/>
        </w:rPr>
      </w:pPr>
      <w:r w:rsidDel="00000000" w:rsidR="00000000" w:rsidRPr="00000000">
        <w:rPr>
          <w:b w:val="1"/>
          <w:vertAlign w:val="baseline"/>
          <w:rtl w:val="0"/>
        </w:rPr>
        <w:t xml:space="preserve">Inventory Data Warehouse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72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Inventory Data Warehouse provides data to answer business intelligence questions about inventory transaction cycles.</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document provides background on</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inventory transaction concepts, details about the snowflake schema to support inventory transaction cycles, and a data dictionary about the table design for the data warehouse. </w:t>
      </w:r>
      <w:r w:rsidDel="00000000" w:rsidR="00000000" w:rsidRPr="00000000">
        <w:rPr>
          <w:rtl w:val="0"/>
        </w:rPr>
      </w:r>
    </w:p>
    <w:p w:rsidR="00000000" w:rsidDel="00000000" w:rsidP="00000000" w:rsidRDefault="00000000" w:rsidRPr="00000000" w14:paraId="00000003">
      <w:pPr>
        <w:pStyle w:val="Heading2"/>
        <w:spacing w:after="120" w:before="120" w:line="360" w:lineRule="auto"/>
        <w:rPr>
          <w:vertAlign w:val="baseline"/>
        </w:rPr>
      </w:pPr>
      <w:r w:rsidDel="00000000" w:rsidR="00000000" w:rsidRPr="00000000">
        <w:rPr>
          <w:b w:val="1"/>
          <w:i w:val="1"/>
          <w:vertAlign w:val="baseline"/>
          <w:rtl w:val="0"/>
        </w:rPr>
        <w:t xml:space="preserve">1. Inventory Transaction Cycles</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Inventory that is bought, sold, consumed, and produced is the heart of any manufacturing and/or distribution company.  Inventory transactions are frequent and commonplace.  The volume and significance of inventory transactions make them important in a data warehouse design.Typically, Ent</w:t>
      </w:r>
      <w:r w:rsidDel="00000000" w:rsidR="00000000" w:rsidRPr="00000000">
        <w:rPr>
          <w:sz w:val="24"/>
          <w:szCs w:val="24"/>
          <w:rtl w:val="0"/>
        </w:rPr>
        <w:t xml:space="preserve">erprise Resource Planning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ERP</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provides modules related to Manufacturing, Distribution/Logistics, Financials, and HR/Payroll.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work order, sales, and purchase life cycles affect the perpetual inventory balance as shown in Figure 1. In addition, inventory transactions including adjustments, transfers, issues, and reclassifications affect the perpetual inventory balance.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943600" cy="402777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02777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Life Cycles Affecting the Perpetual Inventory Balance</w:t>
      </w:r>
    </w:p>
    <w:p w:rsidR="00000000" w:rsidDel="00000000" w:rsidP="00000000" w:rsidRDefault="00000000" w:rsidRPr="00000000" w14:paraId="00000007">
      <w:pPr>
        <w:pStyle w:val="Heading2"/>
        <w:spacing w:after="120" w:before="120" w:line="360" w:lineRule="auto"/>
        <w:rPr>
          <w:vertAlign w:val="baseline"/>
        </w:rPr>
      </w:pPr>
      <w:r w:rsidDel="00000000" w:rsidR="00000000" w:rsidRPr="00000000">
        <w:rPr>
          <w:b w:val="1"/>
          <w:i w:val="1"/>
          <w:vertAlign w:val="baseline"/>
          <w:rtl w:val="0"/>
        </w:rPr>
        <w:t xml:space="preserve">2. Snowflake Schema Description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support reporting about inventory management, Figure 2 shows a snowflake schema for the perpetual inventory balance. The snowflake schema provides a template that can be customized to individual organizations. Dimension entity types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Addr_Cat_Code1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 an organization to customize the design to specific requirements. The fact entity type,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Inventory_Fact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contains several measures along with relationships to associated dimension entity types. Several dimension entity types are related directly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Inventory_Fact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entity type. Other dimension entity types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Item_Cat_Code1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indirectly related to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Inventory_Fact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entity type.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0A">
      <w:pPr>
        <w:tabs>
          <w:tab w:val="left" w:pos="-360"/>
        </w:tabs>
        <w:spacing w:line="480" w:lineRule="auto"/>
        <w:ind w:hanging="27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6496050" cy="4963269"/>
            <wp:effectExtent b="0" l="0" r="0" t="0"/>
            <wp:docPr id="2" name="image2.jpg"/>
            <a:graphic>
              <a:graphicData uri="http://schemas.openxmlformats.org/drawingml/2006/picture">
                <pic:pic>
                  <pic:nvPicPr>
                    <pic:cNvPr id="0" name="image2.jpg"/>
                    <pic:cNvPicPr preferRelativeResize="0"/>
                  </pic:nvPicPr>
                  <pic:blipFill>
                    <a:blip r:embed="rId7"/>
                    <a:srcRect b="0" l="5448" r="4326" t="2473"/>
                    <a:stretch>
                      <a:fillRect/>
                    </a:stretch>
                  </pic:blipFill>
                  <pic:spPr>
                    <a:xfrm>
                      <a:off x="0" y="0"/>
                      <a:ext cx="6496050" cy="496326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48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Figure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Generic Snowflake Schema for the Perpetual Inventory Balance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ERD representation of the snowflake schema is converted to a table design using the normal conversion rules. In the conversion process, 1-M relationships convert to foreign keys in the child tables. Appendix A contains a data dictionary for the table design.</w:t>
      </w:r>
    </w:p>
    <w:p w:rsidR="00000000" w:rsidDel="00000000" w:rsidP="00000000" w:rsidRDefault="00000000" w:rsidRPr="00000000" w14:paraId="0000000D">
      <w:pPr>
        <w:pStyle w:val="Heading2"/>
        <w:keepNext w:val="0"/>
        <w:spacing w:after="120" w:before="120" w:lineRule="auto"/>
        <w:rPr>
          <w:vertAlign w:val="baseline"/>
        </w:rPr>
      </w:pPr>
      <w:bookmarkStart w:colFirst="0" w:colLast="0" w:name="_gjdgxs" w:id="0"/>
      <w:bookmarkEnd w:id="0"/>
      <w:r w:rsidDel="00000000" w:rsidR="00000000" w:rsidRPr="00000000">
        <w:rPr>
          <w:b w:val="1"/>
          <w:i w:val="1"/>
          <w:vertAlign w:val="baseline"/>
          <w:rtl w:val="0"/>
        </w:rPr>
        <w:t xml:space="preserve">Appendix A: Data Dictionary for the Snowflake Schema Table Design</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contains a brief description of each column in the tables of the Inventory Data Warehouse Schema.</w:t>
      </w:r>
    </w:p>
    <w:p w:rsidR="00000000" w:rsidDel="00000000" w:rsidP="00000000" w:rsidRDefault="00000000" w:rsidRPr="00000000" w14:paraId="0000000F">
      <w:pPr>
        <w:pStyle w:val="Heading2"/>
        <w:rPr>
          <w:vertAlign w:val="baseline"/>
        </w:rPr>
      </w:pPr>
      <w:r w:rsidDel="00000000" w:rsidR="00000000" w:rsidRPr="00000000">
        <w:rPr>
          <w:b w:val="1"/>
          <w:i w:val="1"/>
          <w:vertAlign w:val="baseline"/>
          <w:rtl w:val="0"/>
        </w:rPr>
        <w:t xml:space="preserve">Address Category 1 Table (addr_cat_code1)</w:t>
      </w:r>
      <w:r w:rsidDel="00000000" w:rsidR="00000000" w:rsidRPr="00000000">
        <w:rPr>
          <w:rtl w:val="0"/>
        </w:rPr>
      </w:r>
    </w:p>
    <w:p w:rsidR="00000000" w:rsidDel="00000000" w:rsidP="00000000" w:rsidRDefault="00000000" w:rsidRPr="00000000" w14:paraId="00000010">
      <w:pPr>
        <w:rPr>
          <w:sz w:val="22"/>
          <w:szCs w:val="22"/>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defines address category codes related to customers/vendors.  These codes allow customers/vendors to be grouped.  Example grouping might be customer type, customer area, etc.</w:t>
      </w:r>
    </w:p>
    <w:p w:rsidR="00000000" w:rsidDel="00000000" w:rsidP="00000000" w:rsidRDefault="00000000" w:rsidRPr="00000000" w14:paraId="00000012">
      <w:pPr>
        <w:rPr>
          <w:sz w:val="22"/>
          <w:szCs w:val="22"/>
          <w:vertAlign w:val="baseline"/>
        </w:rPr>
      </w:pPr>
      <w:r w:rsidDel="00000000" w:rsidR="00000000" w:rsidRPr="00000000">
        <w:rPr>
          <w:rtl w:val="0"/>
        </w:rPr>
      </w:r>
    </w:p>
    <w:p w:rsidR="00000000" w:rsidDel="00000000" w:rsidP="00000000" w:rsidRDefault="00000000" w:rsidRPr="00000000" w14:paraId="00000013">
      <w:pPr>
        <w:ind w:left="2160" w:hanging="2160"/>
        <w:rPr>
          <w:sz w:val="22"/>
          <w:szCs w:val="22"/>
          <w:vertAlign w:val="baseline"/>
        </w:rPr>
      </w:pPr>
      <w:r w:rsidDel="00000000" w:rsidR="00000000" w:rsidRPr="00000000">
        <w:rPr>
          <w:sz w:val="22"/>
          <w:szCs w:val="22"/>
          <w:vertAlign w:val="baseline"/>
          <w:rtl w:val="0"/>
        </w:rPr>
        <w:t xml:space="preserve">AddrCatCodeKey  </w:t>
        <w:tab/>
        <w:t xml:space="preserve">Unique primary key value</w:t>
      </w:r>
    </w:p>
    <w:p w:rsidR="00000000" w:rsidDel="00000000" w:rsidP="00000000" w:rsidRDefault="00000000" w:rsidRPr="00000000" w14:paraId="00000014">
      <w:pPr>
        <w:ind w:left="2160" w:hanging="2160"/>
        <w:rPr>
          <w:sz w:val="22"/>
          <w:szCs w:val="22"/>
          <w:vertAlign w:val="baseline"/>
        </w:rPr>
      </w:pPr>
      <w:r w:rsidDel="00000000" w:rsidR="00000000" w:rsidRPr="00000000">
        <w:rPr>
          <w:sz w:val="22"/>
          <w:szCs w:val="22"/>
          <w:vertAlign w:val="baseline"/>
          <w:rtl w:val="0"/>
        </w:rPr>
        <w:t xml:space="preserve">AddrCatCodeId   </w:t>
        <w:tab/>
        <w:t xml:space="preserve">Four character category code</w:t>
      </w:r>
    </w:p>
    <w:p w:rsidR="00000000" w:rsidDel="00000000" w:rsidP="00000000" w:rsidRDefault="00000000" w:rsidRPr="00000000" w14:paraId="00000015">
      <w:pPr>
        <w:ind w:left="2160" w:hanging="2160"/>
        <w:rPr>
          <w:sz w:val="22"/>
          <w:szCs w:val="22"/>
          <w:vertAlign w:val="baseline"/>
        </w:rPr>
      </w:pPr>
      <w:bookmarkStart w:colFirst="0" w:colLast="0" w:name="_30j0zll" w:id="1"/>
      <w:bookmarkEnd w:id="1"/>
      <w:r w:rsidDel="00000000" w:rsidR="00000000" w:rsidRPr="00000000">
        <w:rPr>
          <w:sz w:val="22"/>
          <w:szCs w:val="22"/>
          <w:vertAlign w:val="baseline"/>
          <w:rtl w:val="0"/>
        </w:rPr>
        <w:t xml:space="preserve">AddrCatDesc</w:t>
        <w:tab/>
        <w:t xml:space="preserve">Thirty character category code description</w:t>
      </w:r>
    </w:p>
    <w:p w:rsidR="00000000" w:rsidDel="00000000" w:rsidP="00000000" w:rsidRDefault="00000000" w:rsidRPr="00000000" w14:paraId="00000016">
      <w:pPr>
        <w:pStyle w:val="Heading2"/>
        <w:ind w:left="2160" w:hanging="2160"/>
        <w:rPr>
          <w:vertAlign w:val="baseline"/>
        </w:rPr>
      </w:pPr>
      <w:r w:rsidDel="00000000" w:rsidR="00000000" w:rsidRPr="00000000">
        <w:rPr>
          <w:b w:val="1"/>
          <w:i w:val="1"/>
          <w:vertAlign w:val="baseline"/>
          <w:rtl w:val="0"/>
        </w:rPr>
        <w:t xml:space="preserve">Address Category 2 Table (addr_cat_code2)</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defines address category codes related to customers/vendors.  These codes allow customers/vendors to be grouped.  Example grouping might be customer type, customer area, etc.</w:t>
      </w:r>
    </w:p>
    <w:p w:rsidR="00000000" w:rsidDel="00000000" w:rsidP="00000000" w:rsidRDefault="00000000" w:rsidRPr="00000000" w14:paraId="00000019">
      <w:pPr>
        <w:rPr>
          <w:sz w:val="22"/>
          <w:szCs w:val="22"/>
          <w:vertAlign w:val="baseline"/>
        </w:rPr>
      </w:pPr>
      <w:r w:rsidDel="00000000" w:rsidR="00000000" w:rsidRPr="00000000">
        <w:rPr>
          <w:rtl w:val="0"/>
        </w:rPr>
      </w:r>
    </w:p>
    <w:p w:rsidR="00000000" w:rsidDel="00000000" w:rsidP="00000000" w:rsidRDefault="00000000" w:rsidRPr="00000000" w14:paraId="0000001A">
      <w:pPr>
        <w:ind w:left="2070" w:hanging="2070"/>
        <w:rPr>
          <w:sz w:val="22"/>
          <w:szCs w:val="22"/>
          <w:vertAlign w:val="baseline"/>
        </w:rPr>
      </w:pPr>
      <w:r w:rsidDel="00000000" w:rsidR="00000000" w:rsidRPr="00000000">
        <w:rPr>
          <w:sz w:val="22"/>
          <w:szCs w:val="22"/>
          <w:vertAlign w:val="baseline"/>
          <w:rtl w:val="0"/>
        </w:rPr>
        <w:t xml:space="preserve">AddrCatCodeKey  </w:t>
        <w:tab/>
        <w:tab/>
        <w:t xml:space="preserve">Unique primary key value</w:t>
      </w:r>
    </w:p>
    <w:p w:rsidR="00000000" w:rsidDel="00000000" w:rsidP="00000000" w:rsidRDefault="00000000" w:rsidRPr="00000000" w14:paraId="0000001B">
      <w:pPr>
        <w:ind w:left="2160" w:hanging="2160"/>
        <w:rPr>
          <w:sz w:val="22"/>
          <w:szCs w:val="22"/>
          <w:vertAlign w:val="baseline"/>
        </w:rPr>
      </w:pPr>
      <w:r w:rsidDel="00000000" w:rsidR="00000000" w:rsidRPr="00000000">
        <w:rPr>
          <w:sz w:val="22"/>
          <w:szCs w:val="22"/>
          <w:vertAlign w:val="baseline"/>
          <w:rtl w:val="0"/>
        </w:rPr>
        <w:t xml:space="preserve">AddrCatCodeId   </w:t>
        <w:tab/>
        <w:t xml:space="preserve">Four character category code </w:t>
      </w:r>
    </w:p>
    <w:p w:rsidR="00000000" w:rsidDel="00000000" w:rsidP="00000000" w:rsidRDefault="00000000" w:rsidRPr="00000000" w14:paraId="0000001C">
      <w:pPr>
        <w:ind w:left="2160" w:hanging="2160"/>
        <w:rPr>
          <w:sz w:val="22"/>
          <w:szCs w:val="22"/>
          <w:vertAlign w:val="baseline"/>
        </w:rPr>
      </w:pPr>
      <w:bookmarkStart w:colFirst="0" w:colLast="0" w:name="_1fob9te" w:id="2"/>
      <w:bookmarkEnd w:id="2"/>
      <w:r w:rsidDel="00000000" w:rsidR="00000000" w:rsidRPr="00000000">
        <w:rPr>
          <w:sz w:val="22"/>
          <w:szCs w:val="22"/>
          <w:vertAlign w:val="baseline"/>
          <w:rtl w:val="0"/>
        </w:rPr>
        <w:t xml:space="preserve">AddrCatDesc    </w:t>
        <w:tab/>
        <w:t xml:space="preserve">Thirty character category code description</w:t>
      </w:r>
    </w:p>
    <w:p w:rsidR="00000000" w:rsidDel="00000000" w:rsidP="00000000" w:rsidRDefault="00000000" w:rsidRPr="00000000" w14:paraId="0000001D">
      <w:pPr>
        <w:pStyle w:val="Heading2"/>
        <w:ind w:left="2160" w:hanging="2160"/>
        <w:rPr>
          <w:vertAlign w:val="baseline"/>
        </w:rPr>
      </w:pPr>
      <w:r w:rsidDel="00000000" w:rsidR="00000000" w:rsidRPr="00000000">
        <w:rPr>
          <w:b w:val="1"/>
          <w:i w:val="1"/>
          <w:vertAlign w:val="baseline"/>
          <w:rtl w:val="0"/>
        </w:rPr>
        <w:t xml:space="preserve">Item Category 1 Table (item_cat_code1)</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defines item master category codes related to item masters (parts)  These codes allow part numbers to be grouped.  Example grouping might be product class, spare part, finished good, etc.</w:t>
      </w:r>
    </w:p>
    <w:p w:rsidR="00000000" w:rsidDel="00000000" w:rsidP="00000000" w:rsidRDefault="00000000" w:rsidRPr="00000000" w14:paraId="00000020">
      <w:pPr>
        <w:rPr>
          <w:sz w:val="22"/>
          <w:szCs w:val="22"/>
          <w:vertAlign w:val="baseline"/>
        </w:rPr>
      </w:pPr>
      <w:r w:rsidDel="00000000" w:rsidR="00000000" w:rsidRPr="00000000">
        <w:rPr>
          <w:rtl w:val="0"/>
        </w:rPr>
      </w:r>
    </w:p>
    <w:p w:rsidR="00000000" w:rsidDel="00000000" w:rsidP="00000000" w:rsidRDefault="00000000" w:rsidRPr="00000000" w14:paraId="00000021">
      <w:pPr>
        <w:rPr>
          <w:sz w:val="22"/>
          <w:szCs w:val="22"/>
          <w:vertAlign w:val="baseline"/>
        </w:rPr>
      </w:pPr>
      <w:r w:rsidDel="00000000" w:rsidR="00000000" w:rsidRPr="00000000">
        <w:rPr>
          <w:sz w:val="22"/>
          <w:szCs w:val="22"/>
          <w:vertAlign w:val="baseline"/>
          <w:rtl w:val="0"/>
        </w:rPr>
        <w:t xml:space="preserve">ItemCatCodeKey  </w:t>
        <w:tab/>
        <w:t xml:space="preserve">Unique primary key value</w:t>
      </w:r>
    </w:p>
    <w:p w:rsidR="00000000" w:rsidDel="00000000" w:rsidP="00000000" w:rsidRDefault="00000000" w:rsidRPr="00000000" w14:paraId="00000022">
      <w:pPr>
        <w:ind w:left="2160" w:hanging="2160"/>
        <w:rPr>
          <w:sz w:val="22"/>
          <w:szCs w:val="22"/>
          <w:vertAlign w:val="baseline"/>
        </w:rPr>
      </w:pPr>
      <w:r w:rsidDel="00000000" w:rsidR="00000000" w:rsidRPr="00000000">
        <w:rPr>
          <w:sz w:val="22"/>
          <w:szCs w:val="22"/>
          <w:vertAlign w:val="baseline"/>
          <w:rtl w:val="0"/>
        </w:rPr>
        <w:t xml:space="preserve">ItemCatCodeId   </w:t>
        <w:tab/>
        <w:t xml:space="preserve">Four character category code</w:t>
      </w:r>
    </w:p>
    <w:p w:rsidR="00000000" w:rsidDel="00000000" w:rsidP="00000000" w:rsidRDefault="00000000" w:rsidRPr="00000000" w14:paraId="00000023">
      <w:pPr>
        <w:ind w:left="2160" w:hanging="2160"/>
        <w:rPr>
          <w:sz w:val="22"/>
          <w:szCs w:val="22"/>
          <w:vertAlign w:val="baseline"/>
        </w:rPr>
      </w:pPr>
      <w:bookmarkStart w:colFirst="0" w:colLast="0" w:name="_3znysh7" w:id="3"/>
      <w:bookmarkEnd w:id="3"/>
      <w:r w:rsidDel="00000000" w:rsidR="00000000" w:rsidRPr="00000000">
        <w:rPr>
          <w:sz w:val="22"/>
          <w:szCs w:val="22"/>
          <w:vertAlign w:val="baseline"/>
          <w:rtl w:val="0"/>
        </w:rPr>
        <w:t xml:space="preserve">ItemCatDesc</w:t>
        <w:tab/>
        <w:t xml:space="preserve">Thirty character category code description</w:t>
      </w:r>
    </w:p>
    <w:p w:rsidR="00000000" w:rsidDel="00000000" w:rsidP="00000000" w:rsidRDefault="00000000" w:rsidRPr="00000000" w14:paraId="00000024">
      <w:pPr>
        <w:pStyle w:val="Heading2"/>
        <w:ind w:left="2160" w:hanging="2160"/>
        <w:rPr>
          <w:vertAlign w:val="baseline"/>
        </w:rPr>
      </w:pPr>
      <w:r w:rsidDel="00000000" w:rsidR="00000000" w:rsidRPr="00000000">
        <w:rPr>
          <w:b w:val="1"/>
          <w:i w:val="1"/>
          <w:vertAlign w:val="baseline"/>
          <w:rtl w:val="0"/>
        </w:rPr>
        <w:t xml:space="preserve">Item Category 2 Table (item_cat_code2)</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defines item master category codes related to item masters (parts)  These codes allow part numbers to be grouped.  Example grouping might be product class, spare part, finished good, etc.</w:t>
      </w:r>
    </w:p>
    <w:p w:rsidR="00000000" w:rsidDel="00000000" w:rsidP="00000000" w:rsidRDefault="00000000" w:rsidRPr="00000000" w14:paraId="00000027">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28">
      <w:pPr>
        <w:ind w:left="2160" w:hanging="2160"/>
        <w:rPr>
          <w:sz w:val="22"/>
          <w:szCs w:val="22"/>
          <w:vertAlign w:val="baseline"/>
        </w:rPr>
      </w:pPr>
      <w:r w:rsidDel="00000000" w:rsidR="00000000" w:rsidRPr="00000000">
        <w:rPr>
          <w:sz w:val="22"/>
          <w:szCs w:val="22"/>
          <w:vertAlign w:val="baseline"/>
          <w:rtl w:val="0"/>
        </w:rPr>
        <w:t xml:space="preserve">ItemCatCodeKey</w:t>
        <w:tab/>
        <w:t xml:space="preserve">Unique primary key value</w:t>
      </w:r>
    </w:p>
    <w:p w:rsidR="00000000" w:rsidDel="00000000" w:rsidP="00000000" w:rsidRDefault="00000000" w:rsidRPr="00000000" w14:paraId="00000029">
      <w:pPr>
        <w:ind w:left="2160" w:hanging="2160"/>
        <w:rPr>
          <w:sz w:val="22"/>
          <w:szCs w:val="22"/>
          <w:vertAlign w:val="baseline"/>
        </w:rPr>
      </w:pPr>
      <w:r w:rsidDel="00000000" w:rsidR="00000000" w:rsidRPr="00000000">
        <w:rPr>
          <w:sz w:val="22"/>
          <w:szCs w:val="22"/>
          <w:vertAlign w:val="baseline"/>
          <w:rtl w:val="0"/>
        </w:rPr>
        <w:t xml:space="preserve">ItemCatCodeId</w:t>
        <w:tab/>
        <w:t xml:space="preserve">Four character category code</w:t>
      </w:r>
    </w:p>
    <w:p w:rsidR="00000000" w:rsidDel="00000000" w:rsidP="00000000" w:rsidRDefault="00000000" w:rsidRPr="00000000" w14:paraId="0000002A">
      <w:pPr>
        <w:ind w:left="2160" w:hanging="2160"/>
        <w:rPr>
          <w:sz w:val="22"/>
          <w:szCs w:val="22"/>
          <w:vertAlign w:val="baseline"/>
        </w:rPr>
      </w:pPr>
      <w:bookmarkStart w:colFirst="0" w:colLast="0" w:name="_2et92p0" w:id="4"/>
      <w:bookmarkEnd w:id="4"/>
      <w:r w:rsidDel="00000000" w:rsidR="00000000" w:rsidRPr="00000000">
        <w:rPr>
          <w:sz w:val="22"/>
          <w:szCs w:val="22"/>
          <w:vertAlign w:val="baseline"/>
          <w:rtl w:val="0"/>
        </w:rPr>
        <w:t xml:space="preserve">ItemCatDesc</w:t>
        <w:tab/>
        <w:t xml:space="preserve">Thirty character category code description</w:t>
      </w:r>
    </w:p>
    <w:p w:rsidR="00000000" w:rsidDel="00000000" w:rsidP="00000000" w:rsidRDefault="00000000" w:rsidRPr="00000000" w14:paraId="0000002B">
      <w:pPr>
        <w:pStyle w:val="Heading2"/>
        <w:ind w:left="2160" w:hanging="2160"/>
        <w:rPr/>
      </w:pPr>
      <w:r w:rsidDel="00000000" w:rsidR="00000000" w:rsidRPr="00000000">
        <w:rPr>
          <w:rtl w:val="0"/>
        </w:rPr>
      </w:r>
    </w:p>
    <w:p w:rsidR="00000000" w:rsidDel="00000000" w:rsidP="00000000" w:rsidRDefault="00000000" w:rsidRPr="00000000" w14:paraId="0000002C">
      <w:pPr>
        <w:pStyle w:val="Heading2"/>
        <w:ind w:left="2160" w:hanging="2160"/>
        <w:rPr>
          <w:sz w:val="22"/>
          <w:szCs w:val="22"/>
          <w:vertAlign w:val="baseline"/>
        </w:rPr>
      </w:pPr>
      <w:r w:rsidDel="00000000" w:rsidR="00000000" w:rsidRPr="00000000">
        <w:rPr>
          <w:b w:val="1"/>
          <w:i w:val="1"/>
          <w:vertAlign w:val="baseline"/>
          <w:rtl w:val="0"/>
        </w:rPr>
        <w:t xml:space="preserve">Zip Codes Table (zip_codes)</w:t>
      </w:r>
      <w:r w:rsidDel="00000000" w:rsidR="00000000" w:rsidRPr="00000000">
        <w:rPr>
          <w:rtl w:val="0"/>
        </w:rPr>
      </w:r>
    </w:p>
    <w:p w:rsidR="00000000" w:rsidDel="00000000" w:rsidP="00000000" w:rsidRDefault="00000000" w:rsidRPr="00000000" w14:paraId="0000002D">
      <w:pPr>
        <w:keepNext w:val="1"/>
        <w:ind w:left="2160" w:hanging="2160"/>
        <w:rPr>
          <w:sz w:val="22"/>
          <w:szCs w:val="22"/>
          <w:vertAlign w:val="baseline"/>
        </w:rPr>
      </w:pPr>
      <w:r w:rsidDel="00000000" w:rsidR="00000000" w:rsidRPr="00000000">
        <w:rPr>
          <w:rtl w:val="0"/>
        </w:rPr>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provides the basis to create many unique customer records for a variety with a variety of zip codes.</w:t>
      </w:r>
    </w:p>
    <w:p w:rsidR="00000000" w:rsidDel="00000000" w:rsidP="00000000" w:rsidRDefault="00000000" w:rsidRPr="00000000" w14:paraId="0000002F">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30">
      <w:pPr>
        <w:ind w:left="2160" w:hanging="2160"/>
        <w:rPr>
          <w:sz w:val="22"/>
          <w:szCs w:val="22"/>
          <w:vertAlign w:val="baseline"/>
        </w:rPr>
      </w:pPr>
      <w:r w:rsidDel="00000000" w:rsidR="00000000" w:rsidRPr="00000000">
        <w:rPr>
          <w:sz w:val="22"/>
          <w:szCs w:val="22"/>
          <w:vertAlign w:val="baseline"/>
          <w:rtl w:val="0"/>
        </w:rPr>
        <w:t xml:space="preserve">ZipKey</w:t>
        <w:tab/>
        <w:t xml:space="preserve">Primary Key, user defined.</w:t>
      </w:r>
    </w:p>
    <w:p w:rsidR="00000000" w:rsidDel="00000000" w:rsidP="00000000" w:rsidRDefault="00000000" w:rsidRPr="00000000" w14:paraId="00000031">
      <w:pPr>
        <w:ind w:left="2160" w:hanging="2160"/>
        <w:rPr>
          <w:sz w:val="22"/>
          <w:szCs w:val="22"/>
          <w:vertAlign w:val="baseline"/>
        </w:rPr>
      </w:pPr>
      <w:r w:rsidDel="00000000" w:rsidR="00000000" w:rsidRPr="00000000">
        <w:rPr>
          <w:sz w:val="22"/>
          <w:szCs w:val="22"/>
          <w:vertAlign w:val="baseline"/>
          <w:rtl w:val="0"/>
        </w:rPr>
        <w:t xml:space="preserve">ZipCity</w:t>
        <w:tab/>
        <w:t xml:space="preserve">City related to zip code</w:t>
      </w:r>
    </w:p>
    <w:p w:rsidR="00000000" w:rsidDel="00000000" w:rsidP="00000000" w:rsidRDefault="00000000" w:rsidRPr="00000000" w14:paraId="00000032">
      <w:pPr>
        <w:ind w:left="2160" w:hanging="2160"/>
        <w:rPr>
          <w:sz w:val="22"/>
          <w:szCs w:val="22"/>
          <w:vertAlign w:val="baseline"/>
        </w:rPr>
      </w:pPr>
      <w:r w:rsidDel="00000000" w:rsidR="00000000" w:rsidRPr="00000000">
        <w:rPr>
          <w:sz w:val="22"/>
          <w:szCs w:val="22"/>
          <w:vertAlign w:val="baseline"/>
          <w:rtl w:val="0"/>
        </w:rPr>
        <w:t xml:space="preserve">ZipState</w:t>
        <w:tab/>
        <w:t xml:space="preserve">State related to zip code</w:t>
      </w:r>
    </w:p>
    <w:p w:rsidR="00000000" w:rsidDel="00000000" w:rsidP="00000000" w:rsidRDefault="00000000" w:rsidRPr="00000000" w14:paraId="00000033">
      <w:pPr>
        <w:ind w:left="2160" w:hanging="2160"/>
        <w:rPr>
          <w:sz w:val="22"/>
          <w:szCs w:val="22"/>
          <w:vertAlign w:val="baseline"/>
        </w:rPr>
      </w:pPr>
      <w:r w:rsidDel="00000000" w:rsidR="00000000" w:rsidRPr="00000000">
        <w:rPr>
          <w:sz w:val="22"/>
          <w:szCs w:val="22"/>
          <w:vertAlign w:val="baseline"/>
          <w:rtl w:val="0"/>
        </w:rPr>
        <w:t xml:space="preserve">ZipZip </w:t>
        <w:tab/>
        <w:t xml:space="preserve">Zip Code </w:t>
      </w:r>
    </w:p>
    <w:p w:rsidR="00000000" w:rsidDel="00000000" w:rsidP="00000000" w:rsidRDefault="00000000" w:rsidRPr="00000000" w14:paraId="00000034">
      <w:pPr>
        <w:ind w:left="2160" w:hanging="2160"/>
        <w:rPr>
          <w:sz w:val="22"/>
          <w:szCs w:val="22"/>
          <w:vertAlign w:val="baseline"/>
        </w:rPr>
      </w:pPr>
      <w:r w:rsidDel="00000000" w:rsidR="00000000" w:rsidRPr="00000000">
        <w:rPr>
          <w:sz w:val="22"/>
          <w:szCs w:val="22"/>
          <w:vertAlign w:val="baseline"/>
          <w:rtl w:val="0"/>
        </w:rPr>
        <w:t xml:space="preserve">ZipConsec</w:t>
        <w:tab/>
        <w:t xml:space="preserve">The zip code plus this number define the range of zip codes for this city </w:t>
      </w:r>
    </w:p>
    <w:p w:rsidR="00000000" w:rsidDel="00000000" w:rsidP="00000000" w:rsidRDefault="00000000" w:rsidRPr="00000000" w14:paraId="00000035">
      <w:pPr>
        <w:ind w:left="2160" w:hanging="2160"/>
        <w:rPr>
          <w:sz w:val="22"/>
          <w:szCs w:val="22"/>
          <w:vertAlign w:val="baseline"/>
        </w:rPr>
      </w:pPr>
      <w:bookmarkStart w:colFirst="0" w:colLast="0" w:name="_tyjcwt" w:id="5"/>
      <w:bookmarkEnd w:id="5"/>
      <w:r w:rsidDel="00000000" w:rsidR="00000000" w:rsidRPr="00000000">
        <w:rPr>
          <w:sz w:val="22"/>
          <w:szCs w:val="22"/>
          <w:vertAlign w:val="baseline"/>
          <w:rtl w:val="0"/>
        </w:rPr>
        <w:t xml:space="preserve">ZipWeight</w:t>
        <w:tab/>
        <w:t xml:space="preserve">The weight (percentage * 100) that will be applied to creating customers.  All ZipWeight columns totaled should equal 100.</w:t>
      </w:r>
    </w:p>
    <w:p w:rsidR="00000000" w:rsidDel="00000000" w:rsidP="00000000" w:rsidRDefault="00000000" w:rsidRPr="00000000" w14:paraId="00000036">
      <w:pPr>
        <w:pStyle w:val="Heading2"/>
        <w:ind w:left="2160" w:hanging="2160"/>
        <w:rPr>
          <w:vertAlign w:val="baseline"/>
        </w:rPr>
      </w:pPr>
      <w:r w:rsidDel="00000000" w:rsidR="00000000" w:rsidRPr="00000000">
        <w:rPr>
          <w:b w:val="1"/>
          <w:i w:val="1"/>
          <w:vertAlign w:val="baseline"/>
          <w:rtl w:val="0"/>
        </w:rPr>
        <w:t xml:space="preserve">Date Sequence Table (date_dim)</w:t>
      </w:r>
      <w:r w:rsidDel="00000000" w:rsidR="00000000" w:rsidRPr="00000000">
        <w:rPr>
          <w:rtl w:val="0"/>
        </w:rPr>
      </w:r>
    </w:p>
    <w:p w:rsidR="00000000" w:rsidDel="00000000" w:rsidP="00000000" w:rsidRDefault="00000000" w:rsidRPr="00000000" w14:paraId="00000037">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provides the date pattern.  Date patterns can be daily, five days per week, weekly or monthly.</w:t>
      </w:r>
    </w:p>
    <w:p w:rsidR="00000000" w:rsidDel="00000000" w:rsidP="00000000" w:rsidRDefault="00000000" w:rsidRPr="00000000" w14:paraId="00000039">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3A">
      <w:pPr>
        <w:ind w:left="2160" w:hanging="2160"/>
        <w:rPr>
          <w:sz w:val="22"/>
          <w:szCs w:val="22"/>
          <w:vertAlign w:val="baseline"/>
        </w:rPr>
      </w:pPr>
      <w:r w:rsidDel="00000000" w:rsidR="00000000" w:rsidRPr="00000000">
        <w:rPr>
          <w:sz w:val="22"/>
          <w:szCs w:val="22"/>
          <w:vertAlign w:val="baseline"/>
          <w:rtl w:val="0"/>
        </w:rPr>
        <w:t xml:space="preserve">DateKey</w:t>
        <w:tab/>
        <w:t xml:space="preserve">Unique primary key value  </w:t>
      </w:r>
    </w:p>
    <w:p w:rsidR="00000000" w:rsidDel="00000000" w:rsidP="00000000" w:rsidRDefault="00000000" w:rsidRPr="00000000" w14:paraId="0000003B">
      <w:pPr>
        <w:ind w:left="2160" w:hanging="2160"/>
        <w:rPr>
          <w:sz w:val="22"/>
          <w:szCs w:val="22"/>
          <w:vertAlign w:val="baseline"/>
        </w:rPr>
      </w:pPr>
      <w:r w:rsidDel="00000000" w:rsidR="00000000" w:rsidRPr="00000000">
        <w:rPr>
          <w:sz w:val="22"/>
          <w:szCs w:val="22"/>
          <w:vertAlign w:val="baseline"/>
          <w:rtl w:val="0"/>
        </w:rPr>
        <w:t xml:space="preserve">CalDay </w:t>
        <w:tab/>
        <w:t xml:space="preserve">Calendar day from 1 to 31.</w:t>
      </w:r>
    </w:p>
    <w:p w:rsidR="00000000" w:rsidDel="00000000" w:rsidP="00000000" w:rsidRDefault="00000000" w:rsidRPr="00000000" w14:paraId="0000003C">
      <w:pPr>
        <w:ind w:left="2160" w:hanging="2160"/>
        <w:rPr>
          <w:sz w:val="22"/>
          <w:szCs w:val="22"/>
          <w:vertAlign w:val="baseline"/>
        </w:rPr>
      </w:pPr>
      <w:r w:rsidDel="00000000" w:rsidR="00000000" w:rsidRPr="00000000">
        <w:rPr>
          <w:sz w:val="22"/>
          <w:szCs w:val="22"/>
          <w:vertAlign w:val="baseline"/>
          <w:rtl w:val="0"/>
        </w:rPr>
        <w:t xml:space="preserve">CalMonth</w:t>
        <w:tab/>
        <w:t xml:space="preserve">Calendar month from 1 to 12</w:t>
      </w:r>
    </w:p>
    <w:p w:rsidR="00000000" w:rsidDel="00000000" w:rsidP="00000000" w:rsidRDefault="00000000" w:rsidRPr="00000000" w14:paraId="0000003D">
      <w:pPr>
        <w:ind w:left="2160" w:hanging="2160"/>
        <w:rPr>
          <w:sz w:val="22"/>
          <w:szCs w:val="22"/>
          <w:vertAlign w:val="baseline"/>
        </w:rPr>
      </w:pPr>
      <w:r w:rsidDel="00000000" w:rsidR="00000000" w:rsidRPr="00000000">
        <w:rPr>
          <w:sz w:val="22"/>
          <w:szCs w:val="22"/>
          <w:vertAlign w:val="baseline"/>
          <w:rtl w:val="0"/>
        </w:rPr>
        <w:t xml:space="preserve">CalQuarter</w:t>
        <w:tab/>
        <w:t xml:space="preserve">Calendar quarter from 1 to 4</w:t>
      </w:r>
    </w:p>
    <w:p w:rsidR="00000000" w:rsidDel="00000000" w:rsidP="00000000" w:rsidRDefault="00000000" w:rsidRPr="00000000" w14:paraId="0000003E">
      <w:pPr>
        <w:ind w:left="2160" w:hanging="2160"/>
        <w:rPr>
          <w:sz w:val="22"/>
          <w:szCs w:val="22"/>
          <w:vertAlign w:val="baseline"/>
        </w:rPr>
      </w:pPr>
      <w:r w:rsidDel="00000000" w:rsidR="00000000" w:rsidRPr="00000000">
        <w:rPr>
          <w:sz w:val="22"/>
          <w:szCs w:val="22"/>
          <w:vertAlign w:val="baseline"/>
          <w:rtl w:val="0"/>
        </w:rPr>
        <w:t xml:space="preserve">CalYear</w:t>
        <w:tab/>
        <w:t xml:space="preserve">Calendar year valid for ranges from 1900 to 2100</w:t>
      </w:r>
    </w:p>
    <w:p w:rsidR="00000000" w:rsidDel="00000000" w:rsidP="00000000" w:rsidRDefault="00000000" w:rsidRPr="00000000" w14:paraId="0000003F">
      <w:pPr>
        <w:ind w:left="2160"/>
        <w:rPr>
          <w:sz w:val="22"/>
          <w:szCs w:val="22"/>
        </w:rPr>
      </w:pPr>
      <w:r w:rsidDel="00000000" w:rsidR="00000000" w:rsidRPr="00000000">
        <w:rPr>
          <w:sz w:val="22"/>
          <w:szCs w:val="22"/>
          <w:rtl w:val="0"/>
        </w:rPr>
        <w:t xml:space="preserve">DateJulian</w:t>
        <w:tab/>
        <w:t xml:space="preserve">Date in the form of YYYYDDD.  Where YYYY is the year and DDD is the sequential date.</w:t>
      </w:r>
    </w:p>
    <w:p w:rsidR="00000000" w:rsidDel="00000000" w:rsidP="00000000" w:rsidRDefault="00000000" w:rsidRPr="00000000" w14:paraId="00000040">
      <w:pPr>
        <w:ind w:left="2160" w:hanging="2160"/>
        <w:rPr>
          <w:sz w:val="22"/>
          <w:szCs w:val="22"/>
          <w:vertAlign w:val="baseline"/>
        </w:rPr>
      </w:pPr>
      <w:r w:rsidDel="00000000" w:rsidR="00000000" w:rsidRPr="00000000">
        <w:rPr>
          <w:sz w:val="22"/>
          <w:szCs w:val="22"/>
          <w:vertAlign w:val="baseline"/>
          <w:rtl w:val="0"/>
        </w:rPr>
        <w:t xml:space="preserve">DayOfWeek</w:t>
        <w:tab/>
        <w:t xml:space="preserve">Day of the week, 1 to 7, 1 is Sunday, 2 is Monday, etc</w:t>
      </w:r>
    </w:p>
    <w:p w:rsidR="00000000" w:rsidDel="00000000" w:rsidP="00000000" w:rsidRDefault="00000000" w:rsidRPr="00000000" w14:paraId="00000041">
      <w:pPr>
        <w:ind w:left="2160" w:hanging="2160"/>
        <w:rPr>
          <w:sz w:val="22"/>
          <w:szCs w:val="22"/>
          <w:vertAlign w:val="baseline"/>
        </w:rPr>
      </w:pPr>
      <w:r w:rsidDel="00000000" w:rsidR="00000000" w:rsidRPr="00000000">
        <w:rPr>
          <w:sz w:val="22"/>
          <w:szCs w:val="22"/>
          <w:vertAlign w:val="baseline"/>
          <w:rtl w:val="0"/>
        </w:rPr>
        <w:t xml:space="preserve">FiscalYear</w:t>
        <w:tab/>
        <w:t xml:space="preserve">Corresponding Fiscal Year</w:t>
      </w:r>
    </w:p>
    <w:p w:rsidR="00000000" w:rsidDel="00000000" w:rsidP="00000000" w:rsidRDefault="00000000" w:rsidRPr="00000000" w14:paraId="00000042">
      <w:pPr>
        <w:ind w:left="2160" w:hanging="2160"/>
        <w:rPr>
          <w:sz w:val="22"/>
          <w:szCs w:val="22"/>
          <w:vertAlign w:val="baseline"/>
        </w:rPr>
      </w:pPr>
      <w:bookmarkStart w:colFirst="0" w:colLast="0" w:name="_3dy6vkm" w:id="6"/>
      <w:bookmarkEnd w:id="6"/>
      <w:r w:rsidDel="00000000" w:rsidR="00000000" w:rsidRPr="00000000">
        <w:rPr>
          <w:sz w:val="22"/>
          <w:szCs w:val="22"/>
          <w:vertAlign w:val="baseline"/>
          <w:rtl w:val="0"/>
        </w:rPr>
        <w:t xml:space="preserve">FiscalPeriod</w:t>
        <w:tab/>
        <w:t xml:space="preserve">Corresponding Fiscal Period</w:t>
      </w:r>
    </w:p>
    <w:p w:rsidR="00000000" w:rsidDel="00000000" w:rsidP="00000000" w:rsidRDefault="00000000" w:rsidRPr="00000000" w14:paraId="00000043">
      <w:pPr>
        <w:pStyle w:val="Heading2"/>
        <w:ind w:left="2160" w:hanging="2160"/>
        <w:rPr>
          <w:vertAlign w:val="baseline"/>
        </w:rPr>
      </w:pPr>
      <w:r w:rsidDel="00000000" w:rsidR="00000000" w:rsidRPr="00000000">
        <w:rPr>
          <w:b w:val="1"/>
          <w:i w:val="1"/>
          <w:vertAlign w:val="baseline"/>
          <w:rtl w:val="0"/>
        </w:rPr>
        <w:t xml:space="preserve">Transaction Type Table (trans_type_dim)</w:t>
      </w:r>
      <w:r w:rsidDel="00000000" w:rsidR="00000000" w:rsidRPr="00000000">
        <w:rPr>
          <w:rtl w:val="0"/>
        </w:rPr>
      </w:r>
    </w:p>
    <w:p w:rsidR="00000000" w:rsidDel="00000000" w:rsidP="00000000" w:rsidRDefault="00000000" w:rsidRPr="00000000" w14:paraId="00000044">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defines the various types of inventory transactions.  Examples include transfers, adjustments, shipments, receipts, etc. Some of the codes may not be used in the sample data for the trans_type_dim table.</w:t>
      </w:r>
    </w:p>
    <w:p w:rsidR="00000000" w:rsidDel="00000000" w:rsidP="00000000" w:rsidRDefault="00000000" w:rsidRPr="00000000" w14:paraId="00000046">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47">
      <w:pPr>
        <w:ind w:left="2160" w:hanging="2160"/>
        <w:rPr>
          <w:sz w:val="22"/>
          <w:szCs w:val="22"/>
          <w:vertAlign w:val="baseline"/>
        </w:rPr>
      </w:pPr>
      <w:r w:rsidDel="00000000" w:rsidR="00000000" w:rsidRPr="00000000">
        <w:rPr>
          <w:sz w:val="22"/>
          <w:szCs w:val="22"/>
          <w:vertAlign w:val="baseline"/>
          <w:rtl w:val="0"/>
        </w:rPr>
        <w:t xml:space="preserve">TransTypeKey</w:t>
        <w:tab/>
        <w:t xml:space="preserve">Primary Key, coded to the following values.</w:t>
      </w:r>
    </w:p>
    <w:p w:rsidR="00000000" w:rsidDel="00000000" w:rsidP="00000000" w:rsidRDefault="00000000" w:rsidRPr="00000000" w14:paraId="00000048">
      <w:pPr>
        <w:ind w:left="2160" w:firstLine="0"/>
        <w:rPr>
          <w:sz w:val="22"/>
          <w:szCs w:val="22"/>
          <w:vertAlign w:val="baseline"/>
        </w:rPr>
      </w:pPr>
      <w:r w:rsidDel="00000000" w:rsidR="00000000" w:rsidRPr="00000000">
        <w:rPr>
          <w:sz w:val="22"/>
          <w:szCs w:val="22"/>
          <w:vertAlign w:val="baseline"/>
          <w:rtl w:val="0"/>
        </w:rPr>
        <w:t xml:space="preserve">TransTypeId =1 then inventory adjustment (IA)</w:t>
      </w:r>
    </w:p>
    <w:p w:rsidR="00000000" w:rsidDel="00000000" w:rsidP="00000000" w:rsidRDefault="00000000" w:rsidRPr="00000000" w14:paraId="00000049">
      <w:pPr>
        <w:ind w:left="2160" w:firstLine="0"/>
        <w:rPr>
          <w:sz w:val="22"/>
          <w:szCs w:val="22"/>
          <w:vertAlign w:val="baseline"/>
        </w:rPr>
      </w:pPr>
      <w:r w:rsidDel="00000000" w:rsidR="00000000" w:rsidRPr="00000000">
        <w:rPr>
          <w:sz w:val="22"/>
          <w:szCs w:val="22"/>
          <w:vertAlign w:val="baseline"/>
          <w:rtl w:val="0"/>
        </w:rPr>
        <w:t xml:space="preserve">TransTypeId =2 then inventory transfer (IT)</w:t>
      </w:r>
    </w:p>
    <w:p w:rsidR="00000000" w:rsidDel="00000000" w:rsidP="00000000" w:rsidRDefault="00000000" w:rsidRPr="00000000" w14:paraId="0000004A">
      <w:pPr>
        <w:ind w:left="2160" w:firstLine="0"/>
        <w:rPr>
          <w:sz w:val="22"/>
          <w:szCs w:val="22"/>
          <w:vertAlign w:val="baseline"/>
        </w:rPr>
      </w:pPr>
      <w:r w:rsidDel="00000000" w:rsidR="00000000" w:rsidRPr="00000000">
        <w:rPr>
          <w:sz w:val="22"/>
          <w:szCs w:val="22"/>
          <w:vertAlign w:val="baseline"/>
          <w:rtl w:val="0"/>
        </w:rPr>
        <w:t xml:space="preserve">TransTypeId =3 then inventory simple issue (IS)</w:t>
      </w:r>
    </w:p>
    <w:p w:rsidR="00000000" w:rsidDel="00000000" w:rsidP="00000000" w:rsidRDefault="00000000" w:rsidRPr="00000000" w14:paraId="0000004B">
      <w:pPr>
        <w:ind w:left="2160" w:firstLine="0"/>
        <w:rPr>
          <w:sz w:val="22"/>
          <w:szCs w:val="22"/>
          <w:vertAlign w:val="baseline"/>
        </w:rPr>
      </w:pPr>
      <w:r w:rsidDel="00000000" w:rsidR="00000000" w:rsidRPr="00000000">
        <w:rPr>
          <w:sz w:val="22"/>
          <w:szCs w:val="22"/>
          <w:vertAlign w:val="baseline"/>
          <w:rtl w:val="0"/>
        </w:rPr>
        <w:t xml:space="preserve">TransTypeId =4 then purchase order receipt (OV)</w:t>
      </w:r>
    </w:p>
    <w:p w:rsidR="00000000" w:rsidDel="00000000" w:rsidP="00000000" w:rsidRDefault="00000000" w:rsidRPr="00000000" w14:paraId="0000004C">
      <w:pPr>
        <w:ind w:left="2160" w:firstLine="0"/>
        <w:rPr>
          <w:sz w:val="22"/>
          <w:szCs w:val="22"/>
          <w:vertAlign w:val="baseline"/>
        </w:rPr>
      </w:pPr>
      <w:r w:rsidDel="00000000" w:rsidR="00000000" w:rsidRPr="00000000">
        <w:rPr>
          <w:sz w:val="22"/>
          <w:szCs w:val="22"/>
          <w:vertAlign w:val="baseline"/>
          <w:rtl w:val="0"/>
        </w:rPr>
        <w:t xml:space="preserve">TransTypeId =5 then sales order shipment   (AR)</w:t>
      </w:r>
    </w:p>
    <w:p w:rsidR="00000000" w:rsidDel="00000000" w:rsidP="00000000" w:rsidRDefault="00000000" w:rsidRPr="00000000" w14:paraId="0000004D">
      <w:pPr>
        <w:ind w:left="2160" w:firstLine="0"/>
        <w:rPr>
          <w:sz w:val="22"/>
          <w:szCs w:val="22"/>
          <w:vertAlign w:val="baseline"/>
        </w:rPr>
      </w:pPr>
      <w:r w:rsidDel="00000000" w:rsidR="00000000" w:rsidRPr="00000000">
        <w:rPr>
          <w:sz w:val="22"/>
          <w:szCs w:val="22"/>
          <w:vertAlign w:val="baseline"/>
          <w:rtl w:val="0"/>
        </w:rPr>
        <w:t xml:space="preserve">TransTypeId =6 then mfg issue (IM)</w:t>
      </w:r>
    </w:p>
    <w:p w:rsidR="00000000" w:rsidDel="00000000" w:rsidP="00000000" w:rsidRDefault="00000000" w:rsidRPr="00000000" w14:paraId="0000004E">
      <w:pPr>
        <w:ind w:left="2160" w:firstLine="0"/>
        <w:rPr>
          <w:sz w:val="22"/>
          <w:szCs w:val="22"/>
          <w:vertAlign w:val="baseline"/>
        </w:rPr>
      </w:pPr>
      <w:r w:rsidDel="00000000" w:rsidR="00000000" w:rsidRPr="00000000">
        <w:rPr>
          <w:sz w:val="22"/>
          <w:szCs w:val="22"/>
          <w:vertAlign w:val="baseline"/>
          <w:rtl w:val="0"/>
        </w:rPr>
        <w:t xml:space="preserve">TransTypeId =7 then mfg completion (IC) </w:t>
      </w:r>
    </w:p>
    <w:p w:rsidR="00000000" w:rsidDel="00000000" w:rsidP="00000000" w:rsidRDefault="00000000" w:rsidRPr="00000000" w14:paraId="0000004F">
      <w:pPr>
        <w:ind w:left="2160" w:firstLine="0"/>
        <w:rPr>
          <w:sz w:val="22"/>
          <w:szCs w:val="22"/>
          <w:vertAlign w:val="baseline"/>
        </w:rPr>
      </w:pPr>
      <w:r w:rsidDel="00000000" w:rsidR="00000000" w:rsidRPr="00000000">
        <w:rPr>
          <w:sz w:val="22"/>
          <w:szCs w:val="22"/>
          <w:vertAlign w:val="baseline"/>
          <w:rtl w:val="0"/>
        </w:rPr>
        <w:t xml:space="preserve">TransTypeId =8 then mfg parent scrap (IS)</w:t>
      </w:r>
    </w:p>
    <w:p w:rsidR="00000000" w:rsidDel="00000000" w:rsidP="00000000" w:rsidRDefault="00000000" w:rsidRPr="00000000" w14:paraId="00000050">
      <w:pPr>
        <w:ind w:left="2160" w:firstLine="0"/>
        <w:rPr>
          <w:sz w:val="22"/>
          <w:szCs w:val="22"/>
          <w:vertAlign w:val="baseline"/>
        </w:rPr>
      </w:pPr>
      <w:r w:rsidDel="00000000" w:rsidR="00000000" w:rsidRPr="00000000">
        <w:rPr>
          <w:sz w:val="22"/>
          <w:szCs w:val="22"/>
          <w:vertAlign w:val="baseline"/>
          <w:rtl w:val="0"/>
        </w:rPr>
        <w:t xml:space="preserve">TransTypeId =9 then mfg component scrap (IZ)    </w:t>
      </w:r>
    </w:p>
    <w:p w:rsidR="00000000" w:rsidDel="00000000" w:rsidP="00000000" w:rsidRDefault="00000000" w:rsidRPr="00000000" w14:paraId="00000051">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52">
      <w:pPr>
        <w:ind w:left="2160" w:hanging="2160"/>
        <w:rPr>
          <w:sz w:val="22"/>
          <w:szCs w:val="22"/>
          <w:vertAlign w:val="baseline"/>
        </w:rPr>
      </w:pPr>
      <w:r w:rsidDel="00000000" w:rsidR="00000000" w:rsidRPr="00000000">
        <w:rPr>
          <w:sz w:val="22"/>
          <w:szCs w:val="22"/>
          <w:vertAlign w:val="baseline"/>
          <w:rtl w:val="0"/>
        </w:rPr>
        <w:t xml:space="preserve">TransTypeCodeId</w:t>
        <w:tab/>
        <w:t xml:space="preserve">Corresponding One World cardex code, an example is IA for an adjustment.</w:t>
      </w:r>
    </w:p>
    <w:p w:rsidR="00000000" w:rsidDel="00000000" w:rsidP="00000000" w:rsidRDefault="00000000" w:rsidRPr="00000000" w14:paraId="00000053">
      <w:pPr>
        <w:ind w:left="2160" w:hanging="2160"/>
        <w:rPr>
          <w:sz w:val="22"/>
          <w:szCs w:val="22"/>
          <w:vertAlign w:val="baseline"/>
        </w:rPr>
      </w:pPr>
      <w:bookmarkStart w:colFirst="0" w:colLast="0" w:name="_1t3h5sf" w:id="7"/>
      <w:bookmarkEnd w:id="7"/>
      <w:r w:rsidDel="00000000" w:rsidR="00000000" w:rsidRPr="00000000">
        <w:rPr>
          <w:sz w:val="22"/>
          <w:szCs w:val="22"/>
          <w:vertAlign w:val="baseline"/>
          <w:rtl w:val="0"/>
        </w:rPr>
        <w:t xml:space="preserve">TransDescription</w:t>
        <w:tab/>
        <w:t xml:space="preserve">Transaction Type Description</w:t>
      </w:r>
    </w:p>
    <w:p w:rsidR="00000000" w:rsidDel="00000000" w:rsidP="00000000" w:rsidRDefault="00000000" w:rsidRPr="00000000" w14:paraId="00000054">
      <w:pPr>
        <w:pStyle w:val="Heading2"/>
        <w:ind w:left="2160" w:hanging="2160"/>
        <w:rPr>
          <w:vertAlign w:val="baseline"/>
        </w:rPr>
      </w:pPr>
      <w:r w:rsidDel="00000000" w:rsidR="00000000" w:rsidRPr="00000000">
        <w:rPr>
          <w:b w:val="1"/>
          <w:i w:val="1"/>
          <w:vertAlign w:val="baseline"/>
          <w:rtl w:val="0"/>
        </w:rPr>
        <w:t xml:space="preserve">Customer Vendor Table (cust_vendor_dim)</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defines possible customers and vendors involved with related sales and purchasing related transactions.</w:t>
      </w:r>
    </w:p>
    <w:p w:rsidR="00000000" w:rsidDel="00000000" w:rsidP="00000000" w:rsidRDefault="00000000" w:rsidRPr="00000000" w14:paraId="00000057">
      <w:pPr>
        <w:rPr>
          <w:sz w:val="22"/>
          <w:szCs w:val="22"/>
          <w:vertAlign w:val="baseline"/>
        </w:rPr>
      </w:pPr>
      <w:r w:rsidDel="00000000" w:rsidR="00000000" w:rsidRPr="00000000">
        <w:rPr>
          <w:rtl w:val="0"/>
        </w:rPr>
      </w:r>
    </w:p>
    <w:p w:rsidR="00000000" w:rsidDel="00000000" w:rsidP="00000000" w:rsidRDefault="00000000" w:rsidRPr="00000000" w14:paraId="00000058">
      <w:pPr>
        <w:ind w:left="2160" w:hanging="2160"/>
        <w:rPr>
          <w:sz w:val="22"/>
          <w:szCs w:val="22"/>
          <w:vertAlign w:val="baseline"/>
        </w:rPr>
      </w:pPr>
      <w:r w:rsidDel="00000000" w:rsidR="00000000" w:rsidRPr="00000000">
        <w:rPr>
          <w:sz w:val="22"/>
          <w:szCs w:val="22"/>
          <w:vertAlign w:val="baseline"/>
          <w:rtl w:val="0"/>
        </w:rPr>
        <w:t xml:space="preserve">CustVendorKey</w:t>
        <w:tab/>
        <w:t xml:space="preserve">Unique primary key value</w:t>
      </w:r>
    </w:p>
    <w:p w:rsidR="00000000" w:rsidDel="00000000" w:rsidP="00000000" w:rsidRDefault="00000000" w:rsidRPr="00000000" w14:paraId="00000059">
      <w:pPr>
        <w:ind w:left="2160" w:hanging="2160"/>
        <w:rPr>
          <w:sz w:val="22"/>
          <w:szCs w:val="22"/>
          <w:vertAlign w:val="baseline"/>
        </w:rPr>
      </w:pPr>
      <w:r w:rsidDel="00000000" w:rsidR="00000000" w:rsidRPr="00000000">
        <w:rPr>
          <w:sz w:val="22"/>
          <w:szCs w:val="22"/>
          <w:vertAlign w:val="baseline"/>
          <w:rtl w:val="0"/>
        </w:rPr>
        <w:t xml:space="preserve">AddrBookId</w:t>
        <w:tab/>
        <w:t xml:space="preserve">One World related address book number</w:t>
      </w:r>
    </w:p>
    <w:p w:rsidR="00000000" w:rsidDel="00000000" w:rsidP="00000000" w:rsidRDefault="00000000" w:rsidRPr="00000000" w14:paraId="0000005A">
      <w:pPr>
        <w:ind w:left="2160" w:hanging="2160"/>
        <w:rPr>
          <w:sz w:val="22"/>
          <w:szCs w:val="22"/>
          <w:vertAlign w:val="baseline"/>
        </w:rPr>
      </w:pPr>
      <w:r w:rsidDel="00000000" w:rsidR="00000000" w:rsidRPr="00000000">
        <w:rPr>
          <w:sz w:val="22"/>
          <w:szCs w:val="22"/>
          <w:vertAlign w:val="baseline"/>
          <w:rtl w:val="0"/>
        </w:rPr>
        <w:t xml:space="preserve">Name</w:t>
        <w:tab/>
        <w:t xml:space="preserve">Customer Name</w:t>
      </w:r>
    </w:p>
    <w:p w:rsidR="00000000" w:rsidDel="00000000" w:rsidP="00000000" w:rsidRDefault="00000000" w:rsidRPr="00000000" w14:paraId="0000005B">
      <w:pPr>
        <w:ind w:left="2160" w:hanging="2160"/>
        <w:rPr>
          <w:sz w:val="22"/>
          <w:szCs w:val="22"/>
          <w:vertAlign w:val="baseline"/>
        </w:rPr>
      </w:pPr>
      <w:r w:rsidDel="00000000" w:rsidR="00000000" w:rsidRPr="00000000">
        <w:rPr>
          <w:sz w:val="22"/>
          <w:szCs w:val="22"/>
          <w:vertAlign w:val="baseline"/>
          <w:rtl w:val="0"/>
        </w:rPr>
        <w:t xml:space="preserve">Address</w:t>
        <w:tab/>
        <w:t xml:space="preserve">Address</w:t>
      </w:r>
    </w:p>
    <w:p w:rsidR="00000000" w:rsidDel="00000000" w:rsidP="00000000" w:rsidRDefault="00000000" w:rsidRPr="00000000" w14:paraId="0000005C">
      <w:pPr>
        <w:ind w:left="2160" w:hanging="2160"/>
        <w:rPr>
          <w:sz w:val="22"/>
          <w:szCs w:val="22"/>
          <w:vertAlign w:val="baseline"/>
        </w:rPr>
      </w:pPr>
      <w:r w:rsidDel="00000000" w:rsidR="00000000" w:rsidRPr="00000000">
        <w:rPr>
          <w:sz w:val="22"/>
          <w:szCs w:val="22"/>
          <w:vertAlign w:val="baseline"/>
          <w:rtl w:val="0"/>
        </w:rPr>
        <w:t xml:space="preserve">City</w:t>
      </w:r>
    </w:p>
    <w:p w:rsidR="00000000" w:rsidDel="00000000" w:rsidP="00000000" w:rsidRDefault="00000000" w:rsidRPr="00000000" w14:paraId="0000005D">
      <w:pPr>
        <w:ind w:left="2160" w:hanging="2160"/>
        <w:rPr>
          <w:sz w:val="22"/>
          <w:szCs w:val="22"/>
          <w:vertAlign w:val="baseline"/>
        </w:rPr>
      </w:pPr>
      <w:r w:rsidDel="00000000" w:rsidR="00000000" w:rsidRPr="00000000">
        <w:rPr>
          <w:sz w:val="22"/>
          <w:szCs w:val="22"/>
          <w:vertAlign w:val="baseline"/>
          <w:rtl w:val="0"/>
        </w:rPr>
        <w:t xml:space="preserve">State</w:t>
      </w:r>
    </w:p>
    <w:p w:rsidR="00000000" w:rsidDel="00000000" w:rsidP="00000000" w:rsidRDefault="00000000" w:rsidRPr="00000000" w14:paraId="0000005E">
      <w:pPr>
        <w:ind w:left="2160" w:hanging="2160"/>
        <w:rPr>
          <w:sz w:val="22"/>
          <w:szCs w:val="22"/>
          <w:vertAlign w:val="baseline"/>
        </w:rPr>
      </w:pPr>
      <w:r w:rsidDel="00000000" w:rsidR="00000000" w:rsidRPr="00000000">
        <w:rPr>
          <w:sz w:val="22"/>
          <w:szCs w:val="22"/>
          <w:vertAlign w:val="baseline"/>
          <w:rtl w:val="0"/>
        </w:rPr>
        <w:t xml:space="preserve">PrimZip</w:t>
        <w:tab/>
        <w:t xml:space="preserve">Integer form of the zip code</w:t>
      </w:r>
    </w:p>
    <w:p w:rsidR="00000000" w:rsidDel="00000000" w:rsidP="00000000" w:rsidRDefault="00000000" w:rsidRPr="00000000" w14:paraId="0000005F">
      <w:pPr>
        <w:ind w:left="2160" w:hanging="2160"/>
        <w:rPr>
          <w:sz w:val="22"/>
          <w:szCs w:val="22"/>
          <w:vertAlign w:val="baseline"/>
        </w:rPr>
      </w:pPr>
      <w:r w:rsidDel="00000000" w:rsidR="00000000" w:rsidRPr="00000000">
        <w:rPr>
          <w:sz w:val="22"/>
          <w:szCs w:val="22"/>
          <w:vertAlign w:val="baseline"/>
          <w:rtl w:val="0"/>
        </w:rPr>
        <w:t xml:space="preserve">Zip</w:t>
        <w:tab/>
        <w:t xml:space="preserve">Zip code that could be in various forms (nnnnn, nnnnn-nnnn, etc)</w:t>
      </w:r>
    </w:p>
    <w:p w:rsidR="00000000" w:rsidDel="00000000" w:rsidP="00000000" w:rsidRDefault="00000000" w:rsidRPr="00000000" w14:paraId="00000060">
      <w:pPr>
        <w:ind w:left="2160" w:hanging="2160"/>
        <w:rPr>
          <w:sz w:val="22"/>
          <w:szCs w:val="22"/>
          <w:vertAlign w:val="baseline"/>
        </w:rPr>
      </w:pPr>
      <w:r w:rsidDel="00000000" w:rsidR="00000000" w:rsidRPr="00000000">
        <w:rPr>
          <w:sz w:val="22"/>
          <w:szCs w:val="22"/>
          <w:vertAlign w:val="baseline"/>
          <w:rtl w:val="0"/>
        </w:rPr>
        <w:t xml:space="preserve">Country</w:t>
        <w:tab/>
        <w:t xml:space="preserve">Country</w:t>
      </w:r>
    </w:p>
    <w:p w:rsidR="00000000" w:rsidDel="00000000" w:rsidP="00000000" w:rsidRDefault="00000000" w:rsidRPr="00000000" w14:paraId="00000061">
      <w:pPr>
        <w:ind w:left="2160" w:hanging="2160"/>
        <w:rPr>
          <w:sz w:val="22"/>
          <w:szCs w:val="22"/>
          <w:vertAlign w:val="baseline"/>
        </w:rPr>
      </w:pPr>
      <w:r w:rsidDel="00000000" w:rsidR="00000000" w:rsidRPr="00000000">
        <w:rPr>
          <w:sz w:val="22"/>
          <w:szCs w:val="22"/>
          <w:vertAlign w:val="baseline"/>
          <w:rtl w:val="0"/>
        </w:rPr>
        <w:t xml:space="preserve">AddrCatCode1</w:t>
        <w:tab/>
        <w:t xml:space="preserve">OneWorld related Category code, foreign key to the address category code 1</w:t>
      </w:r>
    </w:p>
    <w:p w:rsidR="00000000" w:rsidDel="00000000" w:rsidP="00000000" w:rsidRDefault="00000000" w:rsidRPr="00000000" w14:paraId="00000062">
      <w:pPr>
        <w:ind w:left="2160" w:hanging="2160"/>
        <w:rPr>
          <w:sz w:val="22"/>
          <w:szCs w:val="22"/>
          <w:vertAlign w:val="baseline"/>
        </w:rPr>
      </w:pPr>
      <w:bookmarkStart w:colFirst="0" w:colLast="0" w:name="_4d34og8" w:id="8"/>
      <w:bookmarkEnd w:id="8"/>
      <w:r w:rsidDel="00000000" w:rsidR="00000000" w:rsidRPr="00000000">
        <w:rPr>
          <w:sz w:val="22"/>
          <w:szCs w:val="22"/>
          <w:vertAlign w:val="baseline"/>
          <w:rtl w:val="0"/>
        </w:rPr>
        <w:t xml:space="preserve">AddrCatCode2</w:t>
        <w:tab/>
        <w:t xml:space="preserve">OneWorld related Category code, foreign key to the address category code 2</w:t>
      </w:r>
    </w:p>
    <w:p w:rsidR="00000000" w:rsidDel="00000000" w:rsidP="00000000" w:rsidRDefault="00000000" w:rsidRPr="00000000" w14:paraId="00000063">
      <w:pPr>
        <w:pStyle w:val="Heading2"/>
        <w:ind w:left="2160" w:hanging="2160"/>
        <w:rPr>
          <w:vertAlign w:val="baseline"/>
        </w:rPr>
      </w:pPr>
      <w:r w:rsidDel="00000000" w:rsidR="00000000" w:rsidRPr="00000000">
        <w:rPr>
          <w:b w:val="1"/>
          <w:i w:val="1"/>
          <w:vertAlign w:val="baseline"/>
          <w:rtl w:val="0"/>
        </w:rPr>
        <w:t xml:space="preserve">Item Master Table (item_master_dim)</w:t>
      </w:r>
      <w:r w:rsidDel="00000000" w:rsidR="00000000" w:rsidRPr="00000000">
        <w:rPr>
          <w:rtl w:val="0"/>
        </w:rPr>
      </w:r>
    </w:p>
    <w:p w:rsidR="00000000" w:rsidDel="00000000" w:rsidP="00000000" w:rsidRDefault="00000000" w:rsidRPr="00000000" w14:paraId="00000064">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defines item masters (ie part numbers).  </w:t>
      </w:r>
    </w:p>
    <w:p w:rsidR="00000000" w:rsidDel="00000000" w:rsidP="00000000" w:rsidRDefault="00000000" w:rsidRPr="00000000" w14:paraId="00000066">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67">
      <w:pPr>
        <w:ind w:left="2160" w:hanging="2160"/>
        <w:rPr>
          <w:sz w:val="22"/>
          <w:szCs w:val="22"/>
          <w:vertAlign w:val="baseline"/>
        </w:rPr>
      </w:pPr>
      <w:r w:rsidDel="00000000" w:rsidR="00000000" w:rsidRPr="00000000">
        <w:rPr>
          <w:sz w:val="22"/>
          <w:szCs w:val="22"/>
          <w:vertAlign w:val="baseline"/>
          <w:rtl w:val="0"/>
        </w:rPr>
        <w:t xml:space="preserve">ItemMasterKey  </w:t>
        <w:tab/>
        <w:t xml:space="preserve">Unique primary key value</w:t>
      </w:r>
    </w:p>
    <w:p w:rsidR="00000000" w:rsidDel="00000000" w:rsidP="00000000" w:rsidRDefault="00000000" w:rsidRPr="00000000" w14:paraId="00000068">
      <w:pPr>
        <w:ind w:left="2160" w:hanging="2160"/>
        <w:rPr>
          <w:sz w:val="22"/>
          <w:szCs w:val="22"/>
          <w:vertAlign w:val="baseline"/>
        </w:rPr>
      </w:pPr>
      <w:r w:rsidDel="00000000" w:rsidR="00000000" w:rsidRPr="00000000">
        <w:rPr>
          <w:sz w:val="22"/>
          <w:szCs w:val="22"/>
          <w:vertAlign w:val="baseline"/>
          <w:rtl w:val="0"/>
        </w:rPr>
        <w:t xml:space="preserve">ShortItemId</w:t>
        <w:tab/>
        <w:t xml:space="preserve">OneWorld related short item id</w:t>
      </w:r>
    </w:p>
    <w:p w:rsidR="00000000" w:rsidDel="00000000" w:rsidP="00000000" w:rsidRDefault="00000000" w:rsidRPr="00000000" w14:paraId="00000069">
      <w:pPr>
        <w:ind w:left="2160" w:hanging="2160"/>
        <w:rPr>
          <w:sz w:val="22"/>
          <w:szCs w:val="22"/>
          <w:vertAlign w:val="baseline"/>
        </w:rPr>
      </w:pPr>
      <w:r w:rsidDel="00000000" w:rsidR="00000000" w:rsidRPr="00000000">
        <w:rPr>
          <w:sz w:val="22"/>
          <w:szCs w:val="22"/>
          <w:vertAlign w:val="baseline"/>
          <w:rtl w:val="0"/>
        </w:rPr>
        <w:t xml:space="preserve">SecondItemId</w:t>
        <w:tab/>
        <w:t xml:space="preserve">OneWorld related 2</w:t>
      </w:r>
      <w:r w:rsidDel="00000000" w:rsidR="00000000" w:rsidRPr="00000000">
        <w:rPr>
          <w:sz w:val="22"/>
          <w:szCs w:val="22"/>
          <w:vertAlign w:val="superscript"/>
          <w:rtl w:val="0"/>
        </w:rPr>
        <w:t xml:space="preserve">nd</w:t>
      </w:r>
      <w:r w:rsidDel="00000000" w:rsidR="00000000" w:rsidRPr="00000000">
        <w:rPr>
          <w:sz w:val="22"/>
          <w:szCs w:val="22"/>
          <w:vertAlign w:val="baseline"/>
          <w:rtl w:val="0"/>
        </w:rPr>
        <w:t xml:space="preserve"> item number</w:t>
      </w:r>
    </w:p>
    <w:p w:rsidR="00000000" w:rsidDel="00000000" w:rsidP="00000000" w:rsidRDefault="00000000" w:rsidRPr="00000000" w14:paraId="0000006A">
      <w:pPr>
        <w:ind w:left="2160" w:hanging="2160"/>
        <w:rPr>
          <w:sz w:val="22"/>
          <w:szCs w:val="22"/>
          <w:vertAlign w:val="baseline"/>
        </w:rPr>
      </w:pPr>
      <w:r w:rsidDel="00000000" w:rsidR="00000000" w:rsidRPr="00000000">
        <w:rPr>
          <w:sz w:val="22"/>
          <w:szCs w:val="22"/>
          <w:vertAlign w:val="baseline"/>
          <w:rtl w:val="0"/>
        </w:rPr>
        <w:t xml:space="preserve">ThirdItemId</w:t>
        <w:tab/>
        <w:t xml:space="preserve">OneWorld related 3</w:t>
      </w:r>
      <w:r w:rsidDel="00000000" w:rsidR="00000000" w:rsidRPr="00000000">
        <w:rPr>
          <w:sz w:val="22"/>
          <w:szCs w:val="22"/>
          <w:vertAlign w:val="superscript"/>
          <w:rtl w:val="0"/>
        </w:rPr>
        <w:t xml:space="preserve">rd</w:t>
      </w:r>
      <w:r w:rsidDel="00000000" w:rsidR="00000000" w:rsidRPr="00000000">
        <w:rPr>
          <w:sz w:val="22"/>
          <w:szCs w:val="22"/>
          <w:vertAlign w:val="baseline"/>
          <w:rtl w:val="0"/>
        </w:rPr>
        <w:t xml:space="preserve"> item number</w:t>
      </w:r>
    </w:p>
    <w:p w:rsidR="00000000" w:rsidDel="00000000" w:rsidP="00000000" w:rsidRDefault="00000000" w:rsidRPr="00000000" w14:paraId="0000006B">
      <w:pPr>
        <w:ind w:left="2160" w:hanging="2160"/>
        <w:rPr>
          <w:sz w:val="22"/>
          <w:szCs w:val="22"/>
          <w:vertAlign w:val="baseline"/>
        </w:rPr>
      </w:pPr>
      <w:r w:rsidDel="00000000" w:rsidR="00000000" w:rsidRPr="00000000">
        <w:rPr>
          <w:sz w:val="22"/>
          <w:szCs w:val="22"/>
          <w:vertAlign w:val="baseline"/>
          <w:rtl w:val="0"/>
        </w:rPr>
        <w:t xml:space="preserve">ItemCatCode1</w:t>
        <w:tab/>
        <w:t xml:space="preserve">OneWorld related category code, foreign key to the item category code1 table</w:t>
      </w:r>
    </w:p>
    <w:p w:rsidR="00000000" w:rsidDel="00000000" w:rsidP="00000000" w:rsidRDefault="00000000" w:rsidRPr="00000000" w14:paraId="0000006C">
      <w:pPr>
        <w:ind w:left="2160" w:hanging="2160"/>
        <w:rPr>
          <w:sz w:val="22"/>
          <w:szCs w:val="22"/>
          <w:vertAlign w:val="baseline"/>
        </w:rPr>
      </w:pPr>
      <w:r w:rsidDel="00000000" w:rsidR="00000000" w:rsidRPr="00000000">
        <w:rPr>
          <w:sz w:val="22"/>
          <w:szCs w:val="22"/>
          <w:vertAlign w:val="baseline"/>
          <w:rtl w:val="0"/>
        </w:rPr>
        <w:t xml:space="preserve">ItemCatCode2</w:t>
        <w:tab/>
        <w:t xml:space="preserve">OneWorld related category code, foreign key to the item category code2 table</w:t>
      </w:r>
    </w:p>
    <w:p w:rsidR="00000000" w:rsidDel="00000000" w:rsidP="00000000" w:rsidRDefault="00000000" w:rsidRPr="00000000" w14:paraId="0000006D">
      <w:pPr>
        <w:ind w:left="2160" w:hanging="2160"/>
        <w:rPr>
          <w:sz w:val="22"/>
          <w:szCs w:val="22"/>
          <w:vertAlign w:val="baseline"/>
        </w:rPr>
      </w:pPr>
      <w:r w:rsidDel="00000000" w:rsidR="00000000" w:rsidRPr="00000000">
        <w:rPr>
          <w:sz w:val="22"/>
          <w:szCs w:val="22"/>
          <w:vertAlign w:val="baseline"/>
          <w:rtl w:val="0"/>
        </w:rPr>
        <w:t xml:space="preserve">ItemDesc</w:t>
        <w:tab/>
        <w:t xml:space="preserve">OneWorld related item master description</w:t>
      </w:r>
    </w:p>
    <w:p w:rsidR="00000000" w:rsidDel="00000000" w:rsidP="00000000" w:rsidRDefault="00000000" w:rsidRPr="00000000" w14:paraId="0000006E">
      <w:pPr>
        <w:ind w:left="2160" w:hanging="2160"/>
        <w:rPr>
          <w:sz w:val="22"/>
          <w:szCs w:val="22"/>
          <w:vertAlign w:val="baseline"/>
        </w:rPr>
      </w:pPr>
      <w:bookmarkStart w:colFirst="0" w:colLast="0" w:name="_2s8eyo1" w:id="9"/>
      <w:bookmarkEnd w:id="9"/>
      <w:r w:rsidDel="00000000" w:rsidR="00000000" w:rsidRPr="00000000">
        <w:rPr>
          <w:sz w:val="22"/>
          <w:szCs w:val="22"/>
          <w:vertAlign w:val="baseline"/>
          <w:rtl w:val="0"/>
        </w:rPr>
        <w:t xml:space="preserve">UOM</w:t>
        <w:tab/>
        <w:t xml:space="preserve">OneWorld related primary unit of measure</w:t>
      </w:r>
    </w:p>
    <w:p w:rsidR="00000000" w:rsidDel="00000000" w:rsidP="00000000" w:rsidRDefault="00000000" w:rsidRPr="00000000" w14:paraId="0000006F">
      <w:pPr>
        <w:pStyle w:val="Heading2"/>
        <w:ind w:left="2160" w:hanging="2160"/>
        <w:rPr>
          <w:vertAlign w:val="baseline"/>
        </w:rPr>
      </w:pPr>
      <w:r w:rsidDel="00000000" w:rsidR="00000000" w:rsidRPr="00000000">
        <w:rPr>
          <w:b w:val="1"/>
          <w:i w:val="1"/>
          <w:vertAlign w:val="baseline"/>
          <w:rtl w:val="0"/>
        </w:rPr>
        <w:t xml:space="preserve">Company Table (company_dim)</w:t>
      </w:r>
      <w:r w:rsidDel="00000000" w:rsidR="00000000" w:rsidRPr="00000000">
        <w:rPr>
          <w:rtl w:val="0"/>
        </w:rPr>
      </w:r>
    </w:p>
    <w:p w:rsidR="00000000" w:rsidDel="00000000" w:rsidP="00000000" w:rsidRDefault="00000000" w:rsidRPr="00000000" w14:paraId="00000070">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71">
      <w:pPr>
        <w:ind w:left="2160" w:hanging="2160"/>
        <w:rPr>
          <w:sz w:val="24"/>
          <w:szCs w:val="24"/>
          <w:vertAlign w:val="baseline"/>
        </w:rPr>
      </w:pPr>
      <w:r w:rsidDel="00000000" w:rsidR="00000000" w:rsidRPr="00000000">
        <w:rPr>
          <w:sz w:val="24"/>
          <w:szCs w:val="24"/>
          <w:vertAlign w:val="baseline"/>
          <w:rtl w:val="0"/>
        </w:rPr>
        <w:t xml:space="preserve">This table contains company records including the base currency.</w:t>
      </w:r>
    </w:p>
    <w:p w:rsidR="00000000" w:rsidDel="00000000" w:rsidP="00000000" w:rsidRDefault="00000000" w:rsidRPr="00000000" w14:paraId="00000072">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73">
      <w:pPr>
        <w:ind w:left="2160" w:hanging="2160"/>
        <w:rPr>
          <w:sz w:val="22"/>
          <w:szCs w:val="22"/>
          <w:vertAlign w:val="baseline"/>
        </w:rPr>
      </w:pPr>
      <w:r w:rsidDel="00000000" w:rsidR="00000000" w:rsidRPr="00000000">
        <w:rPr>
          <w:sz w:val="22"/>
          <w:szCs w:val="22"/>
          <w:vertAlign w:val="baseline"/>
          <w:rtl w:val="0"/>
        </w:rPr>
        <w:t xml:space="preserve">CompanyKey</w:t>
        <w:tab/>
        <w:t xml:space="preserve">Unique primary key value</w:t>
      </w:r>
    </w:p>
    <w:p w:rsidR="00000000" w:rsidDel="00000000" w:rsidP="00000000" w:rsidRDefault="00000000" w:rsidRPr="00000000" w14:paraId="00000074">
      <w:pPr>
        <w:ind w:left="2160" w:hanging="2160"/>
        <w:rPr>
          <w:sz w:val="22"/>
          <w:szCs w:val="22"/>
          <w:vertAlign w:val="baseline"/>
        </w:rPr>
      </w:pPr>
      <w:r w:rsidDel="00000000" w:rsidR="00000000" w:rsidRPr="00000000">
        <w:rPr>
          <w:sz w:val="22"/>
          <w:szCs w:val="22"/>
          <w:vertAlign w:val="baseline"/>
          <w:rtl w:val="0"/>
        </w:rPr>
        <w:t xml:space="preserve">CompanyId</w:t>
        <w:tab/>
        <w:t xml:space="preserve">OneWorld related 5 character company id</w:t>
      </w:r>
    </w:p>
    <w:p w:rsidR="00000000" w:rsidDel="00000000" w:rsidP="00000000" w:rsidRDefault="00000000" w:rsidRPr="00000000" w14:paraId="00000075">
      <w:pPr>
        <w:ind w:left="2160" w:hanging="2160"/>
        <w:rPr>
          <w:sz w:val="22"/>
          <w:szCs w:val="22"/>
          <w:vertAlign w:val="baseline"/>
        </w:rPr>
      </w:pPr>
      <w:r w:rsidDel="00000000" w:rsidR="00000000" w:rsidRPr="00000000">
        <w:rPr>
          <w:sz w:val="22"/>
          <w:szCs w:val="22"/>
          <w:vertAlign w:val="baseline"/>
          <w:rtl w:val="0"/>
        </w:rPr>
        <w:t xml:space="preserve">CompanyName</w:t>
        <w:tab/>
        <w:t xml:space="preserve">OneWorld related company name</w:t>
      </w:r>
    </w:p>
    <w:p w:rsidR="00000000" w:rsidDel="00000000" w:rsidP="00000000" w:rsidRDefault="00000000" w:rsidRPr="00000000" w14:paraId="00000076">
      <w:pPr>
        <w:ind w:left="2160" w:hanging="2160"/>
        <w:rPr>
          <w:sz w:val="22"/>
          <w:szCs w:val="22"/>
          <w:vertAlign w:val="baseline"/>
        </w:rPr>
      </w:pPr>
      <w:r w:rsidDel="00000000" w:rsidR="00000000" w:rsidRPr="00000000">
        <w:rPr>
          <w:sz w:val="22"/>
          <w:szCs w:val="22"/>
          <w:vertAlign w:val="baseline"/>
          <w:rtl w:val="0"/>
        </w:rPr>
        <w:t xml:space="preserve">CurrencyCode</w:t>
        <w:tab/>
        <w:t xml:space="preserve">OneWorld related currency code</w:t>
      </w:r>
    </w:p>
    <w:p w:rsidR="00000000" w:rsidDel="00000000" w:rsidP="00000000" w:rsidRDefault="00000000" w:rsidRPr="00000000" w14:paraId="00000077">
      <w:pPr>
        <w:ind w:left="2160" w:hanging="2160"/>
        <w:rPr>
          <w:sz w:val="22"/>
          <w:szCs w:val="22"/>
          <w:vertAlign w:val="baseline"/>
        </w:rPr>
      </w:pPr>
      <w:bookmarkStart w:colFirst="0" w:colLast="0" w:name="_17dp8vu" w:id="10"/>
      <w:bookmarkEnd w:id="10"/>
      <w:r w:rsidDel="00000000" w:rsidR="00000000" w:rsidRPr="00000000">
        <w:rPr>
          <w:sz w:val="22"/>
          <w:szCs w:val="22"/>
          <w:vertAlign w:val="baseline"/>
          <w:rtl w:val="0"/>
        </w:rPr>
        <w:t xml:space="preserve">CurrencyDesc</w:t>
        <w:tab/>
        <w:t xml:space="preserve">OneWorld related currency description</w:t>
      </w:r>
    </w:p>
    <w:p w:rsidR="00000000" w:rsidDel="00000000" w:rsidP="00000000" w:rsidRDefault="00000000" w:rsidRPr="00000000" w14:paraId="00000078">
      <w:pPr>
        <w:pStyle w:val="Heading2"/>
        <w:ind w:left="2160" w:hanging="2160"/>
        <w:rPr>
          <w:vertAlign w:val="baseline"/>
        </w:rPr>
      </w:pPr>
      <w:r w:rsidDel="00000000" w:rsidR="00000000" w:rsidRPr="00000000">
        <w:rPr>
          <w:b w:val="1"/>
          <w:i w:val="1"/>
          <w:vertAlign w:val="baseline"/>
          <w:rtl w:val="0"/>
        </w:rPr>
        <w:t xml:space="preserve">Branch Plant Table (branch_plant_dim)</w:t>
      </w:r>
      <w:r w:rsidDel="00000000" w:rsidR="00000000" w:rsidRPr="00000000">
        <w:rPr>
          <w:rtl w:val="0"/>
        </w:rPr>
      </w:r>
    </w:p>
    <w:p w:rsidR="00000000" w:rsidDel="00000000" w:rsidP="00000000" w:rsidRDefault="00000000" w:rsidRPr="00000000" w14:paraId="00000079">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7A">
      <w:pPr>
        <w:ind w:left="2160" w:hanging="2160"/>
        <w:rPr>
          <w:sz w:val="24"/>
          <w:szCs w:val="24"/>
          <w:vertAlign w:val="baseline"/>
        </w:rPr>
      </w:pPr>
      <w:r w:rsidDel="00000000" w:rsidR="00000000" w:rsidRPr="00000000">
        <w:rPr>
          <w:sz w:val="24"/>
          <w:szCs w:val="24"/>
          <w:vertAlign w:val="baseline"/>
          <w:rtl w:val="0"/>
        </w:rPr>
        <w:t xml:space="preserve">This table contains the Branch Plant information.</w:t>
      </w:r>
    </w:p>
    <w:p w:rsidR="00000000" w:rsidDel="00000000" w:rsidP="00000000" w:rsidRDefault="00000000" w:rsidRPr="00000000" w14:paraId="0000007B">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7C">
      <w:pPr>
        <w:ind w:left="2160" w:hanging="2160"/>
        <w:rPr>
          <w:sz w:val="22"/>
          <w:szCs w:val="22"/>
          <w:vertAlign w:val="baseline"/>
        </w:rPr>
      </w:pPr>
      <w:r w:rsidDel="00000000" w:rsidR="00000000" w:rsidRPr="00000000">
        <w:rPr>
          <w:sz w:val="22"/>
          <w:szCs w:val="22"/>
          <w:vertAlign w:val="baseline"/>
          <w:rtl w:val="0"/>
        </w:rPr>
        <w:t xml:space="preserve">BranchPlantKey </w:t>
        <w:tab/>
        <w:t xml:space="preserve">Unique primary key value</w:t>
      </w:r>
    </w:p>
    <w:p w:rsidR="00000000" w:rsidDel="00000000" w:rsidP="00000000" w:rsidRDefault="00000000" w:rsidRPr="00000000" w14:paraId="0000007D">
      <w:pPr>
        <w:ind w:left="2160" w:hanging="2160"/>
        <w:rPr>
          <w:sz w:val="22"/>
          <w:szCs w:val="22"/>
          <w:vertAlign w:val="baseline"/>
        </w:rPr>
      </w:pPr>
      <w:r w:rsidDel="00000000" w:rsidR="00000000" w:rsidRPr="00000000">
        <w:rPr>
          <w:sz w:val="22"/>
          <w:szCs w:val="22"/>
          <w:vertAlign w:val="baseline"/>
          <w:rtl w:val="0"/>
        </w:rPr>
        <w:t xml:space="preserve">BranchPlantId</w:t>
        <w:tab/>
        <w:t xml:space="preserve">JDE related Branch Plant Id (12 character MCU)</w:t>
      </w:r>
    </w:p>
    <w:p w:rsidR="00000000" w:rsidDel="00000000" w:rsidP="00000000" w:rsidRDefault="00000000" w:rsidRPr="00000000" w14:paraId="0000007E">
      <w:pPr>
        <w:ind w:left="2160" w:hanging="2160"/>
        <w:rPr>
          <w:sz w:val="22"/>
          <w:szCs w:val="22"/>
          <w:vertAlign w:val="baseline"/>
        </w:rPr>
      </w:pPr>
      <w:r w:rsidDel="00000000" w:rsidR="00000000" w:rsidRPr="00000000">
        <w:rPr>
          <w:sz w:val="22"/>
          <w:szCs w:val="22"/>
          <w:vertAlign w:val="baseline"/>
          <w:rtl w:val="0"/>
        </w:rPr>
        <w:t xml:space="preserve">CompanyKey</w:t>
        <w:tab/>
        <w:t xml:space="preserve">Owning company for this branch, foreign key to Company table.</w:t>
      </w:r>
    </w:p>
    <w:p w:rsidR="00000000" w:rsidDel="00000000" w:rsidP="00000000" w:rsidRDefault="00000000" w:rsidRPr="00000000" w14:paraId="0000007F">
      <w:pPr>
        <w:ind w:left="2160" w:hanging="2160"/>
        <w:rPr>
          <w:sz w:val="22"/>
          <w:szCs w:val="22"/>
          <w:vertAlign w:val="baseline"/>
        </w:rPr>
      </w:pPr>
      <w:r w:rsidDel="00000000" w:rsidR="00000000" w:rsidRPr="00000000">
        <w:rPr>
          <w:sz w:val="22"/>
          <w:szCs w:val="22"/>
          <w:vertAlign w:val="baseline"/>
          <w:rtl w:val="0"/>
        </w:rPr>
        <w:t xml:space="preserve">CarryingCost</w:t>
        <w:tab/>
        <w:t xml:space="preserve">Carrying Cost percentage defined as a decimal</w:t>
      </w:r>
    </w:p>
    <w:p w:rsidR="00000000" w:rsidDel="00000000" w:rsidP="00000000" w:rsidRDefault="00000000" w:rsidRPr="00000000" w14:paraId="00000080">
      <w:pPr>
        <w:ind w:left="2160" w:hanging="2160"/>
        <w:rPr>
          <w:sz w:val="22"/>
          <w:szCs w:val="22"/>
          <w:vertAlign w:val="baseline"/>
        </w:rPr>
      </w:pPr>
      <w:r w:rsidDel="00000000" w:rsidR="00000000" w:rsidRPr="00000000">
        <w:rPr>
          <w:sz w:val="22"/>
          <w:szCs w:val="22"/>
          <w:vertAlign w:val="baseline"/>
          <w:rtl w:val="0"/>
        </w:rPr>
        <w:t xml:space="preserve">CostMethod </w:t>
        <w:tab/>
        <w:t xml:space="preserve">OneWorld related Cost Method.</w:t>
      </w:r>
    </w:p>
    <w:p w:rsidR="00000000" w:rsidDel="00000000" w:rsidP="00000000" w:rsidRDefault="00000000" w:rsidRPr="00000000" w14:paraId="00000081">
      <w:pPr>
        <w:ind w:left="2160" w:hanging="2160"/>
        <w:rPr>
          <w:sz w:val="22"/>
          <w:szCs w:val="22"/>
          <w:vertAlign w:val="baseline"/>
        </w:rPr>
      </w:pPr>
      <w:bookmarkStart w:colFirst="0" w:colLast="0" w:name="_3rdcrjn" w:id="11"/>
      <w:bookmarkEnd w:id="11"/>
      <w:r w:rsidDel="00000000" w:rsidR="00000000" w:rsidRPr="00000000">
        <w:rPr>
          <w:sz w:val="22"/>
          <w:szCs w:val="22"/>
          <w:vertAlign w:val="baseline"/>
          <w:rtl w:val="0"/>
        </w:rPr>
        <w:t xml:space="preserve">BPName</w:t>
        <w:tab/>
        <w:t xml:space="preserve">OneWorld related Branch Plant Name</w:t>
      </w:r>
    </w:p>
    <w:p w:rsidR="00000000" w:rsidDel="00000000" w:rsidP="00000000" w:rsidRDefault="00000000" w:rsidRPr="00000000" w14:paraId="00000082">
      <w:pPr>
        <w:pStyle w:val="Heading2"/>
        <w:ind w:left="2160" w:hanging="2160"/>
        <w:rPr>
          <w:vertAlign w:val="baseline"/>
        </w:rPr>
      </w:pPr>
      <w:r w:rsidDel="00000000" w:rsidR="00000000" w:rsidRPr="00000000">
        <w:rPr>
          <w:b w:val="1"/>
          <w:i w:val="1"/>
          <w:vertAlign w:val="baseline"/>
          <w:rtl w:val="0"/>
        </w:rPr>
        <w:t xml:space="preserve">Inventory Transaction Fact Table (inventory_fact)</w:t>
      </w:r>
      <w:r w:rsidDel="00000000" w:rsidR="00000000" w:rsidRPr="00000000">
        <w:rPr>
          <w:rtl w:val="0"/>
        </w:rPr>
      </w:r>
    </w:p>
    <w:p w:rsidR="00000000" w:rsidDel="00000000" w:rsidP="00000000" w:rsidRDefault="00000000" w:rsidRPr="00000000" w14:paraId="00000083">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table contains the inventory transactions facts.  Integer keys are used to help limit the size of the rows.  The measures are unit cost, quantity, and extended cost. </w:t>
      </w:r>
    </w:p>
    <w:p w:rsidR="00000000" w:rsidDel="00000000" w:rsidP="00000000" w:rsidRDefault="00000000" w:rsidRPr="00000000" w14:paraId="00000085">
      <w:pPr>
        <w:ind w:left="2160" w:hanging="2160"/>
        <w:rPr>
          <w:sz w:val="22"/>
          <w:szCs w:val="22"/>
          <w:vertAlign w:val="baseline"/>
        </w:rPr>
      </w:pPr>
      <w:r w:rsidDel="00000000" w:rsidR="00000000" w:rsidRPr="00000000">
        <w:rPr>
          <w:rtl w:val="0"/>
        </w:rPr>
      </w:r>
    </w:p>
    <w:p w:rsidR="00000000" w:rsidDel="00000000" w:rsidP="00000000" w:rsidRDefault="00000000" w:rsidRPr="00000000" w14:paraId="00000086">
      <w:pPr>
        <w:ind w:left="2160" w:hanging="2160"/>
        <w:rPr>
          <w:sz w:val="22"/>
          <w:szCs w:val="22"/>
          <w:vertAlign w:val="baseline"/>
        </w:rPr>
      </w:pPr>
      <w:r w:rsidDel="00000000" w:rsidR="00000000" w:rsidRPr="00000000">
        <w:rPr>
          <w:sz w:val="22"/>
          <w:szCs w:val="22"/>
          <w:vertAlign w:val="baseline"/>
          <w:rtl w:val="0"/>
        </w:rPr>
        <w:t xml:space="preserve">InventoryKey</w:t>
        <w:tab/>
        <w:t xml:space="preserve">Unique primary key value</w:t>
      </w:r>
    </w:p>
    <w:p w:rsidR="00000000" w:rsidDel="00000000" w:rsidP="00000000" w:rsidRDefault="00000000" w:rsidRPr="00000000" w14:paraId="00000087">
      <w:pPr>
        <w:ind w:left="2160" w:hanging="2160"/>
        <w:rPr>
          <w:sz w:val="22"/>
          <w:szCs w:val="22"/>
          <w:vertAlign w:val="baseline"/>
        </w:rPr>
      </w:pPr>
      <w:r w:rsidDel="00000000" w:rsidR="00000000" w:rsidRPr="00000000">
        <w:rPr>
          <w:sz w:val="22"/>
          <w:szCs w:val="22"/>
          <w:vertAlign w:val="baseline"/>
          <w:rtl w:val="0"/>
        </w:rPr>
        <w:t xml:space="preserve">BranchPlantKey</w:t>
        <w:tab/>
        <w:t xml:space="preserve">Transaction Branch, Foreign key to the branch plant table</w:t>
      </w:r>
    </w:p>
    <w:p w:rsidR="00000000" w:rsidDel="00000000" w:rsidP="00000000" w:rsidRDefault="00000000" w:rsidRPr="00000000" w14:paraId="00000088">
      <w:pPr>
        <w:ind w:left="2160" w:hanging="2160"/>
        <w:rPr>
          <w:sz w:val="22"/>
          <w:szCs w:val="22"/>
          <w:vertAlign w:val="baseline"/>
        </w:rPr>
      </w:pPr>
      <w:r w:rsidDel="00000000" w:rsidR="00000000" w:rsidRPr="00000000">
        <w:rPr>
          <w:sz w:val="22"/>
          <w:szCs w:val="22"/>
          <w:vertAlign w:val="baseline"/>
          <w:rtl w:val="0"/>
        </w:rPr>
        <w:t xml:space="preserve">DateKey</w:t>
        <w:tab/>
        <w:t xml:space="preserve">Transaction Date, foreign key to the date table</w:t>
      </w:r>
    </w:p>
    <w:p w:rsidR="00000000" w:rsidDel="00000000" w:rsidP="00000000" w:rsidRDefault="00000000" w:rsidRPr="00000000" w14:paraId="00000089">
      <w:pPr>
        <w:ind w:left="2160" w:hanging="2160"/>
        <w:rPr>
          <w:sz w:val="22"/>
          <w:szCs w:val="22"/>
          <w:vertAlign w:val="baseline"/>
        </w:rPr>
      </w:pPr>
      <w:r w:rsidDel="00000000" w:rsidR="00000000" w:rsidRPr="00000000">
        <w:rPr>
          <w:sz w:val="22"/>
          <w:szCs w:val="22"/>
          <w:vertAlign w:val="baseline"/>
          <w:rtl w:val="0"/>
        </w:rPr>
        <w:t xml:space="preserve">ItemMasterKey</w:t>
        <w:tab/>
        <w:t xml:space="preserve">Transaction Part Number, foreign key to the item master table</w:t>
      </w:r>
    </w:p>
    <w:p w:rsidR="00000000" w:rsidDel="00000000" w:rsidP="00000000" w:rsidRDefault="00000000" w:rsidRPr="00000000" w14:paraId="0000008A">
      <w:pPr>
        <w:ind w:left="2160" w:hanging="2160"/>
        <w:rPr>
          <w:sz w:val="22"/>
          <w:szCs w:val="22"/>
          <w:vertAlign w:val="baseline"/>
        </w:rPr>
      </w:pPr>
      <w:r w:rsidDel="00000000" w:rsidR="00000000" w:rsidRPr="00000000">
        <w:rPr>
          <w:sz w:val="22"/>
          <w:szCs w:val="22"/>
          <w:vertAlign w:val="baseline"/>
          <w:rtl w:val="0"/>
        </w:rPr>
        <w:t xml:space="preserve">TransTypeKey</w:t>
        <w:tab/>
        <w:t xml:space="preserve">Transaction Type, foreign key to the transaction type table</w:t>
      </w:r>
    </w:p>
    <w:p w:rsidR="00000000" w:rsidDel="00000000" w:rsidP="00000000" w:rsidRDefault="00000000" w:rsidRPr="00000000" w14:paraId="0000008B">
      <w:pPr>
        <w:ind w:left="2160" w:hanging="2160"/>
        <w:rPr>
          <w:sz w:val="22"/>
          <w:szCs w:val="22"/>
          <w:vertAlign w:val="baseline"/>
        </w:rPr>
      </w:pPr>
      <w:r w:rsidDel="00000000" w:rsidR="00000000" w:rsidRPr="00000000">
        <w:rPr>
          <w:sz w:val="22"/>
          <w:szCs w:val="22"/>
          <w:vertAlign w:val="baseline"/>
          <w:rtl w:val="0"/>
        </w:rPr>
        <w:t xml:space="preserve">CustVendorKey</w:t>
        <w:tab/>
        <w:t xml:space="preserve">Optional address book key that is a foreign key to the customer vendor table. This column allows null values. The column is not null only on sales and purchasing transactions.</w:t>
      </w:r>
    </w:p>
    <w:p w:rsidR="00000000" w:rsidDel="00000000" w:rsidP="00000000" w:rsidRDefault="00000000" w:rsidRPr="00000000" w14:paraId="0000008C">
      <w:pPr>
        <w:ind w:left="2160" w:hanging="2160"/>
        <w:rPr>
          <w:sz w:val="22"/>
          <w:szCs w:val="22"/>
          <w:vertAlign w:val="baseline"/>
        </w:rPr>
      </w:pPr>
      <w:r w:rsidDel="00000000" w:rsidR="00000000" w:rsidRPr="00000000">
        <w:rPr>
          <w:sz w:val="22"/>
          <w:szCs w:val="22"/>
          <w:vertAlign w:val="baseline"/>
          <w:rtl w:val="0"/>
        </w:rPr>
        <w:t xml:space="preserve">UnitCost</w:t>
        <w:tab/>
        <w:t xml:space="preserve">Unit cost with up to 4 decimals of precision</w:t>
      </w:r>
    </w:p>
    <w:p w:rsidR="00000000" w:rsidDel="00000000" w:rsidP="00000000" w:rsidRDefault="00000000" w:rsidRPr="00000000" w14:paraId="0000008D">
      <w:pPr>
        <w:ind w:left="2160" w:hanging="2160"/>
        <w:rPr>
          <w:sz w:val="22"/>
          <w:szCs w:val="22"/>
          <w:vertAlign w:val="baseline"/>
        </w:rPr>
      </w:pPr>
      <w:r w:rsidDel="00000000" w:rsidR="00000000" w:rsidRPr="00000000">
        <w:rPr>
          <w:sz w:val="22"/>
          <w:szCs w:val="22"/>
          <w:vertAlign w:val="baseline"/>
          <w:rtl w:val="0"/>
        </w:rPr>
        <w:t xml:space="preserve">Quantity</w:t>
        <w:tab/>
        <w:t xml:space="preserve">Quantity with up to 4 decimals of precision</w:t>
      </w:r>
    </w:p>
    <w:p w:rsidR="00000000" w:rsidDel="00000000" w:rsidP="00000000" w:rsidRDefault="00000000" w:rsidRPr="00000000" w14:paraId="0000008E">
      <w:pPr>
        <w:ind w:left="2160" w:hanging="2160"/>
        <w:rPr>
          <w:sz w:val="22"/>
          <w:szCs w:val="22"/>
          <w:vertAlign w:val="baseline"/>
        </w:rPr>
      </w:pPr>
      <w:r w:rsidDel="00000000" w:rsidR="00000000" w:rsidRPr="00000000">
        <w:rPr>
          <w:sz w:val="22"/>
          <w:szCs w:val="22"/>
          <w:vertAlign w:val="baseline"/>
          <w:rtl w:val="0"/>
        </w:rPr>
        <w:t xml:space="preserve">ExtCost</w:t>
        <w:tab/>
        <w:t xml:space="preserve">Extended Cost with up to 2 decimals of precision</w:t>
      </w:r>
    </w:p>
    <w:p w:rsidR="00000000" w:rsidDel="00000000" w:rsidP="00000000" w:rsidRDefault="00000000" w:rsidRPr="00000000" w14:paraId="0000008F">
      <w:pPr>
        <w:rPr>
          <w:sz w:val="22"/>
          <w:szCs w:val="22"/>
          <w:vertAlign w:val="baseline"/>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vertAlign w:val="baseline"/>
        </w:rPr>
      </w:pPr>
      <w:r w:rsidDel="00000000" w:rsidR="00000000" w:rsidRPr="00000000">
        <w:rPr>
          <w:rtl w:val="0"/>
        </w:rPr>
      </w:r>
    </w:p>
    <w:sectPr>
      <w:headerReference r:id="rId8" w:type="default"/>
      <w:footerReference r:id="rId9" w:type="default"/>
      <w:pgSz w:h="15840" w:w="12240" w:orient="portrait"/>
      <w:pgMar w:bottom="1440" w:top="1440" w:left="126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4"/>
      <w:szCs w:val="24"/>
      <w:vertAlign w:val="baseline"/>
    </w:rPr>
  </w:style>
  <w:style w:type="paragraph" w:styleId="Heading3">
    <w:name w:val="heading 3"/>
    <w:basedOn w:val="Normal"/>
    <w:next w:val="Normal"/>
    <w:pPr>
      <w:keepNext w:val="1"/>
      <w:tabs>
        <w:tab w:val="left" w:pos="-360"/>
      </w:tabs>
      <w:spacing w:after="120" w:lineRule="auto"/>
    </w:pPr>
    <w:rPr>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