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CE90C" w14:textId="19FC66A2" w:rsidR="00F85B0A" w:rsidRPr="00E43C36" w:rsidRDefault="00DA7A8B" w:rsidP="00513FC4">
      <w:pPr>
        <w:pStyle w:val="MyTitle"/>
        <w:spacing w:line="360" w:lineRule="auto"/>
      </w:pPr>
      <w:r w:rsidRPr="00E43C36">
        <w:t>Placeholder Title</w:t>
      </w:r>
    </w:p>
    <w:p w14:paraId="62F34000" w14:textId="07EA15E9" w:rsidR="00DA7A8B" w:rsidRDefault="00DA7A8B" w:rsidP="00513FC4">
      <w:pPr>
        <w:spacing w:line="360" w:lineRule="auto"/>
        <w:jc w:val="both"/>
        <w:rPr>
          <w:rFonts w:ascii="Times New Roman" w:hAnsi="Times New Roman" w:cs="Times New Roman"/>
        </w:rPr>
      </w:pPr>
      <w:r>
        <w:rPr>
          <w:rFonts w:ascii="Times New Roman" w:hAnsi="Times New Roman" w:cs="Times New Roman"/>
        </w:rPr>
        <w:t>Theo Devos-Vernes (C3479858)</w:t>
      </w:r>
    </w:p>
    <w:p w14:paraId="2D82A8FD" w14:textId="5A8FF9DD" w:rsidR="00DA7A8B" w:rsidRDefault="00DA7A8B" w:rsidP="00513FC4">
      <w:pPr>
        <w:spacing w:line="360" w:lineRule="auto"/>
        <w:jc w:val="both"/>
        <w:rPr>
          <w:rFonts w:ascii="Times New Roman" w:hAnsi="Times New Roman" w:cs="Times New Roman"/>
        </w:rPr>
      </w:pPr>
      <w:r>
        <w:rPr>
          <w:rFonts w:ascii="Times New Roman" w:hAnsi="Times New Roman" w:cs="Times New Roman"/>
        </w:rPr>
        <w:t>MECH2110, Bachelor of Mechanical Engineering</w:t>
      </w:r>
    </w:p>
    <w:p w14:paraId="7DDB2F1C" w14:textId="77777777" w:rsidR="00DA7A8B" w:rsidRDefault="00DA7A8B" w:rsidP="00513FC4">
      <w:pPr>
        <w:spacing w:line="360" w:lineRule="auto"/>
        <w:jc w:val="both"/>
        <w:rPr>
          <w:rFonts w:ascii="Times New Roman" w:hAnsi="Times New Roman" w:cs="Times New Roman"/>
        </w:rPr>
      </w:pPr>
    </w:p>
    <w:p w14:paraId="7ACA6EB6" w14:textId="2C38A655" w:rsidR="00E43C36" w:rsidRDefault="00DA7A8B" w:rsidP="00513FC4">
      <w:pPr>
        <w:pStyle w:val="MySubtitle"/>
        <w:spacing w:line="360" w:lineRule="auto"/>
      </w:pPr>
      <w:r>
        <w:t>Table of Contents</w:t>
      </w:r>
    </w:p>
    <w:p w14:paraId="4A15A1C8" w14:textId="14025A2D" w:rsidR="001719DE" w:rsidRDefault="001719DE" w:rsidP="001719DE">
      <w:pPr>
        <w:pStyle w:val="MyNormal"/>
      </w:pPr>
      <w:r>
        <w:tab/>
        <w:t>Table of Contents</w:t>
      </w:r>
      <w:r w:rsidRPr="00D944BA">
        <w:t>···········································································</w:t>
      </w:r>
      <w:r>
        <w:t>i</w:t>
      </w:r>
    </w:p>
    <w:p w14:paraId="65F87009" w14:textId="3C48A5AC" w:rsidR="001719DE" w:rsidRPr="001719DE" w:rsidRDefault="001719DE" w:rsidP="001719DE">
      <w:pPr>
        <w:pStyle w:val="MyNormal"/>
      </w:pPr>
      <w:r>
        <w:tab/>
        <w:t>Table of Figures</w:t>
      </w:r>
      <w:r w:rsidRPr="00D944BA">
        <w:t>············································································</w:t>
      </w:r>
      <w:r>
        <w:t>ii</w:t>
      </w:r>
    </w:p>
    <w:p w14:paraId="5EC8FEEE" w14:textId="476DFB4C" w:rsidR="00B80E81" w:rsidRDefault="00B80E81" w:rsidP="00513FC4">
      <w:pPr>
        <w:pStyle w:val="MyNormal"/>
        <w:spacing w:line="360" w:lineRule="auto"/>
        <w:jc w:val="both"/>
      </w:pPr>
      <w:r>
        <w:tab/>
        <w:t>Introduction</w:t>
      </w:r>
      <w:r w:rsidR="00D944BA" w:rsidRPr="00D944BA">
        <w:t>·················································································</w:t>
      </w:r>
      <w:r w:rsidR="001719DE">
        <w:t>1</w:t>
      </w:r>
    </w:p>
    <w:p w14:paraId="24FE8B92" w14:textId="4281FD60" w:rsidR="00B80E81" w:rsidRDefault="00B80E81" w:rsidP="00513FC4">
      <w:pPr>
        <w:pStyle w:val="MyNormal"/>
        <w:spacing w:line="360" w:lineRule="auto"/>
        <w:jc w:val="both"/>
      </w:pPr>
      <w:r>
        <w:tab/>
        <w:t>Final Solution</w:t>
      </w:r>
      <w:r w:rsidR="00D944BA" w:rsidRPr="00D944BA">
        <w:t>··············································································</w:t>
      </w:r>
      <w:r>
        <w:t>x</w:t>
      </w:r>
    </w:p>
    <w:p w14:paraId="205F2AF4" w14:textId="5439F712" w:rsidR="00E43C36" w:rsidRDefault="00B80E81" w:rsidP="00513FC4">
      <w:pPr>
        <w:pStyle w:val="MyNormal"/>
        <w:spacing w:line="360" w:lineRule="auto"/>
        <w:jc w:val="both"/>
      </w:pPr>
      <w:r>
        <w:tab/>
        <w:t>Components and Hardware</w:t>
      </w:r>
      <w:r w:rsidR="00D944BA" w:rsidRPr="00D944BA">
        <w:t>······························································</w:t>
      </w:r>
      <w:r w:rsidRPr="00B80E81">
        <w:t xml:space="preserve"> </w:t>
      </w:r>
      <w:r>
        <w:t>x</w:t>
      </w:r>
    </w:p>
    <w:p w14:paraId="6B8085EC" w14:textId="7EDDAAF9" w:rsidR="00B80E81" w:rsidRDefault="00B80E81" w:rsidP="00513FC4">
      <w:pPr>
        <w:pStyle w:val="MyNormal"/>
        <w:spacing w:line="360" w:lineRule="auto"/>
        <w:jc w:val="both"/>
      </w:pPr>
      <w:r>
        <w:tab/>
        <w:t>Manufacturing</w:t>
      </w:r>
      <w:r w:rsidR="00D944BA" w:rsidRPr="00D944BA">
        <w:t>··············································································</w:t>
      </w:r>
      <w:r>
        <w:t>x</w:t>
      </w:r>
    </w:p>
    <w:p w14:paraId="55DEAE03" w14:textId="13472624" w:rsidR="000A47A7" w:rsidRDefault="000A47A7" w:rsidP="00513FC4">
      <w:pPr>
        <w:pStyle w:val="MyNormal"/>
        <w:spacing w:line="360" w:lineRule="auto"/>
        <w:jc w:val="both"/>
      </w:pPr>
      <w:r>
        <w:tab/>
        <w:t>Risk Management</w:t>
      </w:r>
      <w:r w:rsidR="00D944BA" w:rsidRPr="00D944BA">
        <w:t>··········································································</w:t>
      </w:r>
      <w:r>
        <w:t>x</w:t>
      </w:r>
    </w:p>
    <w:p w14:paraId="1CEDA9EA" w14:textId="2B0472E5" w:rsidR="000A47A7" w:rsidRDefault="000A47A7" w:rsidP="00513FC4">
      <w:pPr>
        <w:pStyle w:val="MyNormal"/>
        <w:spacing w:line="360" w:lineRule="auto"/>
        <w:jc w:val="both"/>
      </w:pPr>
      <w:r>
        <w:tab/>
        <w:t>Testing and Evaluation</w:t>
      </w:r>
      <w:r w:rsidR="00D944BA" w:rsidRPr="00D944BA">
        <w:t>····································································</w:t>
      </w:r>
      <w:r>
        <w:t>x</w:t>
      </w:r>
    </w:p>
    <w:p w14:paraId="5EE084F5" w14:textId="4F47C403" w:rsidR="000A47A7" w:rsidRDefault="000A47A7" w:rsidP="00513FC4">
      <w:pPr>
        <w:pStyle w:val="MyNormal"/>
        <w:spacing w:line="360" w:lineRule="auto"/>
        <w:jc w:val="both"/>
      </w:pPr>
      <w:r>
        <w:tab/>
        <w:t>Self-Reflection</w:t>
      </w:r>
      <w:r w:rsidR="00D944BA" w:rsidRPr="00D944BA">
        <w:t>·············································································</w:t>
      </w:r>
      <w:r>
        <w:t>x</w:t>
      </w:r>
    </w:p>
    <w:p w14:paraId="0A3EBEE4" w14:textId="2839B0D9" w:rsidR="001719DE" w:rsidRDefault="00F10B52" w:rsidP="00513FC4">
      <w:pPr>
        <w:pStyle w:val="MyNormal"/>
        <w:spacing w:line="360" w:lineRule="auto"/>
        <w:jc w:val="both"/>
      </w:pPr>
      <w:r>
        <w:tab/>
        <w:t>Conclusion</w:t>
      </w:r>
      <w:r w:rsidR="00D944BA" w:rsidRPr="00D944BA">
        <w:t>··················································································</w:t>
      </w:r>
      <w:r>
        <w:t>x</w:t>
      </w:r>
    </w:p>
    <w:p w14:paraId="48423618" w14:textId="77777777" w:rsidR="001719DE" w:rsidRDefault="001719DE">
      <w:pPr>
        <w:rPr>
          <w:rFonts w:ascii="Times New Roman" w:hAnsi="Times New Roman" w:cs="Times New Roman"/>
          <w:bCs/>
        </w:rPr>
      </w:pPr>
      <w:r>
        <w:br w:type="page"/>
      </w:r>
    </w:p>
    <w:p w14:paraId="7B1B6004" w14:textId="75460C5A" w:rsidR="00D944BA" w:rsidRDefault="00D944BA" w:rsidP="00513FC4">
      <w:pPr>
        <w:pStyle w:val="MySubtitle"/>
        <w:spacing w:line="360" w:lineRule="auto"/>
      </w:pPr>
      <w:r>
        <w:lastRenderedPageBreak/>
        <w:t>Table of Figures</w:t>
      </w:r>
    </w:p>
    <w:p w14:paraId="2073A857" w14:textId="1D0CB0C7" w:rsidR="00D944BA" w:rsidRDefault="00D944BA" w:rsidP="00513FC4">
      <w:pPr>
        <w:pStyle w:val="MyNormal"/>
        <w:spacing w:line="360" w:lineRule="auto"/>
      </w:pPr>
      <w:r>
        <w:tab/>
        <w:t>Figure 1</w:t>
      </w:r>
      <w:r w:rsidRPr="00D944BA">
        <w:t>·····················································································</w:t>
      </w:r>
      <w:r>
        <w:t>x</w:t>
      </w:r>
    </w:p>
    <w:p w14:paraId="6A835F5C" w14:textId="2AEEDD1A" w:rsidR="00D944BA" w:rsidRDefault="00D944BA" w:rsidP="00513FC4">
      <w:pPr>
        <w:pStyle w:val="MyNormal"/>
        <w:spacing w:line="360" w:lineRule="auto"/>
      </w:pPr>
      <w:r>
        <w:tab/>
        <w:t>Figure 2</w:t>
      </w:r>
      <w:r w:rsidRPr="00D944BA">
        <w:t>·····················································································</w:t>
      </w:r>
      <w:r>
        <w:t>x</w:t>
      </w:r>
    </w:p>
    <w:p w14:paraId="34C65FBF" w14:textId="73AB13DC" w:rsidR="00D944BA" w:rsidRDefault="00D944BA" w:rsidP="00513FC4">
      <w:pPr>
        <w:pStyle w:val="MyNormal"/>
        <w:spacing w:line="360" w:lineRule="auto"/>
      </w:pPr>
      <w:r>
        <w:tab/>
        <w:t>Figure 3</w:t>
      </w:r>
      <w:r w:rsidRPr="00D944BA">
        <w:t>·····················································································</w:t>
      </w:r>
      <w:r>
        <w:t>x</w:t>
      </w:r>
    </w:p>
    <w:p w14:paraId="6CC3F6FB" w14:textId="263F0365" w:rsidR="00D944BA" w:rsidRDefault="00D944BA" w:rsidP="00513FC4">
      <w:pPr>
        <w:pStyle w:val="MyNormal"/>
        <w:spacing w:line="360" w:lineRule="auto"/>
      </w:pPr>
      <w:r>
        <w:tab/>
        <w:t>Figure 4</w:t>
      </w:r>
      <w:r w:rsidRPr="00D944BA">
        <w:t>·····················································································</w:t>
      </w:r>
      <w:r>
        <w:t>x</w:t>
      </w:r>
    </w:p>
    <w:p w14:paraId="781C5D6B" w14:textId="0E35A58C" w:rsidR="00D944BA" w:rsidRDefault="00D944BA" w:rsidP="00513FC4">
      <w:pPr>
        <w:pStyle w:val="MyNormal"/>
        <w:spacing w:line="360" w:lineRule="auto"/>
      </w:pPr>
      <w:r>
        <w:tab/>
        <w:t>Figure 5</w:t>
      </w:r>
      <w:r w:rsidRPr="00D944BA">
        <w:t>·····················································································</w:t>
      </w:r>
      <w:r>
        <w:t>x</w:t>
      </w:r>
    </w:p>
    <w:p w14:paraId="62CFD979" w14:textId="3B1C9778" w:rsidR="00D944BA" w:rsidRDefault="00D944BA" w:rsidP="00513FC4">
      <w:pPr>
        <w:pStyle w:val="MyNormal"/>
        <w:spacing w:line="360" w:lineRule="auto"/>
      </w:pPr>
      <w:r>
        <w:tab/>
        <w:t>Figure 6</w:t>
      </w:r>
      <w:r w:rsidRPr="00D944BA">
        <w:t>·····················································································</w:t>
      </w:r>
      <w:r>
        <w:t>x</w:t>
      </w:r>
    </w:p>
    <w:p w14:paraId="51D788A7" w14:textId="52EBA57E" w:rsidR="00D944BA" w:rsidRDefault="00D944BA" w:rsidP="00513FC4">
      <w:pPr>
        <w:pStyle w:val="MyNormal"/>
        <w:spacing w:line="360" w:lineRule="auto"/>
      </w:pPr>
      <w:r>
        <w:tab/>
        <w:t>Figure 7</w:t>
      </w:r>
      <w:r w:rsidRPr="00D944BA">
        <w:t>·····················································································</w:t>
      </w:r>
      <w:r>
        <w:t>x</w:t>
      </w:r>
    </w:p>
    <w:p w14:paraId="1AF89DA9" w14:textId="124748BE" w:rsidR="00D944BA" w:rsidRDefault="00D944BA" w:rsidP="00513FC4">
      <w:pPr>
        <w:pStyle w:val="MyNormal"/>
        <w:spacing w:line="360" w:lineRule="auto"/>
      </w:pPr>
      <w:r>
        <w:tab/>
        <w:t>Figure 8</w:t>
      </w:r>
      <w:r w:rsidRPr="00D944BA">
        <w:t>·····················································································</w:t>
      </w:r>
      <w:r>
        <w:t>x</w:t>
      </w:r>
    </w:p>
    <w:p w14:paraId="0373AAA8" w14:textId="459F9271" w:rsidR="00D944BA" w:rsidRDefault="00D944BA" w:rsidP="00513FC4">
      <w:pPr>
        <w:pStyle w:val="MyNormal"/>
        <w:spacing w:line="360" w:lineRule="auto"/>
      </w:pPr>
      <w:r>
        <w:tab/>
        <w:t>Figure 10</w:t>
      </w:r>
      <w:r w:rsidRPr="00D944BA">
        <w:t>····················································································</w:t>
      </w:r>
      <w:r>
        <w:t>x</w:t>
      </w:r>
    </w:p>
    <w:p w14:paraId="48505D28" w14:textId="4603DAAD" w:rsidR="00F10B52" w:rsidRDefault="00D944BA" w:rsidP="00513FC4">
      <w:pPr>
        <w:pStyle w:val="MyNormal"/>
        <w:spacing w:line="360" w:lineRule="auto"/>
      </w:pPr>
      <w:r>
        <w:tab/>
        <w:t>Figure 11</w:t>
      </w:r>
      <w:r w:rsidRPr="00D944BA">
        <w:t>····················································································</w:t>
      </w:r>
      <w:r>
        <w:t>x</w:t>
      </w:r>
    </w:p>
    <w:p w14:paraId="52FD25B4" w14:textId="2F239A6C" w:rsidR="00D944BA" w:rsidRPr="00E43C36" w:rsidRDefault="00D944BA" w:rsidP="00513FC4">
      <w:pPr>
        <w:pStyle w:val="MyNormal"/>
        <w:spacing w:line="360" w:lineRule="auto"/>
      </w:pPr>
      <w:r>
        <w:tab/>
        <w:t>Figure 12</w:t>
      </w:r>
      <w:r w:rsidRPr="00D944BA">
        <w:t>····················································································</w:t>
      </w:r>
      <w:r>
        <w:t>x</w:t>
      </w:r>
    </w:p>
    <w:p w14:paraId="281E6169" w14:textId="77777777" w:rsidR="001719DE" w:rsidRDefault="001719DE" w:rsidP="00513FC4">
      <w:pPr>
        <w:spacing w:line="360" w:lineRule="auto"/>
        <w:rPr>
          <w:rFonts w:ascii="Times New Roman" w:hAnsi="Times New Roman" w:cs="Times New Roman"/>
          <w:b/>
          <w:bCs/>
        </w:rPr>
        <w:sectPr w:rsidR="001719DE" w:rsidSect="001719DE">
          <w:footerReference w:type="default" r:id="rId7"/>
          <w:pgSz w:w="11906" w:h="16838"/>
          <w:pgMar w:top="1985" w:right="1701" w:bottom="1701" w:left="1701" w:header="708" w:footer="708" w:gutter="0"/>
          <w:pgNumType w:fmt="lowerRoman" w:chapStyle="1"/>
          <w:cols w:space="708"/>
          <w:docGrid w:linePitch="360"/>
        </w:sectPr>
      </w:pPr>
    </w:p>
    <w:p w14:paraId="10F0699D" w14:textId="3237F77E" w:rsidR="00D944BA" w:rsidRDefault="00D944BA" w:rsidP="00513FC4">
      <w:pPr>
        <w:spacing w:line="360" w:lineRule="auto"/>
        <w:rPr>
          <w:rFonts w:ascii="Times New Roman" w:hAnsi="Times New Roman" w:cs="Times New Roman"/>
          <w:b/>
          <w:bCs/>
        </w:rPr>
      </w:pPr>
    </w:p>
    <w:p w14:paraId="57469812" w14:textId="76EA2DEA" w:rsidR="008F6DAB" w:rsidRDefault="008F6DAB" w:rsidP="00513FC4">
      <w:pPr>
        <w:pStyle w:val="MySubtitle"/>
        <w:spacing w:line="360" w:lineRule="auto"/>
      </w:pPr>
      <w:r>
        <w:t>Introduction</w:t>
      </w:r>
    </w:p>
    <w:p w14:paraId="3A5C7748" w14:textId="183713A4" w:rsidR="004C1D1A" w:rsidRDefault="004C1D1A" w:rsidP="00513FC4">
      <w:pPr>
        <w:pStyle w:val="MyNormal"/>
        <w:spacing w:line="360" w:lineRule="auto"/>
        <w:jc w:val="both"/>
      </w:pPr>
      <w:r>
        <w:tab/>
        <w:t>The Warman Design and Build Competition is a</w:t>
      </w:r>
      <w:r w:rsidR="0032477B">
        <w:t xml:space="preserve"> multi-university challenge, designed to teach groups of </w:t>
      </w:r>
      <w:r w:rsidR="001462DA">
        <w:t>six</w:t>
      </w:r>
      <w:r w:rsidR="0032477B">
        <w:t xml:space="preserve"> students how to effectively design and build systems, </w:t>
      </w:r>
      <w:r w:rsidR="001462DA">
        <w:t xml:space="preserve">evaluate </w:t>
      </w:r>
      <w:r w:rsidR="0032477B">
        <w:t xml:space="preserve">prototypes, project manage and troubleshoot by having them build </w:t>
      </w:r>
      <w:r w:rsidR="009523FC">
        <w:t>semi-</w:t>
      </w:r>
      <w:r w:rsidR="0032477B">
        <w:t xml:space="preserve">autonomous </w:t>
      </w:r>
      <w:r w:rsidR="00B80E81">
        <w:t>devices</w:t>
      </w:r>
      <w:r w:rsidR="0032477B">
        <w:t xml:space="preserve"> to complete a given task. Each year group receives a different challenge, with this year’s challenge</w:t>
      </w:r>
      <w:r w:rsidR="00513FC4">
        <w:t xml:space="preserve"> (see Fig. 1 for overview of course)</w:t>
      </w:r>
      <w:r w:rsidR="0032477B">
        <w:t xml:space="preserve"> featuring a walled rock collection zone, a large ramp to the </w:t>
      </w:r>
      <w:r w:rsidR="00513FC4">
        <w:t>middle platform</w:t>
      </w:r>
      <w:r w:rsidR="0032477B">
        <w:t xml:space="preserve"> of a multi-level structure, and a hopper placed on top of the </w:t>
      </w:r>
      <w:r w:rsidR="00513FC4">
        <w:t>upper floor</w:t>
      </w:r>
      <w:r w:rsidR="0032477B">
        <w:t xml:space="preserve"> of the same structure. Depositing the rocks in the hopper would score maximum points per rock, while placing them on each progressively lower floor would yield less points, with the minimum points per rock (without dropping them) achieved by depositing them on the ground floor of the structure.</w:t>
      </w:r>
      <w:r w:rsidR="00513FC4">
        <w:t xml:space="preserve"> Points would also be awarded for the device disturbing and collecting each of the rocks, finishing in the correct area of the course, and the time taken to complete the course.</w:t>
      </w:r>
    </w:p>
    <w:p w14:paraId="571B6342" w14:textId="77777777" w:rsidR="00513FC4" w:rsidRDefault="00513FC4" w:rsidP="00513FC4">
      <w:pPr>
        <w:pStyle w:val="MyNormal"/>
        <w:spacing w:line="360" w:lineRule="auto"/>
        <w:jc w:val="both"/>
      </w:pPr>
    </w:p>
    <w:p w14:paraId="5CD42AD7" w14:textId="03DC36DD" w:rsidR="004C1D1A" w:rsidRPr="004C1D1A" w:rsidRDefault="0032477B" w:rsidP="00513FC4">
      <w:pPr>
        <w:pStyle w:val="MyNormal"/>
        <w:spacing w:line="360" w:lineRule="auto"/>
        <w:jc w:val="both"/>
      </w:pPr>
      <w:r>
        <w:tab/>
        <w:t xml:space="preserve">Our group initially aimed to </w:t>
      </w:r>
      <w:r w:rsidR="009523FC">
        <w:t xml:space="preserve">place rocks on the </w:t>
      </w:r>
      <w:r w:rsidR="00FD64CC">
        <w:t>upper</w:t>
      </w:r>
      <w:r w:rsidR="009523FC">
        <w:t xml:space="preserve"> </w:t>
      </w:r>
      <w:r w:rsidR="00FD64CC">
        <w:t>platform</w:t>
      </w:r>
      <w:r w:rsidR="009523FC">
        <w:t xml:space="preserve"> of the structure, while ensuring our </w:t>
      </w:r>
      <w:r w:rsidR="00B80E81">
        <w:t>device</w:t>
      </w:r>
      <w:r w:rsidR="009523FC">
        <w:t xml:space="preserve"> had the capability to deposit in the hopper. We figured this would be possible with relative ease, while keeping our options open for higher marks. The initial concept for transporting the </w:t>
      </w:r>
      <w:r w:rsidR="00B80E81">
        <w:t>device</w:t>
      </w:r>
      <w:r w:rsidR="009523FC">
        <w:t xml:space="preserve"> was a </w:t>
      </w:r>
      <w:r w:rsidR="001719DE">
        <w:t xml:space="preserve">simplified </w:t>
      </w:r>
      <w:r w:rsidR="009523FC">
        <w:t>continuous track</w:t>
      </w:r>
      <w:r w:rsidR="00B80E81">
        <w:t xml:space="preserve"> (see Fig. </w:t>
      </w:r>
      <w:r w:rsidR="00513FC4">
        <w:t>2</w:t>
      </w:r>
      <w:r w:rsidR="00B80E81">
        <w:t>)</w:t>
      </w:r>
      <w:r w:rsidR="009523FC">
        <w:t xml:space="preserve"> on each side of our </w:t>
      </w:r>
      <w:r w:rsidR="00B80E81">
        <w:t>machine</w:t>
      </w:r>
      <w:r w:rsidR="009523FC">
        <w:t>, with an excavator-like mechanism</w:t>
      </w:r>
      <w:r w:rsidR="00D944BA">
        <w:t xml:space="preserve"> (see Fig. </w:t>
      </w:r>
      <w:r w:rsidR="00513FC4">
        <w:t>3</w:t>
      </w:r>
      <w:r w:rsidR="00D944BA">
        <w:t>)</w:t>
      </w:r>
      <w:r w:rsidR="009523FC">
        <w:t xml:space="preserve"> </w:t>
      </w:r>
      <w:r w:rsidR="00B80E81">
        <w:t>attached to a custom-made mud bucket for rock collection</w:t>
      </w:r>
      <w:r w:rsidR="00D944BA">
        <w:t xml:space="preserve">. </w:t>
      </w:r>
      <w:r w:rsidR="00513FC4">
        <w:t xml:space="preserve">All of this would be controlled by </w:t>
      </w:r>
      <w:r w:rsidR="001462DA">
        <w:t>two</w:t>
      </w:r>
      <w:r w:rsidR="00513FC4">
        <w:t xml:space="preserve"> interlinked Arduino Uno R3s (3 if more signal pins were required). </w:t>
      </w:r>
      <w:r w:rsidR="00D944BA">
        <w:t>Many of the other details were left open at the time to focus on making the crucial mechanisms work first, before expanding our scope for the less important segments of the design.</w:t>
      </w:r>
    </w:p>
    <w:p w14:paraId="79F25FD7" w14:textId="77777777" w:rsidR="00703129" w:rsidRDefault="001719DE" w:rsidP="007A3185">
      <w:pPr>
        <w:keepNext/>
        <w:spacing w:line="360" w:lineRule="auto"/>
        <w:jc w:val="center"/>
      </w:pPr>
      <w:r w:rsidRPr="001719DE">
        <w:lastRenderedPageBreak/>
        <w:drawing>
          <wp:inline distT="0" distB="0" distL="0" distR="0" wp14:anchorId="61D1A5C7" wp14:editId="19443C86">
            <wp:extent cx="3333048" cy="1552469"/>
            <wp:effectExtent l="0" t="0" r="1270" b="0"/>
            <wp:docPr id="43268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82761" name=""/>
                    <pic:cNvPicPr/>
                  </pic:nvPicPr>
                  <pic:blipFill>
                    <a:blip r:embed="rId8"/>
                    <a:stretch>
                      <a:fillRect/>
                    </a:stretch>
                  </pic:blipFill>
                  <pic:spPr>
                    <a:xfrm>
                      <a:off x="0" y="0"/>
                      <a:ext cx="3360173" cy="1565103"/>
                    </a:xfrm>
                    <a:prstGeom prst="rect">
                      <a:avLst/>
                    </a:prstGeom>
                  </pic:spPr>
                </pic:pic>
              </a:graphicData>
            </a:graphic>
          </wp:inline>
        </w:drawing>
      </w:r>
    </w:p>
    <w:p w14:paraId="5C6D4699" w14:textId="1AFC1166" w:rsidR="00703129" w:rsidRPr="00703129" w:rsidRDefault="00703129" w:rsidP="007A3185">
      <w:pPr>
        <w:pStyle w:val="Caption"/>
        <w:jc w:val="center"/>
        <w:rPr>
          <w:rFonts w:ascii="Times New Roman" w:hAnsi="Times New Roman" w:cs="Times New Roman"/>
          <w:i w:val="0"/>
          <w:iCs w:val="0"/>
          <w:color w:val="auto"/>
          <w:sz w:val="20"/>
          <w:szCs w:val="20"/>
        </w:rPr>
      </w:pPr>
      <w:r w:rsidRPr="00703129">
        <w:rPr>
          <w:rFonts w:ascii="Times New Roman" w:hAnsi="Times New Roman" w:cs="Times New Roman"/>
          <w:i w:val="0"/>
          <w:iCs w:val="0"/>
          <w:color w:val="auto"/>
          <w:sz w:val="20"/>
          <w:szCs w:val="20"/>
        </w:rPr>
        <w:t xml:space="preserve">Figure </w:t>
      </w:r>
      <w:r w:rsidRPr="00703129">
        <w:rPr>
          <w:rFonts w:ascii="Times New Roman" w:hAnsi="Times New Roman" w:cs="Times New Roman"/>
          <w:i w:val="0"/>
          <w:iCs w:val="0"/>
          <w:color w:val="auto"/>
          <w:sz w:val="20"/>
          <w:szCs w:val="20"/>
        </w:rPr>
        <w:fldChar w:fldCharType="begin"/>
      </w:r>
      <w:r w:rsidRPr="00703129">
        <w:rPr>
          <w:rFonts w:ascii="Times New Roman" w:hAnsi="Times New Roman" w:cs="Times New Roman"/>
          <w:i w:val="0"/>
          <w:iCs w:val="0"/>
          <w:color w:val="auto"/>
          <w:sz w:val="20"/>
          <w:szCs w:val="20"/>
        </w:rPr>
        <w:instrText xml:space="preserve"> SEQ Figure \* ARABIC </w:instrText>
      </w:r>
      <w:r w:rsidRPr="00703129">
        <w:rPr>
          <w:rFonts w:ascii="Times New Roman" w:hAnsi="Times New Roman" w:cs="Times New Roman"/>
          <w:i w:val="0"/>
          <w:iCs w:val="0"/>
          <w:color w:val="auto"/>
          <w:sz w:val="20"/>
          <w:szCs w:val="20"/>
        </w:rPr>
        <w:fldChar w:fldCharType="separate"/>
      </w:r>
      <w:r w:rsidR="007A3185">
        <w:rPr>
          <w:rFonts w:ascii="Times New Roman" w:hAnsi="Times New Roman" w:cs="Times New Roman"/>
          <w:i w:val="0"/>
          <w:iCs w:val="0"/>
          <w:noProof/>
          <w:color w:val="auto"/>
          <w:sz w:val="20"/>
          <w:szCs w:val="20"/>
        </w:rPr>
        <w:t>1</w:t>
      </w:r>
      <w:r w:rsidRPr="00703129">
        <w:rPr>
          <w:rFonts w:ascii="Times New Roman" w:hAnsi="Times New Roman" w:cs="Times New Roman"/>
          <w:i w:val="0"/>
          <w:iCs w:val="0"/>
          <w:color w:val="auto"/>
          <w:sz w:val="20"/>
          <w:szCs w:val="20"/>
        </w:rPr>
        <w:fldChar w:fldCharType="end"/>
      </w:r>
      <w:r w:rsidRPr="00703129">
        <w:rPr>
          <w:rFonts w:ascii="Times New Roman" w:hAnsi="Times New Roman" w:cs="Times New Roman"/>
          <w:i w:val="0"/>
          <w:iCs w:val="0"/>
          <w:color w:val="auto"/>
          <w:sz w:val="20"/>
          <w:szCs w:val="20"/>
        </w:rPr>
        <w:t>. Schematic view of the 2026 Competition Track showing the track base plane, ramp, platforms, deposit zone, hopper, and end zone.</w:t>
      </w:r>
      <w:r>
        <w:rPr>
          <w:rFonts w:ascii="Times New Roman" w:hAnsi="Times New Roman" w:cs="Times New Roman"/>
          <w:i w:val="0"/>
          <w:iCs w:val="0"/>
          <w:color w:val="auto"/>
          <w:sz w:val="20"/>
          <w:szCs w:val="20"/>
        </w:rPr>
        <w:t xml:space="preserve"> [1]</w:t>
      </w:r>
    </w:p>
    <w:p w14:paraId="6898247A" w14:textId="77777777" w:rsidR="00703129" w:rsidRDefault="00703129" w:rsidP="00513FC4">
      <w:pPr>
        <w:spacing w:line="360" w:lineRule="auto"/>
      </w:pPr>
    </w:p>
    <w:p w14:paraId="1D629C6E" w14:textId="77777777" w:rsidR="00703129" w:rsidRDefault="00703129" w:rsidP="007A3185">
      <w:pPr>
        <w:keepNext/>
        <w:spacing w:line="360" w:lineRule="auto"/>
        <w:jc w:val="center"/>
      </w:pPr>
      <w:r>
        <w:rPr>
          <w:noProof/>
        </w:rPr>
        <w:drawing>
          <wp:inline distT="0" distB="0" distL="0" distR="0" wp14:anchorId="7FFC27F2" wp14:editId="6CDC4FE2">
            <wp:extent cx="3016537" cy="792480"/>
            <wp:effectExtent l="0" t="0" r="0" b="7620"/>
            <wp:docPr id="98049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21033" cy="793661"/>
                    </a:xfrm>
                    <a:prstGeom prst="rect">
                      <a:avLst/>
                    </a:prstGeom>
                    <a:noFill/>
                    <a:ln>
                      <a:noFill/>
                    </a:ln>
                  </pic:spPr>
                </pic:pic>
              </a:graphicData>
            </a:graphic>
          </wp:inline>
        </w:drawing>
      </w:r>
    </w:p>
    <w:p w14:paraId="6B17F73C" w14:textId="4EA3B805" w:rsidR="00703129" w:rsidRPr="00703129" w:rsidRDefault="00703129" w:rsidP="007A3185">
      <w:pPr>
        <w:pStyle w:val="Caption"/>
        <w:jc w:val="center"/>
        <w:rPr>
          <w:rFonts w:ascii="Times New Roman" w:hAnsi="Times New Roman" w:cs="Times New Roman"/>
          <w:i w:val="0"/>
          <w:iCs w:val="0"/>
          <w:color w:val="auto"/>
          <w:sz w:val="20"/>
          <w:szCs w:val="20"/>
        </w:rPr>
      </w:pPr>
      <w:r w:rsidRPr="00703129">
        <w:rPr>
          <w:rFonts w:ascii="Times New Roman" w:hAnsi="Times New Roman" w:cs="Times New Roman"/>
          <w:i w:val="0"/>
          <w:iCs w:val="0"/>
          <w:color w:val="auto"/>
          <w:sz w:val="20"/>
          <w:szCs w:val="20"/>
        </w:rPr>
        <w:t xml:space="preserve">Figure </w:t>
      </w:r>
      <w:r w:rsidRPr="00703129">
        <w:rPr>
          <w:rFonts w:ascii="Times New Roman" w:hAnsi="Times New Roman" w:cs="Times New Roman"/>
          <w:i w:val="0"/>
          <w:iCs w:val="0"/>
          <w:color w:val="auto"/>
          <w:sz w:val="20"/>
          <w:szCs w:val="20"/>
        </w:rPr>
        <w:fldChar w:fldCharType="begin"/>
      </w:r>
      <w:r w:rsidRPr="00703129">
        <w:rPr>
          <w:rFonts w:ascii="Times New Roman" w:hAnsi="Times New Roman" w:cs="Times New Roman"/>
          <w:i w:val="0"/>
          <w:iCs w:val="0"/>
          <w:color w:val="auto"/>
          <w:sz w:val="20"/>
          <w:szCs w:val="20"/>
        </w:rPr>
        <w:instrText xml:space="preserve"> SEQ Figure \* ARABIC </w:instrText>
      </w:r>
      <w:r w:rsidRPr="00703129">
        <w:rPr>
          <w:rFonts w:ascii="Times New Roman" w:hAnsi="Times New Roman" w:cs="Times New Roman"/>
          <w:i w:val="0"/>
          <w:iCs w:val="0"/>
          <w:color w:val="auto"/>
          <w:sz w:val="20"/>
          <w:szCs w:val="20"/>
        </w:rPr>
        <w:fldChar w:fldCharType="separate"/>
      </w:r>
      <w:r w:rsidR="007A3185">
        <w:rPr>
          <w:rFonts w:ascii="Times New Roman" w:hAnsi="Times New Roman" w:cs="Times New Roman"/>
          <w:i w:val="0"/>
          <w:iCs w:val="0"/>
          <w:noProof/>
          <w:color w:val="auto"/>
          <w:sz w:val="20"/>
          <w:szCs w:val="20"/>
        </w:rPr>
        <w:t>2</w:t>
      </w:r>
      <w:r w:rsidRPr="00703129">
        <w:rPr>
          <w:rFonts w:ascii="Times New Roman" w:hAnsi="Times New Roman" w:cs="Times New Roman"/>
          <w:i w:val="0"/>
          <w:iCs w:val="0"/>
          <w:color w:val="auto"/>
          <w:sz w:val="20"/>
          <w:szCs w:val="20"/>
        </w:rPr>
        <w:fldChar w:fldCharType="end"/>
      </w:r>
      <w:r w:rsidRPr="00703129">
        <w:rPr>
          <w:rFonts w:ascii="Times New Roman" w:hAnsi="Times New Roman" w:cs="Times New Roman"/>
          <w:i w:val="0"/>
          <w:iCs w:val="0"/>
          <w:color w:val="auto"/>
          <w:sz w:val="20"/>
          <w:szCs w:val="20"/>
        </w:rPr>
        <w:t xml:space="preserve">. A simplified continuous track with </w:t>
      </w:r>
      <w:r w:rsidR="00FD64CC">
        <w:rPr>
          <w:rFonts w:ascii="Times New Roman" w:hAnsi="Times New Roman" w:cs="Times New Roman"/>
          <w:i w:val="0"/>
          <w:iCs w:val="0"/>
          <w:color w:val="auto"/>
          <w:sz w:val="20"/>
          <w:szCs w:val="20"/>
        </w:rPr>
        <w:t>two</w:t>
      </w:r>
      <w:r w:rsidRPr="00703129">
        <w:rPr>
          <w:rFonts w:ascii="Times New Roman" w:hAnsi="Times New Roman" w:cs="Times New Roman"/>
          <w:i w:val="0"/>
          <w:iCs w:val="0"/>
          <w:color w:val="auto"/>
          <w:sz w:val="20"/>
          <w:szCs w:val="20"/>
        </w:rPr>
        <w:t xml:space="preserve"> drive wheels and </w:t>
      </w:r>
      <w:r w:rsidR="00FD64CC">
        <w:rPr>
          <w:rFonts w:ascii="Times New Roman" w:hAnsi="Times New Roman" w:cs="Times New Roman"/>
          <w:i w:val="0"/>
          <w:iCs w:val="0"/>
          <w:color w:val="auto"/>
          <w:sz w:val="20"/>
          <w:szCs w:val="20"/>
        </w:rPr>
        <w:t>two</w:t>
      </w:r>
      <w:r w:rsidRPr="00703129">
        <w:rPr>
          <w:rFonts w:ascii="Times New Roman" w:hAnsi="Times New Roman" w:cs="Times New Roman"/>
          <w:i w:val="0"/>
          <w:iCs w:val="0"/>
          <w:color w:val="auto"/>
          <w:sz w:val="20"/>
          <w:szCs w:val="20"/>
        </w:rPr>
        <w:t xml:space="preserve"> idler wheels</w:t>
      </w:r>
      <w:r>
        <w:rPr>
          <w:rFonts w:ascii="Times New Roman" w:hAnsi="Times New Roman" w:cs="Times New Roman"/>
          <w:i w:val="0"/>
          <w:iCs w:val="0"/>
          <w:color w:val="auto"/>
          <w:sz w:val="20"/>
          <w:szCs w:val="20"/>
        </w:rPr>
        <w:t>. [2]</w:t>
      </w:r>
    </w:p>
    <w:p w14:paraId="69AC4D75" w14:textId="77777777" w:rsidR="007A3185" w:rsidRDefault="007A3185" w:rsidP="00513FC4">
      <w:pPr>
        <w:spacing w:line="360" w:lineRule="auto"/>
      </w:pPr>
    </w:p>
    <w:p w14:paraId="5B036654" w14:textId="77777777" w:rsidR="007A3185" w:rsidRDefault="007A3185" w:rsidP="007A3185">
      <w:pPr>
        <w:keepNext/>
        <w:spacing w:line="360" w:lineRule="auto"/>
        <w:jc w:val="center"/>
      </w:pPr>
      <w:r>
        <w:rPr>
          <w:noProof/>
        </w:rPr>
        <w:drawing>
          <wp:inline distT="0" distB="0" distL="0" distR="0" wp14:anchorId="736C2483" wp14:editId="0AF7A454">
            <wp:extent cx="2887980" cy="2887980"/>
            <wp:effectExtent l="0" t="0" r="7620" b="7620"/>
            <wp:docPr id="737071" name="Picture 2" descr="excavator arm par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cavator arm parts diagra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7980" cy="2887980"/>
                    </a:xfrm>
                    <a:prstGeom prst="rect">
                      <a:avLst/>
                    </a:prstGeom>
                    <a:noFill/>
                    <a:ln>
                      <a:noFill/>
                    </a:ln>
                  </pic:spPr>
                </pic:pic>
              </a:graphicData>
            </a:graphic>
          </wp:inline>
        </w:drawing>
      </w:r>
    </w:p>
    <w:p w14:paraId="2C797C8F" w14:textId="5553BFD0" w:rsidR="007A3185" w:rsidRPr="007A3185" w:rsidRDefault="007A3185" w:rsidP="007A3185">
      <w:pPr>
        <w:pStyle w:val="Caption"/>
        <w:jc w:val="center"/>
        <w:rPr>
          <w:rFonts w:ascii="Times New Roman" w:hAnsi="Times New Roman" w:cs="Times New Roman"/>
          <w:i w:val="0"/>
          <w:iCs w:val="0"/>
          <w:color w:val="auto"/>
          <w:sz w:val="20"/>
          <w:szCs w:val="20"/>
        </w:rPr>
      </w:pPr>
      <w:r w:rsidRPr="007A3185">
        <w:rPr>
          <w:rFonts w:ascii="Times New Roman" w:hAnsi="Times New Roman" w:cs="Times New Roman"/>
          <w:i w:val="0"/>
          <w:iCs w:val="0"/>
          <w:color w:val="auto"/>
          <w:sz w:val="20"/>
          <w:szCs w:val="20"/>
        </w:rPr>
        <w:t xml:space="preserve">Figure </w:t>
      </w:r>
      <w:r w:rsidRPr="007A3185">
        <w:rPr>
          <w:rFonts w:ascii="Times New Roman" w:hAnsi="Times New Roman" w:cs="Times New Roman"/>
          <w:i w:val="0"/>
          <w:iCs w:val="0"/>
          <w:color w:val="auto"/>
          <w:sz w:val="20"/>
          <w:szCs w:val="20"/>
        </w:rPr>
        <w:fldChar w:fldCharType="begin"/>
      </w:r>
      <w:r w:rsidRPr="007A3185">
        <w:rPr>
          <w:rFonts w:ascii="Times New Roman" w:hAnsi="Times New Roman" w:cs="Times New Roman"/>
          <w:i w:val="0"/>
          <w:iCs w:val="0"/>
          <w:color w:val="auto"/>
          <w:sz w:val="20"/>
          <w:szCs w:val="20"/>
        </w:rPr>
        <w:instrText xml:space="preserve"> SEQ Figure \* ARABIC </w:instrText>
      </w:r>
      <w:r w:rsidRPr="007A3185">
        <w:rPr>
          <w:rFonts w:ascii="Times New Roman" w:hAnsi="Times New Roman" w:cs="Times New Roman"/>
          <w:i w:val="0"/>
          <w:iCs w:val="0"/>
          <w:color w:val="auto"/>
          <w:sz w:val="20"/>
          <w:szCs w:val="20"/>
        </w:rPr>
        <w:fldChar w:fldCharType="separate"/>
      </w:r>
      <w:r w:rsidRPr="007A3185">
        <w:rPr>
          <w:rFonts w:ascii="Times New Roman" w:hAnsi="Times New Roman" w:cs="Times New Roman"/>
          <w:i w:val="0"/>
          <w:iCs w:val="0"/>
          <w:noProof/>
          <w:color w:val="auto"/>
          <w:sz w:val="20"/>
          <w:szCs w:val="20"/>
        </w:rPr>
        <w:t>3</w:t>
      </w:r>
      <w:r w:rsidRPr="007A3185">
        <w:rPr>
          <w:rFonts w:ascii="Times New Roman" w:hAnsi="Times New Roman" w:cs="Times New Roman"/>
          <w:i w:val="0"/>
          <w:iCs w:val="0"/>
          <w:color w:val="auto"/>
          <w:sz w:val="20"/>
          <w:szCs w:val="20"/>
        </w:rPr>
        <w:fldChar w:fldCharType="end"/>
      </w:r>
      <w:r w:rsidRPr="007A3185">
        <w:rPr>
          <w:rFonts w:ascii="Times New Roman" w:hAnsi="Times New Roman" w:cs="Times New Roman"/>
          <w:i w:val="0"/>
          <w:iCs w:val="0"/>
          <w:color w:val="auto"/>
          <w:sz w:val="20"/>
          <w:szCs w:val="20"/>
        </w:rPr>
        <w:t>. Diagram of the various parts of an excavator arm.</w:t>
      </w:r>
      <w:r w:rsidR="000D73BB">
        <w:rPr>
          <w:rFonts w:ascii="Times New Roman" w:hAnsi="Times New Roman" w:cs="Times New Roman"/>
          <w:i w:val="0"/>
          <w:iCs w:val="0"/>
          <w:color w:val="auto"/>
          <w:sz w:val="20"/>
          <w:szCs w:val="20"/>
        </w:rPr>
        <w:t xml:space="preserve"> [3]</w:t>
      </w:r>
    </w:p>
    <w:p w14:paraId="3B86C420" w14:textId="75B27A1B" w:rsidR="00D944BA" w:rsidRDefault="00D944BA" w:rsidP="007A3185">
      <w:pPr>
        <w:spacing w:line="360" w:lineRule="auto"/>
        <w:rPr>
          <w:rFonts w:ascii="Times New Roman" w:hAnsi="Times New Roman" w:cs="Times New Roman"/>
          <w:b/>
          <w:bCs/>
        </w:rPr>
      </w:pPr>
      <w:r>
        <w:br w:type="page"/>
      </w:r>
    </w:p>
    <w:p w14:paraId="0F42A66F" w14:textId="79D767D6" w:rsidR="007A3185" w:rsidRPr="007A3185" w:rsidRDefault="004C1D1A" w:rsidP="00FD64CC">
      <w:pPr>
        <w:pStyle w:val="MySubtitle"/>
        <w:spacing w:line="360" w:lineRule="auto"/>
      </w:pPr>
      <w:r>
        <w:lastRenderedPageBreak/>
        <w:t>Final Solution</w:t>
      </w:r>
    </w:p>
    <w:p w14:paraId="51DFEB6A" w14:textId="5FE252F2" w:rsidR="004C1D1A" w:rsidRPr="004C1D1A" w:rsidRDefault="004C1D1A" w:rsidP="00513FC4">
      <w:pPr>
        <w:pStyle w:val="MySubtitle"/>
        <w:spacing w:line="360" w:lineRule="auto"/>
      </w:pPr>
      <w:r>
        <w:t>Components and Hardware</w:t>
      </w:r>
      <w:r w:rsidR="000A47A7">
        <w:t xml:space="preserve"> </w:t>
      </w:r>
    </w:p>
    <w:p w14:paraId="25B0A93C" w14:textId="045EDF11" w:rsidR="004C1D1A" w:rsidRDefault="004C1D1A" w:rsidP="00513FC4">
      <w:pPr>
        <w:pStyle w:val="MySubtitle"/>
        <w:spacing w:line="360" w:lineRule="auto"/>
      </w:pPr>
      <w:r>
        <w:t>Manufacturing</w:t>
      </w:r>
    </w:p>
    <w:p w14:paraId="0E99C1CA" w14:textId="08EAB9D3" w:rsidR="004C1D1A" w:rsidRDefault="004C1D1A" w:rsidP="00513FC4">
      <w:pPr>
        <w:pStyle w:val="MySubtitle"/>
        <w:spacing w:line="360" w:lineRule="auto"/>
      </w:pPr>
      <w:r>
        <w:t>Risk Management</w:t>
      </w:r>
    </w:p>
    <w:p w14:paraId="611244D4" w14:textId="17A36AB0" w:rsidR="004C1D1A" w:rsidRDefault="004C1D1A" w:rsidP="00513FC4">
      <w:pPr>
        <w:pStyle w:val="MySubtitle"/>
        <w:spacing w:line="360" w:lineRule="auto"/>
      </w:pPr>
      <w:r>
        <w:t>Testing and Evaluation</w:t>
      </w:r>
    </w:p>
    <w:p w14:paraId="142EA174" w14:textId="53CE6356" w:rsidR="004C1D1A" w:rsidRDefault="004C1D1A" w:rsidP="00513FC4">
      <w:pPr>
        <w:pStyle w:val="MySubtitle"/>
        <w:spacing w:line="360" w:lineRule="auto"/>
      </w:pPr>
      <w:r>
        <w:t>Self-Reflection</w:t>
      </w:r>
    </w:p>
    <w:p w14:paraId="52772ED0" w14:textId="167F5E87" w:rsidR="004C1D1A" w:rsidRDefault="004C1D1A" w:rsidP="00513FC4">
      <w:pPr>
        <w:pStyle w:val="MySubtitle"/>
        <w:spacing w:line="360" w:lineRule="auto"/>
      </w:pPr>
      <w:r>
        <w:t>Conclusion</w:t>
      </w:r>
    </w:p>
    <w:p w14:paraId="1632C8FB" w14:textId="017D169E" w:rsidR="00703129" w:rsidRDefault="00703129" w:rsidP="00703129">
      <w:pPr>
        <w:pStyle w:val="MySubtitle"/>
      </w:pPr>
      <w:r>
        <w:t>Bibliography</w:t>
      </w:r>
    </w:p>
    <w:p w14:paraId="3E1B1E24" w14:textId="1CD0BF49" w:rsidR="00423769" w:rsidRDefault="00423769" w:rsidP="00423769">
      <w:pPr>
        <w:pStyle w:val="MyNormal"/>
      </w:pPr>
      <w:r>
        <w:t>[1]</w:t>
      </w:r>
      <w:r>
        <w:t xml:space="preserve"> </w:t>
      </w:r>
      <w:r>
        <w:t xml:space="preserve">Engineers Australia, “39th Warman Design and Build Competition Rules,” Engineers Australia, 2026. </w:t>
      </w:r>
      <w:r w:rsidRPr="00423769">
        <w:t>https://warmandesignandbuild.org.au/</w:t>
      </w:r>
    </w:p>
    <w:p w14:paraId="31603208" w14:textId="77777777" w:rsidR="00423769" w:rsidRDefault="00423769" w:rsidP="00423769">
      <w:pPr>
        <w:pStyle w:val="MyNormal"/>
      </w:pPr>
    </w:p>
    <w:p w14:paraId="1A0A6B41" w14:textId="7C95AAC4" w:rsidR="00423769" w:rsidRDefault="00423769" w:rsidP="00423769">
      <w:pPr>
        <w:pStyle w:val="MyNormal"/>
      </w:pPr>
      <w:r>
        <w:t>[2]</w:t>
      </w:r>
      <w:r>
        <w:t xml:space="preserve"> </w:t>
      </w:r>
      <w:r>
        <w:t>M. Fiedeń and J. Bałchanowski, “A Mobile Robot with Omnidirectional Tracks—Design and Experimental Research,” Applied Sciences, vol. 11, no. 24, p. 11778, Dec. 2021, doi: https://doi.org/10.3390/app112411778.</w:t>
      </w:r>
    </w:p>
    <w:p w14:paraId="1CC15FAD" w14:textId="77777777" w:rsidR="00423769" w:rsidRDefault="00423769" w:rsidP="00423769">
      <w:pPr>
        <w:pStyle w:val="MyNormal"/>
      </w:pPr>
    </w:p>
    <w:p w14:paraId="1CFA2503" w14:textId="683814C4" w:rsidR="00423769" w:rsidRPr="00423769" w:rsidRDefault="00423769" w:rsidP="00423769">
      <w:pPr>
        <w:pStyle w:val="MyNormal"/>
      </w:pPr>
      <w:r>
        <w:t>[3]</w:t>
      </w:r>
      <w:r>
        <w:t xml:space="preserve"> </w:t>
      </w:r>
      <w:r>
        <w:t>HR Parts, “How Does an Excavator Arm Work | Basic Details, Images, and Animated Diagram,” www.hrparts.com, Oct. 26, 2022. https://www.hrparts.com/blog/post/how-does-excavator-arm-work-diagram</w:t>
      </w:r>
    </w:p>
    <w:p w14:paraId="4C98035B" w14:textId="77777777" w:rsidR="00703129" w:rsidRPr="00703129" w:rsidRDefault="00703129" w:rsidP="00703129">
      <w:pPr>
        <w:pStyle w:val="MyNormal"/>
      </w:pPr>
    </w:p>
    <w:sectPr w:rsidR="00703129" w:rsidRPr="00703129" w:rsidSect="001719DE">
      <w:footerReference w:type="default" r:id="rId11"/>
      <w:pgSz w:w="11906" w:h="16838"/>
      <w:pgMar w:top="1985"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054A5" w14:textId="77777777" w:rsidR="00512FAF" w:rsidRDefault="00512FAF" w:rsidP="00DA7A8B">
      <w:pPr>
        <w:spacing w:after="0" w:line="240" w:lineRule="auto"/>
      </w:pPr>
      <w:r>
        <w:separator/>
      </w:r>
    </w:p>
  </w:endnote>
  <w:endnote w:type="continuationSeparator" w:id="0">
    <w:p w14:paraId="58167B5E" w14:textId="77777777" w:rsidR="00512FAF" w:rsidRDefault="00512FAF" w:rsidP="00DA7A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altName w:val="Yu Mincho"/>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822480"/>
      <w:docPartObj>
        <w:docPartGallery w:val="Page Numbers (Bottom of Page)"/>
        <w:docPartUnique/>
      </w:docPartObj>
    </w:sdtPr>
    <w:sdtEndPr>
      <w:rPr>
        <w:noProof/>
      </w:rPr>
    </w:sdtEndPr>
    <w:sdtContent>
      <w:p w14:paraId="5DBE5F72" w14:textId="6F118D84" w:rsidR="001719DE" w:rsidRDefault="00171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6F35EB" w14:textId="77777777" w:rsidR="001719DE" w:rsidRDefault="00171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0171930"/>
      <w:docPartObj>
        <w:docPartGallery w:val="Page Numbers (Bottom of Page)"/>
        <w:docPartUnique/>
      </w:docPartObj>
    </w:sdtPr>
    <w:sdtEndPr>
      <w:rPr>
        <w:noProof/>
      </w:rPr>
    </w:sdtEndPr>
    <w:sdtContent>
      <w:p w14:paraId="592A5D02" w14:textId="77777777" w:rsidR="001719DE" w:rsidRDefault="00171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3F018C" w14:textId="77777777" w:rsidR="001719DE" w:rsidRDefault="00171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DEAB0" w14:textId="77777777" w:rsidR="00512FAF" w:rsidRDefault="00512FAF" w:rsidP="00DA7A8B">
      <w:pPr>
        <w:spacing w:after="0" w:line="240" w:lineRule="auto"/>
      </w:pPr>
      <w:r>
        <w:separator/>
      </w:r>
    </w:p>
  </w:footnote>
  <w:footnote w:type="continuationSeparator" w:id="0">
    <w:p w14:paraId="0302967A" w14:textId="77777777" w:rsidR="00512FAF" w:rsidRDefault="00512FAF" w:rsidP="00DA7A8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242"/>
    <w:rsid w:val="000A47A7"/>
    <w:rsid w:val="000D73BB"/>
    <w:rsid w:val="001462DA"/>
    <w:rsid w:val="001719DE"/>
    <w:rsid w:val="00193BA1"/>
    <w:rsid w:val="0032477B"/>
    <w:rsid w:val="003A1A50"/>
    <w:rsid w:val="00423769"/>
    <w:rsid w:val="00476650"/>
    <w:rsid w:val="004C1D1A"/>
    <w:rsid w:val="004F232D"/>
    <w:rsid w:val="00512FAF"/>
    <w:rsid w:val="00513FC4"/>
    <w:rsid w:val="005444BC"/>
    <w:rsid w:val="00703129"/>
    <w:rsid w:val="007A3185"/>
    <w:rsid w:val="008F5242"/>
    <w:rsid w:val="008F6DAB"/>
    <w:rsid w:val="009523FC"/>
    <w:rsid w:val="00B80E81"/>
    <w:rsid w:val="00C95965"/>
    <w:rsid w:val="00D944BA"/>
    <w:rsid w:val="00DA7A8B"/>
    <w:rsid w:val="00E43C36"/>
    <w:rsid w:val="00F10B52"/>
    <w:rsid w:val="00F85B0A"/>
    <w:rsid w:val="00FB64E9"/>
    <w:rsid w:val="00FD64C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48C14"/>
  <w15:chartTrackingRefBased/>
  <w15:docId w15:val="{EF577769-8B99-4108-A5BD-9B7593BCB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2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52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52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52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2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2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2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2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2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2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52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52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52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2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2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2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2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242"/>
    <w:rPr>
      <w:rFonts w:eastAsiaTheme="majorEastAsia" w:cstheme="majorBidi"/>
      <w:color w:val="272727" w:themeColor="text1" w:themeTint="D8"/>
    </w:rPr>
  </w:style>
  <w:style w:type="paragraph" w:styleId="Title">
    <w:name w:val="Title"/>
    <w:basedOn w:val="Normal"/>
    <w:next w:val="Normal"/>
    <w:link w:val="TitleChar"/>
    <w:uiPriority w:val="10"/>
    <w:qFormat/>
    <w:rsid w:val="008F52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2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2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2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242"/>
    <w:pPr>
      <w:spacing w:before="160"/>
      <w:jc w:val="center"/>
    </w:pPr>
    <w:rPr>
      <w:i/>
      <w:iCs/>
      <w:color w:val="404040" w:themeColor="text1" w:themeTint="BF"/>
    </w:rPr>
  </w:style>
  <w:style w:type="character" w:customStyle="1" w:styleId="QuoteChar">
    <w:name w:val="Quote Char"/>
    <w:basedOn w:val="DefaultParagraphFont"/>
    <w:link w:val="Quote"/>
    <w:uiPriority w:val="29"/>
    <w:rsid w:val="008F5242"/>
    <w:rPr>
      <w:i/>
      <w:iCs/>
      <w:color w:val="404040" w:themeColor="text1" w:themeTint="BF"/>
    </w:rPr>
  </w:style>
  <w:style w:type="paragraph" w:styleId="ListParagraph">
    <w:name w:val="List Paragraph"/>
    <w:basedOn w:val="Normal"/>
    <w:uiPriority w:val="34"/>
    <w:qFormat/>
    <w:rsid w:val="008F5242"/>
    <w:pPr>
      <w:ind w:left="720"/>
      <w:contextualSpacing/>
    </w:pPr>
  </w:style>
  <w:style w:type="character" w:styleId="IntenseEmphasis">
    <w:name w:val="Intense Emphasis"/>
    <w:basedOn w:val="DefaultParagraphFont"/>
    <w:uiPriority w:val="21"/>
    <w:qFormat/>
    <w:rsid w:val="008F5242"/>
    <w:rPr>
      <w:i/>
      <w:iCs/>
      <w:color w:val="0F4761" w:themeColor="accent1" w:themeShade="BF"/>
    </w:rPr>
  </w:style>
  <w:style w:type="paragraph" w:styleId="IntenseQuote">
    <w:name w:val="Intense Quote"/>
    <w:basedOn w:val="Normal"/>
    <w:next w:val="Normal"/>
    <w:link w:val="IntenseQuoteChar"/>
    <w:uiPriority w:val="30"/>
    <w:qFormat/>
    <w:rsid w:val="008F52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242"/>
    <w:rPr>
      <w:i/>
      <w:iCs/>
      <w:color w:val="0F4761" w:themeColor="accent1" w:themeShade="BF"/>
    </w:rPr>
  </w:style>
  <w:style w:type="character" w:styleId="IntenseReference">
    <w:name w:val="Intense Reference"/>
    <w:basedOn w:val="DefaultParagraphFont"/>
    <w:uiPriority w:val="32"/>
    <w:qFormat/>
    <w:rsid w:val="008F5242"/>
    <w:rPr>
      <w:b/>
      <w:bCs/>
      <w:smallCaps/>
      <w:color w:val="0F4761" w:themeColor="accent1" w:themeShade="BF"/>
      <w:spacing w:val="5"/>
    </w:rPr>
  </w:style>
  <w:style w:type="paragraph" w:styleId="Header">
    <w:name w:val="header"/>
    <w:basedOn w:val="Normal"/>
    <w:link w:val="HeaderChar"/>
    <w:uiPriority w:val="99"/>
    <w:unhideWhenUsed/>
    <w:rsid w:val="00DA7A8B"/>
    <w:pPr>
      <w:tabs>
        <w:tab w:val="center" w:pos="4252"/>
        <w:tab w:val="right" w:pos="8504"/>
      </w:tabs>
      <w:spacing w:after="0" w:line="240" w:lineRule="auto"/>
    </w:pPr>
  </w:style>
  <w:style w:type="character" w:customStyle="1" w:styleId="HeaderChar">
    <w:name w:val="Header Char"/>
    <w:basedOn w:val="DefaultParagraphFont"/>
    <w:link w:val="Header"/>
    <w:uiPriority w:val="99"/>
    <w:rsid w:val="00DA7A8B"/>
  </w:style>
  <w:style w:type="paragraph" w:styleId="Footer">
    <w:name w:val="footer"/>
    <w:basedOn w:val="Normal"/>
    <w:link w:val="FooterChar"/>
    <w:uiPriority w:val="99"/>
    <w:unhideWhenUsed/>
    <w:rsid w:val="00DA7A8B"/>
    <w:pPr>
      <w:tabs>
        <w:tab w:val="center" w:pos="4252"/>
        <w:tab w:val="right" w:pos="8504"/>
      </w:tabs>
      <w:spacing w:after="0" w:line="240" w:lineRule="auto"/>
    </w:pPr>
  </w:style>
  <w:style w:type="character" w:customStyle="1" w:styleId="FooterChar">
    <w:name w:val="Footer Char"/>
    <w:basedOn w:val="DefaultParagraphFont"/>
    <w:link w:val="Footer"/>
    <w:uiPriority w:val="99"/>
    <w:rsid w:val="00DA7A8B"/>
  </w:style>
  <w:style w:type="paragraph" w:styleId="TOCHeading">
    <w:name w:val="TOC Heading"/>
    <w:basedOn w:val="Heading1"/>
    <w:next w:val="Normal"/>
    <w:uiPriority w:val="39"/>
    <w:unhideWhenUsed/>
    <w:qFormat/>
    <w:rsid w:val="008F6DA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8F6DAB"/>
    <w:pPr>
      <w:spacing w:before="120" w:after="120"/>
    </w:pPr>
    <w:rPr>
      <w:b/>
      <w:bCs/>
      <w:caps/>
      <w:sz w:val="20"/>
      <w:szCs w:val="20"/>
    </w:rPr>
  </w:style>
  <w:style w:type="paragraph" w:styleId="TOC2">
    <w:name w:val="toc 2"/>
    <w:basedOn w:val="Normal"/>
    <w:next w:val="Normal"/>
    <w:autoRedefine/>
    <w:uiPriority w:val="39"/>
    <w:unhideWhenUsed/>
    <w:rsid w:val="008F6DAB"/>
    <w:pPr>
      <w:spacing w:after="0"/>
      <w:ind w:left="240"/>
    </w:pPr>
    <w:rPr>
      <w:smallCaps/>
      <w:sz w:val="20"/>
      <w:szCs w:val="20"/>
    </w:rPr>
  </w:style>
  <w:style w:type="paragraph" w:styleId="TOC3">
    <w:name w:val="toc 3"/>
    <w:basedOn w:val="Normal"/>
    <w:next w:val="Normal"/>
    <w:autoRedefine/>
    <w:uiPriority w:val="39"/>
    <w:unhideWhenUsed/>
    <w:rsid w:val="008F6DAB"/>
    <w:pPr>
      <w:spacing w:after="0"/>
      <w:ind w:left="480"/>
    </w:pPr>
    <w:rPr>
      <w:i/>
      <w:iCs/>
      <w:sz w:val="20"/>
      <w:szCs w:val="20"/>
    </w:rPr>
  </w:style>
  <w:style w:type="paragraph" w:styleId="TOC4">
    <w:name w:val="toc 4"/>
    <w:basedOn w:val="Normal"/>
    <w:next w:val="Normal"/>
    <w:autoRedefine/>
    <w:uiPriority w:val="39"/>
    <w:unhideWhenUsed/>
    <w:rsid w:val="008F6DAB"/>
    <w:pPr>
      <w:spacing w:after="0"/>
      <w:ind w:left="720"/>
    </w:pPr>
    <w:rPr>
      <w:sz w:val="18"/>
      <w:szCs w:val="18"/>
    </w:rPr>
  </w:style>
  <w:style w:type="paragraph" w:styleId="TOC5">
    <w:name w:val="toc 5"/>
    <w:basedOn w:val="Normal"/>
    <w:next w:val="Normal"/>
    <w:autoRedefine/>
    <w:uiPriority w:val="39"/>
    <w:unhideWhenUsed/>
    <w:rsid w:val="008F6DAB"/>
    <w:pPr>
      <w:spacing w:after="0"/>
      <w:ind w:left="960"/>
    </w:pPr>
    <w:rPr>
      <w:sz w:val="18"/>
      <w:szCs w:val="18"/>
    </w:rPr>
  </w:style>
  <w:style w:type="paragraph" w:styleId="TOC6">
    <w:name w:val="toc 6"/>
    <w:basedOn w:val="Normal"/>
    <w:next w:val="Normal"/>
    <w:autoRedefine/>
    <w:uiPriority w:val="39"/>
    <w:unhideWhenUsed/>
    <w:rsid w:val="008F6DAB"/>
    <w:pPr>
      <w:spacing w:after="0"/>
      <w:ind w:left="1200"/>
    </w:pPr>
    <w:rPr>
      <w:sz w:val="18"/>
      <w:szCs w:val="18"/>
    </w:rPr>
  </w:style>
  <w:style w:type="paragraph" w:styleId="TOC7">
    <w:name w:val="toc 7"/>
    <w:basedOn w:val="Normal"/>
    <w:next w:val="Normal"/>
    <w:autoRedefine/>
    <w:uiPriority w:val="39"/>
    <w:unhideWhenUsed/>
    <w:rsid w:val="008F6DAB"/>
    <w:pPr>
      <w:spacing w:after="0"/>
      <w:ind w:left="1440"/>
    </w:pPr>
    <w:rPr>
      <w:sz w:val="18"/>
      <w:szCs w:val="18"/>
    </w:rPr>
  </w:style>
  <w:style w:type="paragraph" w:styleId="TOC8">
    <w:name w:val="toc 8"/>
    <w:basedOn w:val="Normal"/>
    <w:next w:val="Normal"/>
    <w:autoRedefine/>
    <w:uiPriority w:val="39"/>
    <w:unhideWhenUsed/>
    <w:rsid w:val="008F6DAB"/>
    <w:pPr>
      <w:spacing w:after="0"/>
      <w:ind w:left="1680"/>
    </w:pPr>
    <w:rPr>
      <w:sz w:val="18"/>
      <w:szCs w:val="18"/>
    </w:rPr>
  </w:style>
  <w:style w:type="paragraph" w:styleId="TOC9">
    <w:name w:val="toc 9"/>
    <w:basedOn w:val="Normal"/>
    <w:next w:val="Normal"/>
    <w:autoRedefine/>
    <w:uiPriority w:val="39"/>
    <w:unhideWhenUsed/>
    <w:rsid w:val="008F6DAB"/>
    <w:pPr>
      <w:spacing w:after="0"/>
      <w:ind w:left="1920"/>
    </w:pPr>
    <w:rPr>
      <w:sz w:val="18"/>
      <w:szCs w:val="18"/>
    </w:rPr>
  </w:style>
  <w:style w:type="paragraph" w:customStyle="1" w:styleId="MyTitle">
    <w:name w:val="My Title"/>
    <w:basedOn w:val="Normal"/>
    <w:link w:val="MyTitleChar"/>
    <w:qFormat/>
    <w:rsid w:val="008F6DAB"/>
    <w:pPr>
      <w:jc w:val="both"/>
    </w:pPr>
    <w:rPr>
      <w:rFonts w:ascii="Times New Roman" w:hAnsi="Times New Roman" w:cs="Times New Roman"/>
      <w:b/>
      <w:bCs/>
      <w:sz w:val="36"/>
      <w:szCs w:val="36"/>
    </w:rPr>
  </w:style>
  <w:style w:type="character" w:customStyle="1" w:styleId="MyTitleChar">
    <w:name w:val="My Title Char"/>
    <w:basedOn w:val="DefaultParagraphFont"/>
    <w:link w:val="MyTitle"/>
    <w:rsid w:val="008F6DAB"/>
    <w:rPr>
      <w:rFonts w:ascii="Times New Roman" w:hAnsi="Times New Roman" w:cs="Times New Roman"/>
      <w:b/>
      <w:bCs/>
      <w:sz w:val="36"/>
      <w:szCs w:val="36"/>
    </w:rPr>
  </w:style>
  <w:style w:type="paragraph" w:customStyle="1" w:styleId="MySubtitle">
    <w:name w:val="My Subtitle"/>
    <w:basedOn w:val="Normal"/>
    <w:next w:val="MyNormal"/>
    <w:link w:val="MySubtitleChar"/>
    <w:qFormat/>
    <w:rsid w:val="008F6DAB"/>
    <w:pPr>
      <w:jc w:val="both"/>
    </w:pPr>
    <w:rPr>
      <w:rFonts w:ascii="Times New Roman" w:hAnsi="Times New Roman" w:cs="Times New Roman"/>
      <w:b/>
      <w:bCs/>
    </w:rPr>
  </w:style>
  <w:style w:type="character" w:customStyle="1" w:styleId="MySubtitleChar">
    <w:name w:val="My Subtitle Char"/>
    <w:basedOn w:val="DefaultParagraphFont"/>
    <w:link w:val="MySubtitle"/>
    <w:rsid w:val="008F6DAB"/>
    <w:rPr>
      <w:rFonts w:ascii="Times New Roman" w:hAnsi="Times New Roman" w:cs="Times New Roman"/>
      <w:b/>
      <w:bCs/>
    </w:rPr>
  </w:style>
  <w:style w:type="paragraph" w:customStyle="1" w:styleId="MyNormal">
    <w:name w:val="My Normal"/>
    <w:basedOn w:val="Normal"/>
    <w:link w:val="MyNormalChar"/>
    <w:qFormat/>
    <w:rsid w:val="008F6DAB"/>
    <w:rPr>
      <w:rFonts w:ascii="Times New Roman" w:hAnsi="Times New Roman" w:cs="Times New Roman"/>
      <w:bCs/>
    </w:rPr>
  </w:style>
  <w:style w:type="character" w:customStyle="1" w:styleId="MyNormalChar">
    <w:name w:val="My Normal Char"/>
    <w:basedOn w:val="DefaultParagraphFont"/>
    <w:link w:val="MyNormal"/>
    <w:rsid w:val="00E43C36"/>
    <w:rPr>
      <w:rFonts w:ascii="Times New Roman" w:hAnsi="Times New Roman" w:cs="Times New Roman"/>
      <w:bCs/>
    </w:rPr>
  </w:style>
  <w:style w:type="paragraph" w:styleId="Caption">
    <w:name w:val="caption"/>
    <w:basedOn w:val="Normal"/>
    <w:next w:val="Normal"/>
    <w:uiPriority w:val="35"/>
    <w:unhideWhenUsed/>
    <w:qFormat/>
    <w:rsid w:val="001719DE"/>
    <w:pPr>
      <w:spacing w:after="200" w:line="240" w:lineRule="auto"/>
    </w:pPr>
    <w:rPr>
      <w:i/>
      <w:iCs/>
      <w:color w:val="0E2841" w:themeColor="text2"/>
      <w:sz w:val="18"/>
      <w:szCs w:val="18"/>
    </w:rPr>
  </w:style>
  <w:style w:type="character" w:styleId="Hyperlink">
    <w:name w:val="Hyperlink"/>
    <w:basedOn w:val="DefaultParagraphFont"/>
    <w:uiPriority w:val="99"/>
    <w:unhideWhenUsed/>
    <w:rsid w:val="00423769"/>
    <w:rPr>
      <w:color w:val="467886" w:themeColor="hyperlink"/>
      <w:u w:val="single"/>
    </w:rPr>
  </w:style>
  <w:style w:type="character" w:styleId="UnresolvedMention">
    <w:name w:val="Unresolved Mention"/>
    <w:basedOn w:val="DefaultParagraphFont"/>
    <w:uiPriority w:val="99"/>
    <w:semiHidden/>
    <w:unhideWhenUsed/>
    <w:rsid w:val="004237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4F5B7-15D0-4CFC-AB92-A790BC0F6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5</Pages>
  <Words>1311</Words>
  <Characters>3684</Characters>
  <Application>Microsoft Office Word</Application>
  <DocSecurity>0</DocSecurity>
  <Lines>78</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Devos-Vernes</dc:creator>
  <cp:keywords/>
  <dc:description/>
  <cp:lastModifiedBy>Theo Devos-Vernes</cp:lastModifiedBy>
  <cp:revision>8</cp:revision>
  <dcterms:created xsi:type="dcterms:W3CDTF">2026-04-26T03:12:00Z</dcterms:created>
  <dcterms:modified xsi:type="dcterms:W3CDTF">2026-04-27T00:27:00Z</dcterms:modified>
</cp:coreProperties>
</file>