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31F9" w14:textId="4D53224F" w:rsidR="00BB519F" w:rsidRDefault="009512E3">
      <w:pPr>
        <w:rPr>
          <w:b/>
          <w:sz w:val="30"/>
          <w:szCs w:val="30"/>
        </w:rPr>
      </w:pPr>
      <w:r w:rsidRPr="009512E3">
        <w:rPr>
          <w:rFonts w:hint="eastAsia"/>
          <w:b/>
          <w:sz w:val="30"/>
          <w:szCs w:val="30"/>
        </w:rPr>
        <w:t>典型放大电路分析</w:t>
      </w:r>
    </w:p>
    <w:p w14:paraId="09580A18" w14:textId="1187E295" w:rsidR="009512E3" w:rsidRDefault="009512E3">
      <w:pPr>
        <w:rPr>
          <w:b/>
          <w:sz w:val="30"/>
          <w:szCs w:val="30"/>
        </w:rPr>
      </w:pPr>
    </w:p>
    <w:p w14:paraId="250C39E2" w14:textId="59A0ACB5" w:rsidR="009512E3" w:rsidRDefault="009512E3" w:rsidP="009512E3">
      <w:pPr>
        <w:pStyle w:val="a3"/>
        <w:numPr>
          <w:ilvl w:val="0"/>
          <w:numId w:val="1"/>
        </w:numPr>
        <w:ind w:firstLineChars="0"/>
        <w:rPr>
          <w:b/>
          <w:sz w:val="24"/>
          <w:szCs w:val="30"/>
        </w:rPr>
      </w:pPr>
      <w:r w:rsidRPr="009512E3">
        <w:rPr>
          <w:rFonts w:hint="eastAsia"/>
          <w:b/>
          <w:sz w:val="24"/>
          <w:szCs w:val="30"/>
        </w:rPr>
        <w:t>单电源线性变换电路</w:t>
      </w:r>
    </w:p>
    <w:p w14:paraId="040E90DF" w14:textId="46DA62DA" w:rsidR="009512E3" w:rsidRDefault="009512E3" w:rsidP="009512E3">
      <w:pPr>
        <w:pStyle w:val="a3"/>
        <w:ind w:left="780" w:firstLineChars="0" w:firstLine="0"/>
        <w:rPr>
          <w:sz w:val="24"/>
          <w:szCs w:val="30"/>
        </w:rPr>
      </w:pPr>
      <w:r w:rsidRPr="009512E3">
        <w:rPr>
          <w:rFonts w:hint="eastAsia"/>
          <w:sz w:val="24"/>
          <w:szCs w:val="30"/>
        </w:rPr>
        <w:t>本节</w:t>
      </w:r>
      <w:r>
        <w:rPr>
          <w:rFonts w:hint="eastAsia"/>
          <w:sz w:val="24"/>
          <w:szCs w:val="30"/>
        </w:rPr>
        <w:t>主要围绕</w:t>
      </w:r>
      <w:r>
        <w:rPr>
          <w:rFonts w:hint="eastAsia"/>
          <w:sz w:val="24"/>
          <w:szCs w:val="30"/>
        </w:rPr>
        <w:t>y</w:t>
      </w:r>
      <w:r>
        <w:rPr>
          <w:sz w:val="24"/>
          <w:szCs w:val="30"/>
        </w:rPr>
        <w:t>=</w:t>
      </w:r>
      <w:proofErr w:type="spellStart"/>
      <w:r>
        <w:rPr>
          <w:sz w:val="24"/>
          <w:szCs w:val="30"/>
        </w:rPr>
        <w:t>kx+b</w:t>
      </w:r>
      <w:proofErr w:type="spellEnd"/>
      <w:r>
        <w:rPr>
          <w:rFonts w:hint="eastAsia"/>
          <w:sz w:val="24"/>
          <w:szCs w:val="30"/>
        </w:rPr>
        <w:t>进行。</w:t>
      </w:r>
    </w:p>
    <w:p w14:paraId="225FF571" w14:textId="7C18E3D3" w:rsidR="009512E3" w:rsidRDefault="009512E3" w:rsidP="009512E3">
      <w:pPr>
        <w:pStyle w:val="a3"/>
        <w:ind w:left="78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这类电路种类繁多，主要有如下几种：</w:t>
      </w:r>
    </w:p>
    <w:p w14:paraId="61E92058" w14:textId="1C393410" w:rsidR="009512E3" w:rsidRDefault="009512E3" w:rsidP="009512E3">
      <w:pPr>
        <w:pStyle w:val="a3"/>
        <w:numPr>
          <w:ilvl w:val="0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将双极性信号转变为单极性。</w:t>
      </w:r>
      <w:proofErr w:type="gramStart"/>
      <w:r>
        <w:rPr>
          <w:rFonts w:hint="eastAsia"/>
          <w:sz w:val="24"/>
          <w:szCs w:val="30"/>
        </w:rPr>
        <w:t>当考虑</w:t>
      </w:r>
      <w:proofErr w:type="gramEnd"/>
      <w:r>
        <w:rPr>
          <w:rFonts w:hint="eastAsia"/>
          <w:sz w:val="24"/>
          <w:szCs w:val="30"/>
        </w:rPr>
        <w:t>到单极性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，需要增加一个直流分量</w:t>
      </w:r>
      <w:r w:rsidR="00F13C79">
        <w:rPr>
          <w:rFonts w:hint="eastAsia"/>
          <w:sz w:val="24"/>
          <w:szCs w:val="30"/>
        </w:rPr>
        <w:t>（</w:t>
      </w:r>
      <w:r w:rsidR="00F13C79">
        <w:rPr>
          <w:rFonts w:hint="eastAsia"/>
          <w:sz w:val="24"/>
          <w:szCs w:val="30"/>
        </w:rPr>
        <w:t>b</w:t>
      </w:r>
      <w:r w:rsidR="00F13C79">
        <w:rPr>
          <w:rFonts w:hint="eastAsia"/>
          <w:sz w:val="24"/>
          <w:szCs w:val="30"/>
        </w:rPr>
        <w:t>）</w:t>
      </w:r>
      <w:r>
        <w:rPr>
          <w:rFonts w:hint="eastAsia"/>
          <w:sz w:val="24"/>
          <w:szCs w:val="30"/>
        </w:rPr>
        <w:t>。</w:t>
      </w:r>
    </w:p>
    <w:p w14:paraId="598EFA37" w14:textId="03189806" w:rsidR="00F13C79" w:rsidRDefault="00F13C79" w:rsidP="009512E3">
      <w:pPr>
        <w:pStyle w:val="a3"/>
        <w:numPr>
          <w:ilvl w:val="0"/>
          <w:numId w:val="3"/>
        </w:numPr>
        <w:ind w:firstLineChars="0"/>
        <w:rPr>
          <w:sz w:val="24"/>
          <w:szCs w:val="30"/>
        </w:rPr>
      </w:pPr>
      <w:proofErr w:type="gramStart"/>
      <w:r>
        <w:rPr>
          <w:rFonts w:hint="eastAsia"/>
          <w:sz w:val="24"/>
          <w:szCs w:val="30"/>
        </w:rPr>
        <w:t>将宽摆幅</w:t>
      </w:r>
      <w:proofErr w:type="gramEnd"/>
      <w:r>
        <w:rPr>
          <w:rFonts w:hint="eastAsia"/>
          <w:sz w:val="24"/>
          <w:szCs w:val="30"/>
        </w:rPr>
        <w:t>的单极性信号转换为窄摆幅的单极性信号，如将</w:t>
      </w:r>
      <w:r>
        <w:rPr>
          <w:rFonts w:hint="eastAsia"/>
          <w:sz w:val="24"/>
          <w:szCs w:val="30"/>
        </w:rPr>
        <w:t>0</w:t>
      </w:r>
      <w:r>
        <w:rPr>
          <w:sz w:val="24"/>
          <w:szCs w:val="30"/>
        </w:rPr>
        <w:t>-20V</w:t>
      </w:r>
      <w:r>
        <w:rPr>
          <w:rFonts w:hint="eastAsia"/>
          <w:sz w:val="24"/>
          <w:szCs w:val="30"/>
        </w:rPr>
        <w:t>的信号转换为</w:t>
      </w:r>
      <w:r>
        <w:rPr>
          <w:sz w:val="24"/>
          <w:szCs w:val="30"/>
        </w:rPr>
        <w:t>1-6V</w:t>
      </w:r>
      <w:r>
        <w:rPr>
          <w:rFonts w:hint="eastAsia"/>
          <w:sz w:val="24"/>
          <w:szCs w:val="30"/>
        </w:rPr>
        <w:t>的信号。这样有时还需要改变直流分量。</w:t>
      </w:r>
    </w:p>
    <w:p w14:paraId="618CBD59" w14:textId="797D4C19" w:rsidR="00C8064E" w:rsidRDefault="00C8064E" w:rsidP="009512E3">
      <w:pPr>
        <w:pStyle w:val="a3"/>
        <w:numPr>
          <w:ilvl w:val="0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其他特殊要求的场合</w:t>
      </w:r>
    </w:p>
    <w:p w14:paraId="56DD4421" w14:textId="035F38BB" w:rsidR="00C8064E" w:rsidRDefault="00C8064E" w:rsidP="00C8064E">
      <w:pPr>
        <w:ind w:left="780"/>
        <w:rPr>
          <w:sz w:val="24"/>
          <w:szCs w:val="30"/>
        </w:rPr>
      </w:pPr>
    </w:p>
    <w:p w14:paraId="771003CF" w14:textId="1964DCDF" w:rsidR="00C8064E" w:rsidRDefault="00C8064E" w:rsidP="00C8064E">
      <w:pPr>
        <w:pStyle w:val="a3"/>
        <w:numPr>
          <w:ilvl w:val="0"/>
          <w:numId w:val="4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</w:t>
      </w:r>
    </w:p>
    <w:p w14:paraId="4D7A2610" w14:textId="459E408D" w:rsidR="00C8064E" w:rsidRDefault="00C8064E" w:rsidP="00C8064E">
      <w:pPr>
        <w:pStyle w:val="a3"/>
        <w:ind w:left="126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交流耦合只能对交流信号有效，本质上就是一个高通滤波器。因此不适合有直流分量和较低频率的情况。</w:t>
      </w:r>
    </w:p>
    <w:p w14:paraId="03E44214" w14:textId="10CF2472" w:rsidR="00C8064E" w:rsidRDefault="00C8064E" w:rsidP="00C8064E">
      <w:pPr>
        <w:pStyle w:val="a3"/>
        <w:ind w:left="126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最大的优点在于，设计简单，可以降低静态功耗，也不会产生直流耦合中出现的“直流意外”</w:t>
      </w:r>
    </w:p>
    <w:p w14:paraId="75B5E521" w14:textId="3D588217" w:rsidR="00C8064E" w:rsidRDefault="00C8064E" w:rsidP="00C8064E">
      <w:pPr>
        <w:pStyle w:val="a3"/>
        <w:numPr>
          <w:ilvl w:val="0"/>
          <w:numId w:val="6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同相电路一</w:t>
      </w:r>
    </w:p>
    <w:p w14:paraId="07837DCE" w14:textId="537690F5" w:rsidR="00C8064E" w:rsidRDefault="00C8064E" w:rsidP="00C8064E">
      <w:pPr>
        <w:pStyle w:val="a3"/>
        <w:ind w:left="1500" w:firstLineChars="0" w:firstLine="0"/>
        <w:rPr>
          <w:sz w:val="24"/>
          <w:szCs w:val="30"/>
        </w:rPr>
      </w:pPr>
      <w:r>
        <w:rPr>
          <w:noProof/>
        </w:rPr>
        <w:drawing>
          <wp:inline distT="0" distB="0" distL="0" distR="0" wp14:anchorId="4C8115D8" wp14:editId="1FB08F4F">
            <wp:extent cx="2628900" cy="144188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186" cy="14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D6E2" w14:textId="6D05E35F" w:rsidR="00C8064E" w:rsidRDefault="00C8064E" w:rsidP="00C8064E">
      <w:pPr>
        <w:pStyle w:val="a3"/>
        <w:ind w:left="150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这个电路可以实现衰减、放大等功能。</w:t>
      </w:r>
    </w:p>
    <w:p w14:paraId="15F0A8C7" w14:textId="70045C94" w:rsidR="00C8064E" w:rsidRDefault="00C8064E" w:rsidP="00C8064E">
      <w:pPr>
        <w:pStyle w:val="a3"/>
        <w:numPr>
          <w:ilvl w:val="0"/>
          <w:numId w:val="7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，此电路是一个含放大作用的电平位移。</w:t>
      </w:r>
    </w:p>
    <w:p w14:paraId="7260994A" w14:textId="2D64EAE7" w:rsidR="00C8064E" w:rsidRDefault="00C8064E" w:rsidP="00C8064E">
      <w:pPr>
        <w:pStyle w:val="a3"/>
        <w:numPr>
          <w:ilvl w:val="0"/>
          <w:numId w:val="7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 w:rsidR="00CA6579">
        <w:rPr>
          <w:rFonts w:hint="eastAsia"/>
          <w:sz w:val="24"/>
          <w:szCs w:val="30"/>
        </w:rPr>
        <w:t>R</w:t>
      </w:r>
      <w:r w:rsidR="00CA6579" w:rsidRPr="00C8064E">
        <w:rPr>
          <w:sz w:val="24"/>
          <w:szCs w:val="30"/>
          <w:vertAlign w:val="subscript"/>
        </w:rPr>
        <w:t>1</w:t>
      </w:r>
      <w:r w:rsidR="00CA6579">
        <w:rPr>
          <w:rFonts w:hint="eastAsia"/>
          <w:sz w:val="24"/>
          <w:szCs w:val="30"/>
        </w:rPr>
        <w:t>，开路</w:t>
      </w:r>
      <w:r w:rsidR="00CA6579">
        <w:rPr>
          <w:rFonts w:hint="eastAsia"/>
          <w:sz w:val="24"/>
          <w:szCs w:val="30"/>
        </w:rPr>
        <w:t>R</w:t>
      </w:r>
      <w:r w:rsidR="00CA6579">
        <w:rPr>
          <w:sz w:val="24"/>
          <w:szCs w:val="30"/>
          <w:vertAlign w:val="subscript"/>
        </w:rPr>
        <w:t>G</w:t>
      </w:r>
      <w:r w:rsidR="00CA6579">
        <w:rPr>
          <w:rFonts w:hint="eastAsia"/>
          <w:sz w:val="24"/>
          <w:szCs w:val="30"/>
        </w:rPr>
        <w:t>，就是一个无放大的电平位移电路。</w:t>
      </w:r>
    </w:p>
    <w:p w14:paraId="139459D7" w14:textId="07311F85" w:rsidR="00CA6579" w:rsidRDefault="00CA6579" w:rsidP="00C8064E">
      <w:pPr>
        <w:pStyle w:val="a3"/>
        <w:numPr>
          <w:ilvl w:val="0"/>
          <w:numId w:val="7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在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 xml:space="preserve">) </w:t>
      </w:r>
      <w:r>
        <w:rPr>
          <w:rFonts w:hint="eastAsia"/>
          <w:sz w:val="24"/>
          <w:szCs w:val="30"/>
        </w:rPr>
        <w:t>的基础上，增加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，就可以起到衰减作用。</w:t>
      </w:r>
    </w:p>
    <w:p w14:paraId="29A9CF40" w14:textId="2EEEDB74" w:rsidR="00CA6579" w:rsidRDefault="00CA6579" w:rsidP="00CA6579">
      <w:pPr>
        <w:ind w:left="1500"/>
        <w:rPr>
          <w:sz w:val="24"/>
          <w:szCs w:val="30"/>
        </w:rPr>
      </w:pPr>
    </w:p>
    <w:p w14:paraId="4F48E8E6" w14:textId="77777777" w:rsidR="00CA6579" w:rsidRDefault="00CA6579" w:rsidP="00CA6579">
      <w:pPr>
        <w:ind w:left="1500"/>
        <w:rPr>
          <w:sz w:val="24"/>
          <w:szCs w:val="30"/>
        </w:rPr>
      </w:pPr>
      <w:r>
        <w:rPr>
          <w:rFonts w:hint="eastAsia"/>
          <w:sz w:val="24"/>
          <w:szCs w:val="30"/>
        </w:rPr>
        <w:t>电平移位</w:t>
      </w:r>
    </w:p>
    <w:p w14:paraId="318AB333" w14:textId="2B5C198B" w:rsidR="00CA6579" w:rsidRDefault="00CA6579" w:rsidP="00CA6579">
      <w:pPr>
        <w:ind w:left="168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即分析电路的直流通路。经过化简，当</w:t>
      </w:r>
      <w:r>
        <w:rPr>
          <w:rFonts w:hint="eastAsia"/>
          <w:sz w:val="24"/>
          <w:szCs w:val="30"/>
        </w:rPr>
        <w:t>C</w:t>
      </w:r>
      <w:r w:rsidRPr="00CA6579"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短路时，该放大器形成最基本的放大器，其放大倍数取决于</w:t>
      </w:r>
      <w:r>
        <w:rPr>
          <w:rFonts w:hint="eastAsia"/>
          <w:sz w:val="24"/>
          <w:szCs w:val="30"/>
        </w:rPr>
        <w:t>R</w:t>
      </w:r>
      <w:r>
        <w:rPr>
          <w:sz w:val="24"/>
          <w:szCs w:val="30"/>
          <w:vertAlign w:val="subscript"/>
        </w:rPr>
        <w:t>G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R</w:t>
      </w:r>
      <w:r>
        <w:rPr>
          <w:rFonts w:hint="eastAsia"/>
          <w:sz w:val="24"/>
          <w:szCs w:val="30"/>
          <w:vertAlign w:val="subscript"/>
        </w:rPr>
        <w:t>F</w:t>
      </w:r>
      <w:r>
        <w:rPr>
          <w:rFonts w:hint="eastAsia"/>
          <w:sz w:val="24"/>
          <w:szCs w:val="30"/>
        </w:rPr>
        <w:t>；当</w:t>
      </w:r>
      <w:r>
        <w:rPr>
          <w:sz w:val="24"/>
          <w:szCs w:val="30"/>
        </w:rPr>
        <w:t>C</w:t>
      </w:r>
      <w:r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正常时，阻断了直流放大，而形成跟随器。</w:t>
      </w:r>
    </w:p>
    <w:p w14:paraId="4FD68DC2" w14:textId="77777777" w:rsidR="007E68FC" w:rsidRDefault="007E68FC" w:rsidP="00F37037">
      <w:pPr>
        <w:ind w:left="1500"/>
        <w:rPr>
          <w:sz w:val="24"/>
          <w:szCs w:val="30"/>
        </w:rPr>
      </w:pPr>
    </w:p>
    <w:p w14:paraId="1D94FEF7" w14:textId="5F118037" w:rsidR="000D1DC0" w:rsidRDefault="00F37037" w:rsidP="000D1DC0">
      <w:pPr>
        <w:ind w:left="1500"/>
        <w:rPr>
          <w:sz w:val="24"/>
          <w:szCs w:val="30"/>
        </w:rPr>
      </w:pPr>
      <w:r>
        <w:rPr>
          <w:rFonts w:hint="eastAsia"/>
          <w:sz w:val="24"/>
          <w:szCs w:val="30"/>
        </w:rPr>
        <w:t>放大和滤波</w:t>
      </w:r>
    </w:p>
    <w:p w14:paraId="3D70B2F2" w14:textId="570BFFEC" w:rsidR="000D1DC0" w:rsidRDefault="000D1DC0" w:rsidP="000D1DC0">
      <w:pPr>
        <w:ind w:left="1740" w:firstLine="36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根据交流通路</w:t>
      </w:r>
      <w:r w:rsidR="00B8578D">
        <w:rPr>
          <w:rFonts w:hint="eastAsia"/>
          <w:sz w:val="24"/>
          <w:szCs w:val="30"/>
        </w:rPr>
        <w:t>可得：</w:t>
      </w:r>
    </w:p>
    <w:p w14:paraId="62410DAA" w14:textId="4B26E996" w:rsidR="00F37037" w:rsidRDefault="00325BB0" w:rsidP="00325BB0">
      <w:pPr>
        <w:ind w:left="192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 w:rsidRPr="00325BB0">
        <w:rPr>
          <w:sz w:val="24"/>
          <w:szCs w:val="30"/>
          <w:vertAlign w:val="subscript"/>
        </w:rPr>
        <w:t>+</w:t>
      </w:r>
      <w:r>
        <w:rPr>
          <w:rFonts w:hint="eastAsia"/>
          <w:sz w:val="24"/>
          <w:szCs w:val="30"/>
        </w:rPr>
        <w:t>，可得：</w:t>
      </w:r>
    </w:p>
    <w:p w14:paraId="0855736E" w14:textId="3DD25ADE" w:rsidR="00325BB0" w:rsidRPr="00325BB0" w:rsidRDefault="00325BB0" w:rsidP="00F37037">
      <w:pPr>
        <w:ind w:left="150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</m:oMath>
      </m:oMathPara>
    </w:p>
    <w:p w14:paraId="0F271554" w14:textId="4F5F066F" w:rsidR="00325BB0" w:rsidRDefault="00325BB0" w:rsidP="00325BB0">
      <w:pPr>
        <w:ind w:left="192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>
        <w:rPr>
          <w:sz w:val="24"/>
          <w:szCs w:val="30"/>
          <w:vertAlign w:val="subscript"/>
        </w:rPr>
        <w:t>-</w:t>
      </w:r>
      <w:r>
        <w:rPr>
          <w:rFonts w:hint="eastAsia"/>
          <w:sz w:val="24"/>
          <w:szCs w:val="30"/>
        </w:rPr>
        <w:t>，可得：</w:t>
      </w:r>
    </w:p>
    <w:p w14:paraId="0B869CE8" w14:textId="7690BAD1" w:rsidR="00325BB0" w:rsidRDefault="00B00F90" w:rsidP="00325BB0">
      <w:pPr>
        <w:ind w:left="1920" w:firstLine="18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den>
          </m:f>
        </m:oMath>
      </m:oMathPara>
    </w:p>
    <w:p w14:paraId="56D7F334" w14:textId="3992A6CC" w:rsidR="00325BB0" w:rsidRDefault="00B8578D" w:rsidP="00325BB0">
      <w:pPr>
        <w:ind w:left="192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因此这个电路的放大倍数为：</w:t>
      </w:r>
    </w:p>
    <w:p w14:paraId="4A15AF02" w14:textId="6C6AF86C" w:rsidR="00B8578D" w:rsidRPr="00B8578D" w:rsidRDefault="00B8578D" w:rsidP="00325BB0">
      <w:pPr>
        <w:ind w:left="1920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30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1FCFBD37" w14:textId="2A74BA91" w:rsidR="00B8578D" w:rsidRDefault="00B8578D" w:rsidP="00325BB0">
      <w:pPr>
        <w:ind w:left="192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当</w:t>
      </w:r>
      <w:r w:rsidR="00B91EBE">
        <w:rPr>
          <w:rFonts w:hint="eastAsia"/>
          <w:sz w:val="24"/>
          <w:szCs w:val="30"/>
        </w:rPr>
        <w:t>频率合适时，</w:t>
      </w:r>
    </w:p>
    <w:p w14:paraId="0E1F8194" w14:textId="2F952B30" w:rsidR="00B8578D" w:rsidRPr="00B8578D" w:rsidRDefault="00B8578D" w:rsidP="00325BB0">
      <w:pPr>
        <w:ind w:left="1920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33F2229B" w14:textId="77D5C702" w:rsidR="00B8578D" w:rsidRDefault="00B91EBE" w:rsidP="00325BB0">
      <w:pPr>
        <w:ind w:left="192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这个频率范围为：</w:t>
      </w:r>
    </w:p>
    <w:p w14:paraId="5F40856C" w14:textId="5F682467" w:rsidR="00B91EBE" w:rsidRPr="00B91EBE" w:rsidRDefault="00B91EBE" w:rsidP="00325BB0">
      <w:pPr>
        <w:ind w:left="1920" w:firstLine="180"/>
        <w:rPr>
          <w:rStyle w:val="a4"/>
          <w:color w:val="auto"/>
        </w:rPr>
      </w:pPr>
      <m:oMathPara>
        <m:oMath>
          <m:r>
            <w:rPr>
              <w:rStyle w:val="a4"/>
              <w:rFonts w:ascii="Cambria Math" w:hAnsi="Cambria Math"/>
              <w:color w:val="auto"/>
            </w:rPr>
            <m:t>f</m:t>
          </m:r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Style w:val="a4"/>
                  <w:rFonts w:ascii="Cambria Math" w:hAnsi="Cambria Math"/>
                  <w:color w:val="auto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1B82C249" w14:textId="00032C74" w:rsidR="00B91EBE" w:rsidRPr="00B91EBE" w:rsidRDefault="00B91EBE" w:rsidP="00325BB0">
      <w:pPr>
        <w:ind w:left="1920" w:firstLine="180"/>
        <w:rPr>
          <w:rStyle w:val="a4"/>
          <w:color w:val="auto"/>
        </w:rPr>
      </w:pPr>
      <m:oMathPara>
        <m:oMath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f&gt;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52227DB" w14:textId="0228C60C" w:rsidR="00B91EBE" w:rsidRDefault="00B91EBE" w:rsidP="00325BB0">
      <w:pPr>
        <w:ind w:left="1920" w:firstLine="180"/>
        <w:rPr>
          <w:rStyle w:val="a4"/>
          <w:color w:val="auto"/>
        </w:rPr>
      </w:pPr>
      <w:r>
        <w:rPr>
          <w:rFonts w:hint="eastAsia"/>
          <w:sz w:val="24"/>
          <w:szCs w:val="30"/>
        </w:rPr>
        <w:t>考虑到通带内的增益平坦性，</w:t>
      </w:r>
      <m:oMath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1</m:t>
            </m:r>
          </m:sub>
        </m:sSub>
        <m:r>
          <w:rPr>
            <w:rStyle w:val="a4"/>
            <w:rFonts w:ascii="Cambria Math" w:hAnsi="Cambria Math"/>
            <w:color w:val="auto"/>
          </w:rPr>
          <m:t>≫</m:t>
        </m:r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2</m:t>
            </m:r>
          </m:sub>
        </m:sSub>
      </m:oMath>
      <w:r>
        <w:rPr>
          <w:rStyle w:val="a4"/>
          <w:rFonts w:hint="eastAsia"/>
          <w:color w:val="auto"/>
        </w:rPr>
        <w:t>.</w:t>
      </w:r>
    </w:p>
    <w:p w14:paraId="71427507" w14:textId="2BBCBA53" w:rsidR="00B91EBE" w:rsidRPr="00B91EBE" w:rsidRDefault="00B91EBE" w:rsidP="00325BB0">
      <w:pPr>
        <w:ind w:left="1920" w:firstLine="18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而后面的电阻和电容组成的低通滤波是为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的输入端服务的。</w:t>
      </w:r>
      <w:bookmarkStart w:id="0" w:name="_GoBack"/>
      <w:bookmarkEnd w:id="0"/>
    </w:p>
    <w:sectPr w:rsidR="00B91EBE" w:rsidRPr="00B91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625"/>
    <w:multiLevelType w:val="hybridMultilevel"/>
    <w:tmpl w:val="B3AC5A92"/>
    <w:lvl w:ilvl="0" w:tplc="AFF8415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" w15:restartNumberingAfterBreak="0">
    <w:nsid w:val="39EF4DCB"/>
    <w:multiLevelType w:val="hybridMultilevel"/>
    <w:tmpl w:val="83B40EC6"/>
    <w:lvl w:ilvl="0" w:tplc="302091D0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429813DE"/>
    <w:multiLevelType w:val="hybridMultilevel"/>
    <w:tmpl w:val="8C2046C0"/>
    <w:lvl w:ilvl="0" w:tplc="5C42BFE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2D458D1"/>
    <w:multiLevelType w:val="hybridMultilevel"/>
    <w:tmpl w:val="8B04AFA4"/>
    <w:lvl w:ilvl="0" w:tplc="2AD47D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51942A4"/>
    <w:multiLevelType w:val="hybridMultilevel"/>
    <w:tmpl w:val="E29ACDFC"/>
    <w:lvl w:ilvl="0" w:tplc="E10C4D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562BDD"/>
    <w:multiLevelType w:val="hybridMultilevel"/>
    <w:tmpl w:val="17AA43A8"/>
    <w:lvl w:ilvl="0" w:tplc="7262BD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13F4B4B"/>
    <w:multiLevelType w:val="hybridMultilevel"/>
    <w:tmpl w:val="3CE2F540"/>
    <w:lvl w:ilvl="0" w:tplc="40B48AC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19"/>
    <w:rsid w:val="000D1DC0"/>
    <w:rsid w:val="00325BB0"/>
    <w:rsid w:val="007E68FC"/>
    <w:rsid w:val="009512E3"/>
    <w:rsid w:val="00B00F90"/>
    <w:rsid w:val="00B662A7"/>
    <w:rsid w:val="00B8578D"/>
    <w:rsid w:val="00B91EBE"/>
    <w:rsid w:val="00BB519F"/>
    <w:rsid w:val="00C8064E"/>
    <w:rsid w:val="00CA6579"/>
    <w:rsid w:val="00D4178B"/>
    <w:rsid w:val="00E34B19"/>
    <w:rsid w:val="00F13C79"/>
    <w:rsid w:val="00F3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E300"/>
  <w15:chartTrackingRefBased/>
  <w15:docId w15:val="{110A72A9-F9CC-4E4C-8489-23D9BF32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2E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5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3</cp:revision>
  <dcterms:created xsi:type="dcterms:W3CDTF">2022-02-14T01:02:00Z</dcterms:created>
  <dcterms:modified xsi:type="dcterms:W3CDTF">2022-02-14T06:49:00Z</dcterms:modified>
</cp:coreProperties>
</file>