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FF" w:rsidRDefault="006E72FF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Risikoanalyse</w:t>
      </w:r>
    </w:p>
    <w:p w:rsidR="006E72FF" w:rsidRDefault="006E72FF" w:rsidP="006E72FF">
      <w:pPr>
        <w:spacing w:after="0" w:line="240" w:lineRule="auto"/>
      </w:pPr>
      <w:r>
        <w:t>Version 1.</w:t>
      </w:r>
      <w:r w:rsidR="00B919BF">
        <w:t>1</w:t>
      </w:r>
      <w:r>
        <w:t xml:space="preserve"> (</w:t>
      </w:r>
      <w:r w:rsidR="007072BD">
        <w:t>11</w:t>
      </w:r>
      <w:r w:rsidR="00B919BF">
        <w:t>.05.2011</w:t>
      </w:r>
      <w:r>
        <w:t>)</w:t>
      </w:r>
    </w:p>
    <w:p w:rsidR="006E72FF" w:rsidRPr="006E72FF" w:rsidRDefault="00F0772D">
      <w:r>
        <w:t>Christian Dreier, Matr.-Nr.: 732761</w:t>
      </w:r>
    </w:p>
    <w:p w:rsidR="006E72FF" w:rsidRDefault="006E72FF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A02F9" w:rsidTr="00AA02F9">
        <w:tc>
          <w:tcPr>
            <w:tcW w:w="3070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Risiken</w:t>
            </w:r>
          </w:p>
        </w:tc>
        <w:tc>
          <w:tcPr>
            <w:tcW w:w="3071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Gegenmaßnahmen</w:t>
            </w:r>
          </w:p>
        </w:tc>
        <w:tc>
          <w:tcPr>
            <w:tcW w:w="3071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Risikoklasse</w:t>
            </w:r>
          </w:p>
        </w:tc>
      </w:tr>
      <w:tr w:rsidR="00AA02F9" w:rsidTr="00AA02F9">
        <w:tc>
          <w:tcPr>
            <w:tcW w:w="3070" w:type="dxa"/>
          </w:tcPr>
          <w:p w:rsidR="00AA02F9" w:rsidRDefault="00AA02F9">
            <w:r>
              <w:t>Akzeptanz beim Kunden</w:t>
            </w:r>
            <w:r w:rsidR="003E022F">
              <w:t xml:space="preserve"> und Dozenten</w:t>
            </w:r>
          </w:p>
        </w:tc>
        <w:tc>
          <w:tcPr>
            <w:tcW w:w="3071" w:type="dxa"/>
          </w:tcPr>
          <w:p w:rsidR="00AA02F9" w:rsidRDefault="00AA02F9">
            <w:r>
              <w:t>Stakeholder-Priorisierung erhöhen</w:t>
            </w:r>
          </w:p>
        </w:tc>
        <w:tc>
          <w:tcPr>
            <w:tcW w:w="3071" w:type="dxa"/>
          </w:tcPr>
          <w:p w:rsidR="00AA02F9" w:rsidRDefault="00AA02F9">
            <w:r>
              <w:t>Hoch</w:t>
            </w:r>
          </w:p>
        </w:tc>
      </w:tr>
      <w:tr w:rsidR="00AA02F9" w:rsidTr="00AA02F9">
        <w:tc>
          <w:tcPr>
            <w:tcW w:w="3070" w:type="dxa"/>
          </w:tcPr>
          <w:p w:rsidR="00AA02F9" w:rsidRDefault="00A1127C" w:rsidP="00557434">
            <w:r>
              <w:t>Grundlegende Veränderung, der vom Kunden gewünschten Web-Seite</w:t>
            </w:r>
          </w:p>
        </w:tc>
        <w:tc>
          <w:tcPr>
            <w:tcW w:w="3071" w:type="dxa"/>
          </w:tcPr>
          <w:p w:rsidR="00AA02F9" w:rsidRDefault="00BB5065" w:rsidP="00BB5065">
            <w:pPr>
              <w:pStyle w:val="Listenabsatz"/>
              <w:numPr>
                <w:ilvl w:val="0"/>
                <w:numId w:val="1"/>
              </w:numPr>
            </w:pPr>
            <w:r>
              <w:t>Anpassung ,</w:t>
            </w:r>
            <w:r w:rsidR="009F2E82">
              <w:t xml:space="preserve"> </w:t>
            </w:r>
            <w:r>
              <w:t>bzw. Neuimplementierung der nicht (mehr) arbeitenden Funktionen</w:t>
            </w:r>
          </w:p>
          <w:p w:rsidR="009F2E82" w:rsidRDefault="009F2E82" w:rsidP="00BB5065">
            <w:pPr>
              <w:pStyle w:val="Listenabsatz"/>
              <w:numPr>
                <w:ilvl w:val="0"/>
                <w:numId w:val="1"/>
              </w:numPr>
            </w:pPr>
            <w:r>
              <w:t>In zukünftige Version: Den Benutzer Möglichkeiten zur Verfügung zu stellen, die es ihm ermöglichen, das Programm selber auf bestimmten Seiten einzustellen.</w:t>
            </w:r>
          </w:p>
        </w:tc>
        <w:tc>
          <w:tcPr>
            <w:tcW w:w="3071" w:type="dxa"/>
          </w:tcPr>
          <w:p w:rsidR="00AA02F9" w:rsidRDefault="00BB5065">
            <w:r>
              <w:t>Mittel</w:t>
            </w:r>
          </w:p>
        </w:tc>
      </w:tr>
      <w:tr w:rsidR="007072BD" w:rsidTr="00AA02F9">
        <w:tc>
          <w:tcPr>
            <w:tcW w:w="3070" w:type="dxa"/>
          </w:tcPr>
          <w:p w:rsidR="007072BD" w:rsidRDefault="007072BD" w:rsidP="00557434">
            <w:r>
              <w:t>Überschreitung der festgelegten Termine</w:t>
            </w:r>
          </w:p>
        </w:tc>
        <w:tc>
          <w:tcPr>
            <w:tcW w:w="3071" w:type="dxa"/>
          </w:tcPr>
          <w:p w:rsidR="007072BD" w:rsidRDefault="007072BD" w:rsidP="007072BD">
            <w:r>
              <w:t>Priorität des Projekts erhöhen</w:t>
            </w:r>
          </w:p>
        </w:tc>
        <w:tc>
          <w:tcPr>
            <w:tcW w:w="3071" w:type="dxa"/>
          </w:tcPr>
          <w:p w:rsidR="007072BD" w:rsidRDefault="007072BD">
            <w:r>
              <w:t>Hoch</w:t>
            </w:r>
          </w:p>
        </w:tc>
      </w:tr>
    </w:tbl>
    <w:p w:rsidR="00815CE0" w:rsidRDefault="00815CE0"/>
    <w:sectPr w:rsidR="00815CE0" w:rsidSect="006E0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1D4C"/>
    <w:multiLevelType w:val="hybridMultilevel"/>
    <w:tmpl w:val="418C2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A02F9"/>
    <w:rsid w:val="001663ED"/>
    <w:rsid w:val="003E022F"/>
    <w:rsid w:val="00557434"/>
    <w:rsid w:val="006E0969"/>
    <w:rsid w:val="006E72FF"/>
    <w:rsid w:val="007072BD"/>
    <w:rsid w:val="00815CE0"/>
    <w:rsid w:val="008C5164"/>
    <w:rsid w:val="009F2E82"/>
    <w:rsid w:val="00A1127C"/>
    <w:rsid w:val="00AA02F9"/>
    <w:rsid w:val="00B919BF"/>
    <w:rsid w:val="00BB5065"/>
    <w:rsid w:val="00BB73B2"/>
    <w:rsid w:val="00E5241E"/>
    <w:rsid w:val="00F0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09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A02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B5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3332A-1372-405C-A08A-4C8FB044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FlipperX</dc:creator>
  <cp:keywords/>
  <dc:description/>
  <cp:lastModifiedBy>FlipperX</cp:lastModifiedBy>
  <cp:revision>10</cp:revision>
  <dcterms:created xsi:type="dcterms:W3CDTF">2011-04-17T21:09:00Z</dcterms:created>
  <dcterms:modified xsi:type="dcterms:W3CDTF">2011-05-11T05:17:00Z</dcterms:modified>
</cp:coreProperties>
</file>