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31"/>
        <w:gridCol w:w="4831"/>
      </w:tblGrid>
      <w:tr>
        <w:tc>
          <w:tcPr>
            <w:tcW w:type="dxa" w:w="4752"/>
          </w:tcPr>
          <w:p>
            <w:pPr>
              <w:jc w:val="center"/>
            </w:pPr>
            <w:r>
              <w:rPr>
                <w:b/>
                <w:color w:val="003366"/>
                <w:sz w:val="22"/>
              </w:rPr>
              <w:t>SỞ GIÁO DỤC VÀ ĐÀO TẠO</w:t>
              <w:br/>
              <w:t>TỈNH LÂM ĐỒNG</w:t>
            </w:r>
          </w:p>
        </w:tc>
        <w:tc>
          <w:tcPr>
            <w:tcW w:type="dxa" w:w="4896"/>
          </w:tcPr>
          <w:p>
            <w:pPr>
              <w:jc w:val="center"/>
            </w:pPr>
            <w:r>
              <w:rPr>
                <w:b/>
                <w:color w:val="003366"/>
                <w:sz w:val="22"/>
              </w:rPr>
              <w:t>CỘNG HÒA XÃ HỘI CHỦ NGHĨA VIỆT NAM</w:t>
              <w:br/>
              <w:t>Độc lập - Tự do - Hạnh phúc</w:t>
            </w:r>
          </w:p>
        </w:tc>
      </w:tr>
      <w:tr>
        <w:tc>
          <w:tcPr>
            <w:tcW w:type="dxa" w:w="4752"/>
          </w:tcPr>
          <w:p>
            <w:pPr>
              <w:jc w:val="center"/>
            </w:pPr>
            <w:r>
              <w:rPr>
                <w:b/>
                <w:sz w:val="22"/>
              </w:rPr>
              <w:t>ĐỀ THI THỬ HỌC SINH GIỎI CẤP TỈNH</w:t>
              <w:br/>
              <w:t>ĐỀ SỐ 06 - LỚP 12 THPT</w:t>
            </w:r>
          </w:p>
        </w:tc>
        <w:tc>
          <w:tcPr>
            <w:tcW w:type="dxa" w:w="4896"/>
          </w:tcPr>
          <w:p>
            <w:pPr>
              <w:jc w:val="center"/>
            </w:pPr>
            <w:r>
              <w:rPr>
                <w:b/>
                <w:sz w:val="22"/>
              </w:rPr>
              <w:t>KỲ THI CHỌN HỌC SINH GIỎI</w:t>
              <w:br/>
              <w:t>Môn thi: TIN HỌC (Lập trình Python)</w:t>
              <w:br/>
              <w:t>Thời gian làm bài: 90 phút</w:t>
            </w:r>
          </w:p>
        </w:tc>
      </w:tr>
    </w:tbl>
    <w:p>
      <w:pPr>
        <w:spacing w:after="240"/>
        <w:jc w:val="center"/>
      </w:pPr>
      <w:r>
        <w:rPr>
          <w:color w:val="003366"/>
        </w:rPr>
        <w:t>────────────────────────────────────────────────────────────</w:t>
      </w:r>
    </w:p>
    <w:p>
      <w:r>
        <w:rPr>
          <w:b/>
          <w:color w:val="003366"/>
          <w:sz w:val="24"/>
        </w:rPr>
        <w:t>CẤU TRÚC DANH MỤC BÀI THI</w:t>
      </w:r>
    </w:p>
    <w:tbl>
      <w:tblPr>
        <w:tblW w:type="auto" w:w="0"/>
        <w:jc w:val="center"/>
        <w:tblLayout w:type="fixed"/>
        <w:tblLook w:firstColumn="1" w:firstRow="1" w:lastColumn="0" w:lastRow="0" w:noHBand="0" w:noVBand="1" w:val="04A0"/>
      </w:tblPr>
      <w:tblGrid>
        <w:gridCol w:w="1610"/>
        <w:gridCol w:w="1610"/>
        <w:gridCol w:w="1610"/>
        <w:gridCol w:w="1610"/>
        <w:gridCol w:w="1610"/>
        <w:gridCol w:w="1610"/>
      </w:tblGrid>
      <w:tr>
        <w:tc>
          <w:tcPr>
            <w:tcW w:type="dxa" w:w="864"/>
            <w:shd w:fill="003366"/>
            <w:tcMar>
              <w:top w:w="80" w:type="dxa"/>
              <w:bottom w:w="80" w:type="dxa"/>
              <w:left w:w="100" w:type="dxa"/>
              <w:right w:w="100" w:type="dxa"/>
            </w:tcMar>
          </w:tcPr>
          <w:p>
            <w:pPr>
              <w:jc w:val="center"/>
            </w:pPr>
            <w:r>
              <w:rPr>
                <w:b/>
                <w:color w:val="FFFFFF"/>
                <w:sz w:val="21"/>
              </w:rPr>
              <w:t>Bài</w:t>
            </w:r>
          </w:p>
        </w:tc>
        <w:tc>
          <w:tcPr>
            <w:tcW w:type="dxa" w:w="3312"/>
            <w:shd w:fill="003366"/>
            <w:tcMar>
              <w:top w:w="80" w:type="dxa"/>
              <w:bottom w:w="80" w:type="dxa"/>
              <w:left w:w="100" w:type="dxa"/>
              <w:right w:w="100" w:type="dxa"/>
            </w:tcMar>
          </w:tcPr>
          <w:p>
            <w:pPr>
              <w:jc w:val="center"/>
            </w:pPr>
            <w:r>
              <w:rPr>
                <w:b/>
                <w:color w:val="FFFFFF"/>
                <w:sz w:val="21"/>
              </w:rPr>
              <w:t>Tên bài</w:t>
            </w:r>
          </w:p>
        </w:tc>
        <w:tc>
          <w:tcPr>
            <w:tcW w:type="dxa" w:w="1728"/>
            <w:shd w:fill="003366"/>
            <w:tcMar>
              <w:top w:w="80" w:type="dxa"/>
              <w:bottom w:w="80" w:type="dxa"/>
              <w:left w:w="100" w:type="dxa"/>
              <w:right w:w="100" w:type="dxa"/>
            </w:tcMar>
          </w:tcPr>
          <w:p>
            <w:pPr>
              <w:jc w:val="center"/>
            </w:pPr>
            <w:r>
              <w:rPr>
                <w:b/>
                <w:color w:val="FFFFFF"/>
                <w:sz w:val="21"/>
              </w:rPr>
              <w:t>Tệp mã nguồn</w:t>
            </w:r>
          </w:p>
        </w:tc>
        <w:tc>
          <w:tcPr>
            <w:tcW w:type="dxa" w:w="1584"/>
            <w:shd w:fill="003366"/>
            <w:tcMar>
              <w:top w:w="80" w:type="dxa"/>
              <w:bottom w:w="80" w:type="dxa"/>
              <w:left w:w="100" w:type="dxa"/>
              <w:right w:w="100" w:type="dxa"/>
            </w:tcMar>
          </w:tcPr>
          <w:p>
            <w:pPr>
              <w:jc w:val="center"/>
            </w:pPr>
            <w:r>
              <w:rPr>
                <w:b/>
                <w:color w:val="FFFFFF"/>
                <w:sz w:val="21"/>
              </w:rPr>
              <w:t>Tệp vào</w:t>
            </w:r>
          </w:p>
        </w:tc>
        <w:tc>
          <w:tcPr>
            <w:tcW w:type="dxa" w:w="1584"/>
            <w:shd w:fill="003366"/>
            <w:tcMar>
              <w:top w:w="80" w:type="dxa"/>
              <w:bottom w:w="80" w:type="dxa"/>
              <w:left w:w="100" w:type="dxa"/>
              <w:right w:w="100" w:type="dxa"/>
            </w:tcMar>
          </w:tcPr>
          <w:p>
            <w:pPr>
              <w:jc w:val="center"/>
            </w:pPr>
            <w:r>
              <w:rPr>
                <w:b/>
                <w:color w:val="FFFFFF"/>
                <w:sz w:val="21"/>
              </w:rPr>
              <w:t>Tệp ra</w:t>
            </w:r>
          </w:p>
        </w:tc>
        <w:tc>
          <w:tcPr>
            <w:tcW w:type="dxa" w:w="864"/>
            <w:shd w:fill="003366"/>
            <w:tcMar>
              <w:top w:w="80" w:type="dxa"/>
              <w:bottom w:w="80" w:type="dxa"/>
              <w:left w:w="100" w:type="dxa"/>
              <w:right w:w="100" w:type="dxa"/>
            </w:tcMar>
          </w:tcPr>
          <w:p>
            <w:pPr>
              <w:jc w:val="center"/>
            </w:pPr>
            <w:r>
              <w:rPr>
                <w:b/>
                <w:color w:val="FFFFFF"/>
                <w:sz w:val="21"/>
              </w:rPr>
              <w:t>Điểm</w:t>
            </w:r>
          </w:p>
        </w:tc>
      </w:tr>
      <w:tr>
        <w:tc>
          <w:tcPr>
            <w:tcW w:type="dxa" w:w="864"/>
            <w:shd w:fill="F2F5F8"/>
            <w:tcMar>
              <w:top w:w="80" w:type="dxa"/>
              <w:bottom w:w="80" w:type="dxa"/>
              <w:left w:w="100" w:type="dxa"/>
              <w:right w:w="100" w:type="dxa"/>
            </w:tcMar>
          </w:tcPr>
          <w:p>
            <w:pPr>
              <w:jc w:val="center"/>
            </w:pPr>
            <w:r>
              <w:rPr>
                <w:sz w:val="20"/>
              </w:rPr>
              <w:t>1</w:t>
            </w:r>
          </w:p>
        </w:tc>
        <w:tc>
          <w:tcPr>
            <w:tcW w:type="dxa" w:w="3312"/>
            <w:shd w:fill="F2F5F8"/>
            <w:tcMar>
              <w:top w:w="80" w:type="dxa"/>
              <w:bottom w:w="80" w:type="dxa"/>
              <w:left w:w="100" w:type="dxa"/>
              <w:right w:w="100" w:type="dxa"/>
            </w:tcMar>
          </w:tcPr>
          <w:p>
            <w:pPr>
              <w:jc w:val="left"/>
            </w:pPr>
            <w:r>
              <w:rPr>
                <w:sz w:val="20"/>
              </w:rPr>
              <w:t>TỔNG CÁC SỐ ĐỐI XỨNG TRONG XÂU</w:t>
            </w:r>
          </w:p>
        </w:tc>
        <w:tc>
          <w:tcPr>
            <w:tcW w:type="dxa" w:w="1728"/>
            <w:shd w:fill="F2F5F8"/>
            <w:tcMar>
              <w:top w:w="80" w:type="dxa"/>
              <w:bottom w:w="80" w:type="dxa"/>
              <w:left w:w="100" w:type="dxa"/>
              <w:right w:w="100" w:type="dxa"/>
            </w:tcMar>
          </w:tcPr>
          <w:p>
            <w:pPr>
              <w:jc w:val="center"/>
            </w:pPr>
            <w:r>
              <w:rPr>
                <w:rFonts w:ascii="Courier New" w:hAnsi="Courier New"/>
                <w:b/>
                <w:sz w:val="20"/>
              </w:rPr>
              <w:t>PALINNUM.PY</w:t>
            </w:r>
          </w:p>
        </w:tc>
        <w:tc>
          <w:tcPr>
            <w:tcW w:type="dxa" w:w="1584"/>
            <w:shd w:fill="F2F5F8"/>
            <w:tcMar>
              <w:top w:w="80" w:type="dxa"/>
              <w:bottom w:w="80" w:type="dxa"/>
              <w:left w:w="100" w:type="dxa"/>
              <w:right w:w="100" w:type="dxa"/>
            </w:tcMar>
          </w:tcPr>
          <w:p>
            <w:pPr>
              <w:jc w:val="center"/>
            </w:pPr>
            <w:r>
              <w:rPr>
                <w:rFonts w:ascii="Courier New" w:hAnsi="Courier New"/>
                <w:b/>
                <w:sz w:val="20"/>
              </w:rPr>
              <w:t>PALINNUM.INP</w:t>
            </w:r>
          </w:p>
        </w:tc>
        <w:tc>
          <w:tcPr>
            <w:tcW w:type="dxa" w:w="1584"/>
            <w:shd w:fill="F2F5F8"/>
            <w:tcMar>
              <w:top w:w="80" w:type="dxa"/>
              <w:bottom w:w="80" w:type="dxa"/>
              <w:left w:w="100" w:type="dxa"/>
              <w:right w:w="100" w:type="dxa"/>
            </w:tcMar>
          </w:tcPr>
          <w:p>
            <w:pPr>
              <w:jc w:val="center"/>
            </w:pPr>
            <w:r>
              <w:rPr>
                <w:rFonts w:ascii="Courier New" w:hAnsi="Courier New"/>
                <w:b/>
                <w:sz w:val="20"/>
              </w:rPr>
              <w:t>PALINNUM.OUT</w:t>
            </w:r>
          </w:p>
        </w:tc>
        <w:tc>
          <w:tcPr>
            <w:tcW w:type="dxa" w:w="864"/>
            <w:shd w:fill="F2F5F8"/>
            <w:tcMar>
              <w:top w:w="80" w:type="dxa"/>
              <w:bottom w:w="80" w:type="dxa"/>
              <w:left w:w="100" w:type="dxa"/>
              <w:right w:w="100" w:type="dxa"/>
            </w:tcMar>
          </w:tcPr>
          <w:p>
            <w:pPr>
              <w:jc w:val="center"/>
            </w:pPr>
            <w:r>
              <w:rPr>
                <w:sz w:val="20"/>
              </w:rPr>
              <w:t>10.0</w:t>
            </w:r>
          </w:p>
        </w:tc>
      </w:tr>
      <w:tr>
        <w:tc>
          <w:tcPr>
            <w:tcW w:type="dxa" w:w="864"/>
            <w:shd w:fill="FFFFFF"/>
            <w:tcMar>
              <w:top w:w="80" w:type="dxa"/>
              <w:bottom w:w="80" w:type="dxa"/>
              <w:left w:w="100" w:type="dxa"/>
              <w:right w:w="100" w:type="dxa"/>
            </w:tcMar>
          </w:tcPr>
          <w:p>
            <w:pPr>
              <w:jc w:val="center"/>
            </w:pPr>
            <w:r>
              <w:rPr>
                <w:sz w:val="20"/>
              </w:rPr>
              <w:t>2</w:t>
            </w:r>
          </w:p>
        </w:tc>
        <w:tc>
          <w:tcPr>
            <w:tcW w:type="dxa" w:w="3312"/>
            <w:shd w:fill="FFFFFF"/>
            <w:tcMar>
              <w:top w:w="80" w:type="dxa"/>
              <w:bottom w:w="80" w:type="dxa"/>
              <w:left w:w="100" w:type="dxa"/>
              <w:right w:w="100" w:type="dxa"/>
            </w:tcMar>
          </w:tcPr>
          <w:p>
            <w:pPr>
              <w:jc w:val="left"/>
            </w:pPr>
            <w:r>
              <w:rPr>
                <w:sz w:val="20"/>
              </w:rPr>
              <w:t>ĐÓNG GÓI RAU CỦ ĐÀ LẠT</w:t>
            </w:r>
          </w:p>
        </w:tc>
        <w:tc>
          <w:tcPr>
            <w:tcW w:type="dxa" w:w="1728"/>
            <w:shd w:fill="FFFFFF"/>
            <w:tcMar>
              <w:top w:w="80" w:type="dxa"/>
              <w:bottom w:w="80" w:type="dxa"/>
              <w:left w:w="100" w:type="dxa"/>
              <w:right w:w="100" w:type="dxa"/>
            </w:tcMar>
          </w:tcPr>
          <w:p>
            <w:pPr>
              <w:jc w:val="center"/>
            </w:pPr>
            <w:r>
              <w:rPr>
                <w:rFonts w:ascii="Courier New" w:hAnsi="Courier New"/>
                <w:b/>
                <w:sz w:val="20"/>
              </w:rPr>
              <w:t>RAUCU.PY</w:t>
            </w:r>
          </w:p>
        </w:tc>
        <w:tc>
          <w:tcPr>
            <w:tcW w:type="dxa" w:w="1584"/>
            <w:shd w:fill="FFFFFF"/>
            <w:tcMar>
              <w:top w:w="80" w:type="dxa"/>
              <w:bottom w:w="80" w:type="dxa"/>
              <w:left w:w="100" w:type="dxa"/>
              <w:right w:w="100" w:type="dxa"/>
            </w:tcMar>
          </w:tcPr>
          <w:p>
            <w:pPr>
              <w:jc w:val="center"/>
            </w:pPr>
            <w:r>
              <w:rPr>
                <w:rFonts w:ascii="Courier New" w:hAnsi="Courier New"/>
                <w:b/>
                <w:sz w:val="20"/>
              </w:rPr>
              <w:t>RAUCU.INP</w:t>
            </w:r>
          </w:p>
        </w:tc>
        <w:tc>
          <w:tcPr>
            <w:tcW w:type="dxa" w:w="1584"/>
            <w:shd w:fill="FFFFFF"/>
            <w:tcMar>
              <w:top w:w="80" w:type="dxa"/>
              <w:bottom w:w="80" w:type="dxa"/>
              <w:left w:w="100" w:type="dxa"/>
              <w:right w:w="100" w:type="dxa"/>
            </w:tcMar>
          </w:tcPr>
          <w:p>
            <w:pPr>
              <w:jc w:val="center"/>
            </w:pPr>
            <w:r>
              <w:rPr>
                <w:rFonts w:ascii="Courier New" w:hAnsi="Courier New"/>
                <w:b/>
                <w:sz w:val="20"/>
              </w:rPr>
              <w:t>RAUCU.OUT</w:t>
            </w:r>
          </w:p>
        </w:tc>
        <w:tc>
          <w:tcPr>
            <w:tcW w:type="dxa" w:w="864"/>
            <w:shd w:fill="FFFFFF"/>
            <w:tcMar>
              <w:top w:w="80" w:type="dxa"/>
              <w:bottom w:w="80" w:type="dxa"/>
              <w:left w:w="100" w:type="dxa"/>
              <w:right w:w="100" w:type="dxa"/>
            </w:tcMar>
          </w:tcPr>
          <w:p>
            <w:pPr>
              <w:jc w:val="center"/>
            </w:pPr>
            <w:r>
              <w:rPr>
                <w:sz w:val="20"/>
              </w:rPr>
              <w:t>10.0</w:t>
            </w:r>
          </w:p>
        </w:tc>
      </w:tr>
    </w:tbl>
    <w:p>
      <w:pPr>
        <w:spacing w:after="240"/>
      </w:pPr>
    </w:p>
    <w:p>
      <w:r>
        <w:rPr>
          <w:b/>
          <w:color w:val="003366"/>
          <w:sz w:val="26"/>
        </w:rPr>
        <w:t>BÀI 1: TỔNG CÁC SỐ ĐỐI XỨNG TRONG XÂU (10.0 điểm)</w:t>
      </w:r>
    </w:p>
    <w:p>
      <w:r>
        <w:rPr>
          <w:b/>
        </w:rPr>
        <w:t xml:space="preserve">- Tên tệp mã nguồn: </w:t>
      </w:r>
      <w:r>
        <w:rPr>
          <w:rFonts w:ascii="Courier New" w:hAnsi="Courier New"/>
          <w:b/>
        </w:rPr>
        <w:t>PALINNUM.PY</w:t>
        <w:br/>
      </w:r>
      <w:r>
        <w:rPr>
          <w:b/>
        </w:rPr>
        <w:t xml:space="preserve">- Tệp dữ liệu vào: </w:t>
      </w:r>
      <w:r>
        <w:rPr>
          <w:rFonts w:ascii="Courier New" w:hAnsi="Courier New"/>
          <w:b/>
        </w:rPr>
        <w:t>PALINNUM.INP</w:t>
        <w:br/>
      </w:r>
      <w:r>
        <w:rPr>
          <w:b/>
        </w:rPr>
        <w:t xml:space="preserve">- Tệp kết quả ra: </w:t>
      </w:r>
      <w:r>
        <w:rPr>
          <w:rFonts w:ascii="Courier New" w:hAnsi="Courier New"/>
          <w:b/>
        </w:rPr>
        <w:t>PALINNUM.OUT</w:t>
      </w:r>
    </w:p>
    <w:p>
      <w:r>
        <w:t>Cho một xâu ký tự S có độ dài không quá 100.000 ký tự bao gồm các chữ cái tiếng Anh (chữ hoa, chữ thường) và các chữ số. Hãy viết chương trình bóc tách tất cả các số nguyên dương xuất hiện liên tiếp trong xâu S.</w:t>
        <w:br/>
      </w:r>
      <w:r>
        <w:t>Một số nguyên dương X được gọi là "Số đối xứng" (Palindrome number) nếu giá trị của X khi đọc từ trái sang phải hay từ phải sang trái đều giống nhau (ví dụ: các số 121, 5, 88, 12321 là số đối xứng; các số 120, 45 không phải là số đối xứng).</w:t>
        <w:br/>
      </w:r>
      <w:r>
        <w:t>Yêu cầu: Hãy đếm số lượng các số đối xứng tìm được, in ra danh sách các số đó theo đúng thứ tự xuất hiện trong xâu S và tính tổng của tất cả các số đối xứng này.</w:t>
      </w:r>
    </w:p>
    <w:p>
      <w:r>
        <w:rPr>
          <w:b/>
        </w:rPr>
        <w:t>Dữ liệu vào (Tệp PALINNUM.INP):</w:t>
        <w:br/>
      </w:r>
      <w:r>
        <w:t>- Một dòng duy nhất chứa xâu ký tự S.</w:t>
        <w:br/>
        <w:br/>
      </w:r>
      <w:r>
        <w:rPr>
          <w:b/>
        </w:rPr>
        <w:t>Kết quả ra (Tệp PALINNUM.OUT):</w:t>
        <w:br/>
      </w:r>
      <w:r>
        <w:t>- Dòng 1: Ghi một số nguyên là số lượng các số đối xứng tìm được (Nếu không tìm thấy số đối xứng nào, ghi -1).</w:t>
        <w:br/>
      </w:r>
      <w:r>
        <w:t>- Dòng 2: Ghi danh sách các số đối xứng tìm được theo đúng thứ tự xuất hiện (cách nhau bởi 1 dấu cách).</w:t>
        <w:br/>
      </w:r>
      <w:r>
        <w:t>- Dòng 3: Ghi một số nguyên là tổng của tất cả các số đối xứng tìm được.</w:t>
      </w:r>
    </w:p>
    <w:p>
      <w:r>
        <w:rPr>
          <w:b/>
        </w:rPr>
        <w:t>Ví dụ:</w:t>
      </w:r>
    </w:p>
    <w:tbl>
      <w:tblPr>
        <w:tblW w:type="auto" w:w="0"/>
        <w:jc w:val="center"/>
        <w:tblLayout w:type="fixed"/>
        <w:tblLook w:firstColumn="1" w:firstRow="1" w:lastColumn="0" w:lastRow="0" w:noHBand="0" w:noVBand="1" w:val="04A0"/>
      </w:tblPr>
      <w:tblGrid>
        <w:gridCol w:w="4831"/>
        <w:gridCol w:w="4831"/>
      </w:tblGrid>
      <w:tr>
        <w:tc>
          <w:tcPr>
            <w:tcW w:type="dxa" w:w="4608"/>
            <w:shd w:fill="003366"/>
            <w:tcMar>
              <w:top w:w="60" w:type="dxa"/>
              <w:bottom w:w="60" w:type="dxa"/>
              <w:left w:w="100" w:type="dxa"/>
              <w:right w:w="100" w:type="dxa"/>
            </w:tcMar>
          </w:tcPr>
          <w:p>
            <w:pPr>
              <w:jc w:val="center"/>
            </w:pPr>
            <w:r>
              <w:rPr>
                <w:rFonts w:ascii="Courier New" w:hAnsi="Courier New"/>
                <w:b/>
                <w:color w:val="FFFFFF"/>
              </w:rPr>
              <w:t>PALINNUM.INP</w:t>
            </w:r>
          </w:p>
        </w:tc>
        <w:tc>
          <w:tcPr>
            <w:tcW w:type="dxa" w:w="5040"/>
            <w:shd w:fill="003366"/>
            <w:tcMar>
              <w:top w:w="60" w:type="dxa"/>
              <w:bottom w:w="60" w:type="dxa"/>
              <w:left w:w="100" w:type="dxa"/>
              <w:right w:w="100" w:type="dxa"/>
            </w:tcMar>
          </w:tcPr>
          <w:p>
            <w:pPr>
              <w:jc w:val="center"/>
            </w:pPr>
            <w:r>
              <w:rPr>
                <w:rFonts w:ascii="Courier New" w:hAnsi="Courier New"/>
                <w:b/>
                <w:color w:val="FFFFFF"/>
              </w:rPr>
              <w:t>PALINNUM.OUT</w:t>
            </w:r>
          </w:p>
        </w:tc>
      </w:tr>
      <w:tr>
        <w:tc>
          <w:tcPr>
            <w:tcW w:type="dxa" w:w="4608"/>
            <w:shd w:fill="F9F9F9"/>
            <w:tcMar>
              <w:top w:w="80" w:type="dxa"/>
              <w:bottom w:w="80" w:type="dxa"/>
              <w:left w:w="100" w:type="dxa"/>
              <w:right w:w="100" w:type="dxa"/>
            </w:tcMar>
          </w:tcPr>
          <w:p>
            <w:r>
              <w:rPr>
                <w:rFonts w:ascii="Courier New" w:hAnsi="Courier New"/>
              </w:rPr>
              <w:t>abc121xyz5k88m120</w:t>
            </w:r>
          </w:p>
        </w:tc>
        <w:tc>
          <w:tcPr>
            <w:tcW w:type="dxa" w:w="5040"/>
            <w:shd w:fill="F9F9F9"/>
            <w:tcMar>
              <w:top w:w="80" w:type="dxa"/>
              <w:bottom w:w="80" w:type="dxa"/>
              <w:left w:w="100" w:type="dxa"/>
              <w:right w:w="100" w:type="dxa"/>
            </w:tcMar>
          </w:tcPr>
          <w:p>
            <w:r>
              <w:rPr>
                <w:rFonts w:ascii="Courier New" w:hAnsi="Courier New"/>
              </w:rPr>
              <w:t>3</w:t>
              <w:br/>
              <w:t>121 5 88</w:t>
              <w:br/>
              <w:t>214</w:t>
            </w:r>
          </w:p>
        </w:tc>
      </w:tr>
    </w:tbl>
    <w:p>
      <w:pPr>
        <w:spacing w:before="120"/>
      </w:pPr>
      <w:r>
        <w:rPr>
          <w:b/>
        </w:rPr>
        <w:t>Ràng buộc kỹ thuật (Subtasks):</w:t>
        <w:br/>
      </w:r>
      <w:r>
        <w:t>- Subtask 1 (60% số điểm): Các số nguyên tách ra từ xâu có giá trị &lt;= 10^3.</w:t>
        <w:br/>
      </w:r>
      <w:r>
        <w:t>- Subtask 2 (40% số điểm): Các số nguyên tách ra từ xâu có giá trị &lt;= 10^9.</w:t>
      </w:r>
    </w:p>
    <w:p>
      <w:pPr>
        <w:spacing w:after="240"/>
      </w:pPr>
    </w:p>
    <w:p>
      <w:r>
        <w:rPr>
          <w:b/>
          <w:color w:val="003366"/>
          <w:sz w:val="26"/>
        </w:rPr>
        <w:t>BÀI 2: ĐÓNG GÓI RAU CỦ ĐÀ LẠT (10.0 điểm)</w:t>
      </w:r>
    </w:p>
    <w:p>
      <w:r>
        <w:rPr>
          <w:b/>
        </w:rPr>
        <w:t xml:space="preserve">- Tên tệp mã nguồn: </w:t>
      </w:r>
      <w:r>
        <w:rPr>
          <w:rFonts w:ascii="Courier New" w:hAnsi="Courier New"/>
          <w:b/>
        </w:rPr>
        <w:t>RAUCU.PY</w:t>
        <w:br/>
      </w:r>
      <w:r>
        <w:rPr>
          <w:b/>
        </w:rPr>
        <w:t xml:space="preserve">- Tệp dữ liệu vào: </w:t>
      </w:r>
      <w:r>
        <w:rPr>
          <w:rFonts w:ascii="Courier New" w:hAnsi="Courier New"/>
          <w:b/>
        </w:rPr>
        <w:t>RAUCU.INP</w:t>
        <w:br/>
      </w:r>
      <w:r>
        <w:rPr>
          <w:b/>
        </w:rPr>
        <w:t xml:space="preserve">- Tệp kết quả ra: </w:t>
      </w:r>
      <w:r>
        <w:rPr>
          <w:rFonts w:ascii="Courier New" w:hAnsi="Courier New"/>
          <w:b/>
        </w:rPr>
        <w:t>RAUCU.OUT</w:t>
      </w:r>
    </w:p>
    <w:p>
      <w:r>
        <w:t>Một hợp tác xã nông sản sạch tại thành phố Đà Lạt cần vận chuyển các túi rau củ xuất khẩu lên một thùng xe tải. Hợp tác xã có N túi rau củ được thu hoạch trong ngày, túi thứ i có khối lượng là A[i] (kg).</w:t>
        <w:br/>
      </w:r>
      <w:r>
        <w:t>Thùng xe tải vận chuyển có tải trọng chở tối đa là M (kg). Để tối ưu không gian và số lượng đóng gói, ban quản lý quyết định ưu tiên xếp các túi rau củ có khối lượng nhỏ lên xe trước nhằm xếp được số lượng túi rau củ nhiều nhất có thể.</w:t>
        <w:br/>
      </w:r>
      <w:r>
        <w:t>Yêu cầu: Hãy xác định số lượng túi rau củ tối đa chở được lên xe và khối lượng còn trống (chưa dùng tới) của thùng xe tải.</w:t>
      </w:r>
    </w:p>
    <w:p>
      <w:r>
        <w:rPr>
          <w:b/>
        </w:rPr>
        <w:t>Dữ liệu vào (Tệp RAUCU.INP):</w:t>
        <w:br/>
      </w:r>
      <w:r>
        <w:t>- Dòng 1: Chứa 2 số nguyên dương N và M (1 &lt;= N &lt;= 10^5, 1 &lt;= M &lt;= 10^9).</w:t>
        <w:br/>
      </w:r>
      <w:r>
        <w:t>- Dòng 2: Chứa N số nguyên dương A[1], A[2], ..., A[N] đại diện cho khối lượng từng túi rau củ (A[i] &lt;= 10^9).</w:t>
        <w:br/>
        <w:br/>
      </w:r>
      <w:r>
        <w:rPr>
          <w:b/>
        </w:rPr>
        <w:t>Kết quả ra (Tệp RAUCU.OUT):</w:t>
        <w:br/>
      </w:r>
      <w:r>
        <w:t>- Một dòng duy nhất chứa 2 số nguyên cách nhau bởi 1 khoảng trắng lần lượt là: Số lượng túi rau củ chở được và Khối lượng còn trống của thùng xe tải.</w:t>
      </w:r>
    </w:p>
    <w:p>
      <w:r>
        <w:rPr>
          <w:b/>
        </w:rPr>
        <w:t>Ví dụ:</w:t>
      </w:r>
    </w:p>
    <w:tbl>
      <w:tblPr>
        <w:tblW w:type="auto" w:w="0"/>
        <w:jc w:val="center"/>
        <w:tblLayout w:type="fixed"/>
        <w:tblLook w:firstColumn="1" w:firstRow="1" w:lastColumn="0" w:lastRow="0" w:noHBand="0" w:noVBand="1" w:val="04A0"/>
      </w:tblPr>
      <w:tblGrid>
        <w:gridCol w:w="4831"/>
        <w:gridCol w:w="4831"/>
      </w:tblGrid>
      <w:tr>
        <w:tc>
          <w:tcPr>
            <w:tcW w:type="dxa" w:w="4608"/>
            <w:shd w:fill="003366"/>
            <w:tcMar>
              <w:top w:w="60" w:type="dxa"/>
              <w:bottom w:w="60" w:type="dxa"/>
              <w:left w:w="100" w:type="dxa"/>
              <w:right w:w="100" w:type="dxa"/>
            </w:tcMar>
          </w:tcPr>
          <w:p>
            <w:pPr>
              <w:jc w:val="center"/>
            </w:pPr>
            <w:r>
              <w:rPr>
                <w:rFonts w:ascii="Courier New" w:hAnsi="Courier New"/>
                <w:b/>
                <w:color w:val="FFFFFF"/>
              </w:rPr>
              <w:t>RAUCU.INP</w:t>
            </w:r>
          </w:p>
        </w:tc>
        <w:tc>
          <w:tcPr>
            <w:tcW w:type="dxa" w:w="5040"/>
            <w:shd w:fill="003366"/>
            <w:tcMar>
              <w:top w:w="60" w:type="dxa"/>
              <w:bottom w:w="60" w:type="dxa"/>
              <w:left w:w="100" w:type="dxa"/>
              <w:right w:w="100" w:type="dxa"/>
            </w:tcMar>
          </w:tcPr>
          <w:p>
            <w:pPr>
              <w:jc w:val="center"/>
            </w:pPr>
            <w:r>
              <w:rPr>
                <w:rFonts w:ascii="Courier New" w:hAnsi="Courier New"/>
                <w:b/>
                <w:color w:val="FFFFFF"/>
              </w:rPr>
              <w:t>RAUCU.OUT</w:t>
            </w:r>
          </w:p>
        </w:tc>
      </w:tr>
      <w:tr>
        <w:tc>
          <w:tcPr>
            <w:tcW w:type="dxa" w:w="4608"/>
            <w:shd w:fill="F9F9F9"/>
            <w:tcMar>
              <w:top w:w="80" w:type="dxa"/>
              <w:bottom w:w="80" w:type="dxa"/>
              <w:left w:w="100" w:type="dxa"/>
              <w:right w:w="100" w:type="dxa"/>
            </w:tcMar>
          </w:tcPr>
          <w:p>
            <w:r>
              <w:rPr>
                <w:rFonts w:ascii="Courier New" w:hAnsi="Courier New"/>
              </w:rPr>
              <w:t>5 60</w:t>
              <w:br/>
              <w:t>25 10 30 15 40</w:t>
            </w:r>
          </w:p>
        </w:tc>
        <w:tc>
          <w:tcPr>
            <w:tcW w:type="dxa" w:w="5040"/>
            <w:shd w:fill="F9F9F9"/>
            <w:tcMar>
              <w:top w:w="80" w:type="dxa"/>
              <w:bottom w:w="80" w:type="dxa"/>
              <w:left w:w="100" w:type="dxa"/>
              <w:right w:w="100" w:type="dxa"/>
            </w:tcMar>
          </w:tcPr>
          <w:p>
            <w:r>
              <w:rPr>
                <w:rFonts w:ascii="Courier New" w:hAnsi="Courier New"/>
              </w:rPr>
              <w:t>3 10</w:t>
            </w:r>
          </w:p>
        </w:tc>
      </w:tr>
    </w:tbl>
    <w:p>
      <w:pPr>
        <w:spacing w:before="80"/>
      </w:pPr>
      <w:r>
        <w:rPr>
          <w:i/>
        </w:rPr>
        <w:t>Giải thích: Chọn 3 túi rau củ có khối lượng 10, 15, 25 kg. Tổng khối lượng = 50 kg &lt;= 60 kg. Khối lượng còn trống = 60 - 50 = 10 kg.</w:t>
      </w:r>
    </w:p>
    <w:p>
      <w:pPr>
        <w:spacing w:before="120"/>
      </w:pPr>
      <w:r>
        <w:rPr>
          <w:b/>
        </w:rPr>
        <w:t>Ràng buộc kỹ thuật (Subtasks):</w:t>
        <w:br/>
      </w:r>
      <w:r>
        <w:t>- Subtask 1 (50% số điểm): N &lt;= 10^3, M &lt;= 10^6.</w:t>
        <w:br/>
      </w:r>
      <w:r>
        <w:t>- Subtask 2 (50% số điểm): N &lt;= 10^5, M &lt;= 10^9.</w:t>
      </w:r>
    </w:p>
    <w:p>
      <w:pPr>
        <w:jc w:val="center"/>
      </w:pPr>
      <w:r>
        <w:rPr>
          <w:b/>
        </w:rPr>
        <w:t>------------------ HẾT ------------------</w:t>
        <w:br/>
      </w:r>
      <w:r>
        <w:rPr>
          <w:i/>
        </w:rPr>
        <w:t>(Cán bộ coi thi không giải thích gì thêm)</w:t>
      </w:r>
    </w:p>
    <w:sectPr w:rsidR="00FC693F" w:rsidRPr="0006063C" w:rsidSect="00034616">
      <w:pgSz w:w="11909" w:h="16834"/>
      <w:pgMar w:top="1123" w:right="1123" w:bottom="112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