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           </w:t>
        <w:tab/>
        <w:tab/>
      </w:r>
      <w:r w:rsidDel="00000000" w:rsidR="00000000" w:rsidRPr="00000000">
        <w:rPr>
          <w:sz w:val="40"/>
          <w:szCs w:val="40"/>
          <w:rtl w:val="0"/>
        </w:rPr>
        <w:t xml:space="preserve">Pantallas de los  seguridad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Login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Menu  de opciones: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4050" cy="147069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Listado de ingresos: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091113" cy="164612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646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Dar acceso a los clientes: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3548063" cy="225656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2256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Modificación de perfi</w:t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1200" cy="5638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