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CBC" w:rsidRPr="007D4CBC" w:rsidRDefault="007D4CBC" w:rsidP="007D4CBC">
      <w:pPr>
        <w:jc w:val="center"/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r w:rsidRPr="007D4CBC"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t>ÉPÍTÉSZET</w:t>
      </w:r>
    </w:p>
    <w:p w:rsidR="007D4CBC" w:rsidRDefault="007D4CB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D4CBC" w:rsidRDefault="007D4CB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D4CBC" w:rsidRDefault="007D4CBC" w:rsidP="007D4CBC">
      <w:pPr>
        <w:ind w:firstLine="851"/>
        <w:rPr>
          <w:rFonts w:ascii="Arial" w:hAnsi="Arial" w:cs="Arial"/>
          <w:color w:val="3C4043"/>
          <w:spacing w:val="3"/>
          <w:sz w:val="21"/>
          <w:szCs w:val="21"/>
        </w:rPr>
      </w:pPr>
      <w:r w:rsidRPr="007D4CBC">
        <w:rPr>
          <w:rFonts w:ascii="Arial" w:hAnsi="Arial" w:cs="Arial"/>
          <w:color w:val="3C4043"/>
          <w:spacing w:val="3"/>
          <w:sz w:val="20"/>
          <w:szCs w:val="20"/>
        </w:rPr>
        <w:t xml:space="preserve">Franciaország központi területén, az </w:t>
      </w:r>
      <w:proofErr w:type="spellStart"/>
      <w:r w:rsidRPr="007D4CBC">
        <w:rPr>
          <w:rFonts w:ascii="Arial" w:hAnsi="Arial" w:cs="Arial"/>
          <w:b/>
          <w:color w:val="3C4043"/>
          <w:spacing w:val="3"/>
          <w:sz w:val="20"/>
          <w:szCs w:val="20"/>
        </w:rPr>
        <w:t>Ile</w:t>
      </w:r>
      <w:proofErr w:type="spellEnd"/>
      <w:r w:rsidRPr="007D4CBC">
        <w:rPr>
          <w:rFonts w:ascii="Arial" w:hAnsi="Arial" w:cs="Arial"/>
          <w:b/>
          <w:color w:val="3C4043"/>
          <w:spacing w:val="3"/>
          <w:sz w:val="20"/>
          <w:szCs w:val="20"/>
        </w:rPr>
        <w:t>-de-France-</w:t>
      </w:r>
      <w:r w:rsidRPr="007D4CBC">
        <w:rPr>
          <w:rFonts w:ascii="Arial" w:hAnsi="Arial" w:cs="Arial"/>
          <w:color w:val="3C4043"/>
          <w:spacing w:val="3"/>
          <w:sz w:val="20"/>
          <w:szCs w:val="20"/>
        </w:rPr>
        <w:t>ban (</w:t>
      </w:r>
      <w:proofErr w:type="spellStart"/>
      <w:r w:rsidRPr="007D4CBC">
        <w:rPr>
          <w:rFonts w:ascii="Arial" w:hAnsi="Arial" w:cs="Arial"/>
          <w:color w:val="3C4043"/>
          <w:spacing w:val="3"/>
          <w:sz w:val="20"/>
          <w:szCs w:val="20"/>
        </w:rPr>
        <w:t>il-dö-fransz</w:t>
      </w:r>
      <w:proofErr w:type="spellEnd"/>
      <w:r w:rsidRPr="007D4CBC">
        <w:rPr>
          <w:rFonts w:ascii="Arial" w:hAnsi="Arial" w:cs="Arial"/>
          <w:color w:val="3C4043"/>
          <w:spacing w:val="3"/>
          <w:sz w:val="20"/>
          <w:szCs w:val="20"/>
        </w:rPr>
        <w:t xml:space="preserve">) már a 12. század végétől kezdve épültek a katedrálisok – </w:t>
      </w:r>
      <w:r w:rsidRPr="007D4CBC">
        <w:rPr>
          <w:rFonts w:ascii="Arial" w:hAnsi="Arial" w:cs="Arial"/>
          <w:b/>
          <w:color w:val="3C4043"/>
          <w:spacing w:val="3"/>
          <w:sz w:val="20"/>
          <w:szCs w:val="20"/>
        </w:rPr>
        <w:t>Sant-Denis</w:t>
      </w:r>
      <w:r w:rsidRPr="007D4CBC">
        <w:rPr>
          <w:rFonts w:ascii="Arial" w:hAnsi="Arial" w:cs="Arial"/>
          <w:color w:val="3C4043"/>
          <w:spacing w:val="3"/>
          <w:sz w:val="20"/>
          <w:szCs w:val="20"/>
        </w:rPr>
        <w:t xml:space="preserve"> (</w:t>
      </w:r>
      <w:proofErr w:type="spellStart"/>
      <w:r w:rsidRPr="007D4CBC">
        <w:rPr>
          <w:rFonts w:ascii="Arial" w:hAnsi="Arial" w:cs="Arial"/>
          <w:color w:val="3C4043"/>
          <w:spacing w:val="3"/>
          <w:sz w:val="20"/>
          <w:szCs w:val="20"/>
        </w:rPr>
        <w:t>szendöni</w:t>
      </w:r>
      <w:proofErr w:type="spellEnd"/>
      <w:r w:rsidRPr="007D4CBC">
        <w:rPr>
          <w:rFonts w:ascii="Arial" w:hAnsi="Arial" w:cs="Arial"/>
          <w:color w:val="3C4043"/>
          <w:spacing w:val="3"/>
          <w:sz w:val="20"/>
          <w:szCs w:val="20"/>
        </w:rPr>
        <w:t xml:space="preserve">), </w:t>
      </w:r>
      <w:r w:rsidRPr="007D4CBC">
        <w:rPr>
          <w:rFonts w:ascii="Arial" w:hAnsi="Arial" w:cs="Arial"/>
          <w:b/>
          <w:color w:val="3C4043"/>
          <w:spacing w:val="3"/>
          <w:sz w:val="20"/>
          <w:szCs w:val="20"/>
        </w:rPr>
        <w:t>Reims</w:t>
      </w:r>
      <w:r w:rsidRPr="007D4CBC">
        <w:rPr>
          <w:rFonts w:ascii="Arial" w:hAnsi="Arial" w:cs="Arial"/>
          <w:color w:val="3C4043"/>
          <w:spacing w:val="3"/>
          <w:sz w:val="20"/>
          <w:szCs w:val="20"/>
        </w:rPr>
        <w:t xml:space="preserve"> (</w:t>
      </w:r>
      <w:proofErr w:type="spellStart"/>
      <w:r w:rsidRPr="007D4CBC">
        <w:rPr>
          <w:rFonts w:ascii="Arial" w:hAnsi="Arial" w:cs="Arial"/>
          <w:color w:val="3C4043"/>
          <w:spacing w:val="3"/>
          <w:sz w:val="20"/>
          <w:szCs w:val="20"/>
        </w:rPr>
        <w:t>reinsz</w:t>
      </w:r>
      <w:proofErr w:type="spellEnd"/>
      <w:r w:rsidRPr="007D4CBC">
        <w:rPr>
          <w:rFonts w:ascii="Arial" w:hAnsi="Arial" w:cs="Arial"/>
          <w:color w:val="3C4043"/>
          <w:spacing w:val="3"/>
          <w:sz w:val="20"/>
          <w:szCs w:val="20"/>
        </w:rPr>
        <w:t xml:space="preserve">), </w:t>
      </w:r>
      <w:r w:rsidRPr="007D4CBC">
        <w:rPr>
          <w:rFonts w:ascii="Arial" w:hAnsi="Arial" w:cs="Arial"/>
          <w:b/>
          <w:color w:val="3C4043"/>
          <w:spacing w:val="3"/>
          <w:sz w:val="20"/>
          <w:szCs w:val="20"/>
        </w:rPr>
        <w:t>Chartres</w:t>
      </w:r>
      <w:r w:rsidRPr="007D4CBC">
        <w:rPr>
          <w:rFonts w:ascii="Arial" w:hAnsi="Arial" w:cs="Arial"/>
          <w:color w:val="3C4043"/>
          <w:spacing w:val="3"/>
          <w:sz w:val="20"/>
          <w:szCs w:val="20"/>
        </w:rPr>
        <w:t xml:space="preserve"> (</w:t>
      </w:r>
      <w:proofErr w:type="spellStart"/>
      <w:r w:rsidRPr="007D4CBC">
        <w:rPr>
          <w:rFonts w:ascii="Arial" w:hAnsi="Arial" w:cs="Arial"/>
          <w:color w:val="3C4043"/>
          <w:spacing w:val="3"/>
          <w:sz w:val="20"/>
          <w:szCs w:val="20"/>
        </w:rPr>
        <w:t>sártr</w:t>
      </w:r>
      <w:proofErr w:type="spellEnd"/>
      <w:r w:rsidRPr="007D4CBC">
        <w:rPr>
          <w:rFonts w:ascii="Arial" w:hAnsi="Arial" w:cs="Arial"/>
          <w:color w:val="3C4043"/>
          <w:spacing w:val="3"/>
          <w:sz w:val="20"/>
          <w:szCs w:val="20"/>
        </w:rPr>
        <w:t xml:space="preserve">), </w:t>
      </w:r>
      <w:r w:rsidRPr="007D4CBC">
        <w:rPr>
          <w:rFonts w:ascii="Arial" w:hAnsi="Arial" w:cs="Arial"/>
          <w:b/>
          <w:color w:val="3C4043"/>
          <w:spacing w:val="3"/>
          <w:sz w:val="20"/>
          <w:szCs w:val="20"/>
        </w:rPr>
        <w:t>Amiens</w:t>
      </w:r>
      <w:r w:rsidRPr="007D4CBC">
        <w:rPr>
          <w:rFonts w:ascii="Arial" w:hAnsi="Arial" w:cs="Arial"/>
          <w:color w:val="3C4043"/>
          <w:spacing w:val="3"/>
          <w:sz w:val="20"/>
          <w:szCs w:val="20"/>
        </w:rPr>
        <w:t xml:space="preserve"> (</w:t>
      </w:r>
      <w:proofErr w:type="spellStart"/>
      <w:r w:rsidRPr="007D4CBC">
        <w:rPr>
          <w:rFonts w:ascii="Arial" w:hAnsi="Arial" w:cs="Arial"/>
          <w:color w:val="3C4043"/>
          <w:spacing w:val="3"/>
          <w:sz w:val="20"/>
          <w:szCs w:val="20"/>
        </w:rPr>
        <w:t>amien</w:t>
      </w:r>
      <w:proofErr w:type="spellEnd"/>
      <w:r w:rsidRPr="007D4CBC">
        <w:rPr>
          <w:rFonts w:ascii="Arial" w:hAnsi="Arial" w:cs="Arial"/>
          <w:color w:val="3C4043"/>
          <w:spacing w:val="3"/>
          <w:sz w:val="20"/>
          <w:szCs w:val="20"/>
        </w:rPr>
        <w:t xml:space="preserve">), a párizsi </w:t>
      </w:r>
      <w:r w:rsidRPr="007D4CBC">
        <w:rPr>
          <w:rFonts w:ascii="Arial" w:hAnsi="Arial" w:cs="Arial"/>
          <w:b/>
          <w:color w:val="3C4043"/>
          <w:spacing w:val="3"/>
          <w:sz w:val="20"/>
          <w:szCs w:val="20"/>
        </w:rPr>
        <w:t>Notre-Dame</w:t>
      </w:r>
      <w:r w:rsidRPr="007D4CBC">
        <w:rPr>
          <w:rFonts w:ascii="Arial" w:hAnsi="Arial" w:cs="Arial"/>
          <w:color w:val="3C4043"/>
          <w:spacing w:val="3"/>
          <w:sz w:val="20"/>
          <w:szCs w:val="20"/>
        </w:rPr>
        <w:t xml:space="preserve"> (</w:t>
      </w:r>
      <w:proofErr w:type="spellStart"/>
      <w:r w:rsidRPr="007D4CBC">
        <w:rPr>
          <w:rFonts w:ascii="Arial" w:hAnsi="Arial" w:cs="Arial"/>
          <w:color w:val="3C4043"/>
          <w:spacing w:val="3"/>
          <w:sz w:val="20"/>
          <w:szCs w:val="20"/>
        </w:rPr>
        <w:t>notrdám</w:t>
      </w:r>
      <w:proofErr w:type="spellEnd"/>
      <w:r w:rsidRPr="007D4CBC">
        <w:rPr>
          <w:rFonts w:ascii="Arial" w:hAnsi="Arial" w:cs="Arial"/>
          <w:color w:val="3C4043"/>
          <w:spacing w:val="3"/>
          <w:sz w:val="20"/>
          <w:szCs w:val="20"/>
        </w:rPr>
        <w:t>) -, amikor Európa többi részén még javában virágzott a romantika</w:t>
      </w:r>
      <w:r>
        <w:rPr>
          <w:rFonts w:ascii="Arial" w:hAnsi="Arial" w:cs="Arial"/>
          <w:color w:val="3C4043"/>
          <w:spacing w:val="3"/>
          <w:sz w:val="21"/>
          <w:szCs w:val="21"/>
        </w:rPr>
        <w:t>. </w:t>
      </w:r>
    </w:p>
    <w:p w:rsidR="007D4CBC" w:rsidRPr="007D4CBC" w:rsidRDefault="007D4CBC" w:rsidP="00F21FE9">
      <w:pPr>
        <w:jc w:val="center"/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</w:pPr>
      <w:r w:rsidRPr="007D4CBC"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  <w:t>Az irodalom kezdetei</w:t>
      </w:r>
    </w:p>
    <w:p w:rsidR="007D4CBC" w:rsidRDefault="007D4CBC" w:rsidP="007D4CBC">
      <w:pPr>
        <w:ind w:firstLine="851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Az irodalmi művek tartalmi felosztása alapján jöttek létre az </w:t>
      </w:r>
      <w:r w:rsidRPr="007D4CBC">
        <w:rPr>
          <w:rFonts w:ascii="Arial" w:hAnsi="Arial" w:cs="Arial"/>
          <w:b/>
          <w:color w:val="3C4043"/>
          <w:spacing w:val="3"/>
          <w:sz w:val="21"/>
          <w:szCs w:val="21"/>
        </w:rPr>
        <w:t>irodalmi műnemek</w:t>
      </w:r>
      <w:r>
        <w:rPr>
          <w:rFonts w:ascii="Arial" w:hAnsi="Arial" w:cs="Arial"/>
          <w:color w:val="3C4043"/>
          <w:spacing w:val="3"/>
          <w:sz w:val="21"/>
          <w:szCs w:val="21"/>
        </w:rPr>
        <w:t>: a líra, az epika és a dráma. </w:t>
      </w:r>
    </w:p>
    <w:p w:rsidR="007D4CBC" w:rsidRDefault="007D4CBC" w:rsidP="007D4CBC">
      <w:pPr>
        <w:ind w:firstLine="993"/>
        <w:rPr>
          <w:rFonts w:ascii="Arial" w:hAnsi="Arial" w:cs="Arial"/>
          <w:color w:val="3C4043"/>
          <w:spacing w:val="3"/>
          <w:sz w:val="21"/>
          <w:szCs w:val="21"/>
        </w:rPr>
      </w:pPr>
      <w:r w:rsidRPr="007D4CBC">
        <w:rPr>
          <w:rFonts w:ascii="Arial" w:hAnsi="Arial" w:cs="Arial"/>
          <w:b/>
          <w:color w:val="3C4043"/>
          <w:spacing w:val="3"/>
          <w:sz w:val="21"/>
          <w:szCs w:val="21"/>
        </w:rPr>
        <w:t>Líra</w:t>
      </w:r>
      <w:r>
        <w:rPr>
          <w:rFonts w:ascii="Arial" w:hAnsi="Arial" w:cs="Arial"/>
          <w:color w:val="3C4043"/>
          <w:spacing w:val="3"/>
          <w:sz w:val="21"/>
          <w:szCs w:val="21"/>
        </w:rPr>
        <w:t>: érzelmeket, érzéseket, gondolatokat kifejező mű. </w:t>
      </w:r>
    </w:p>
    <w:p w:rsidR="007D4CBC" w:rsidRDefault="007D4CBC" w:rsidP="007D4CBC">
      <w:pPr>
        <w:ind w:firstLine="993"/>
        <w:rPr>
          <w:rFonts w:ascii="Arial" w:hAnsi="Arial" w:cs="Arial"/>
          <w:color w:val="3C4043"/>
          <w:spacing w:val="3"/>
          <w:sz w:val="21"/>
          <w:szCs w:val="21"/>
        </w:rPr>
      </w:pPr>
      <w:r w:rsidRPr="007D4CBC">
        <w:rPr>
          <w:rFonts w:ascii="Arial" w:hAnsi="Arial" w:cs="Arial"/>
          <w:b/>
          <w:color w:val="3C4043"/>
          <w:spacing w:val="3"/>
          <w:sz w:val="21"/>
          <w:szCs w:val="21"/>
        </w:rPr>
        <w:t>Epika</w:t>
      </w:r>
      <w:r>
        <w:rPr>
          <w:rFonts w:ascii="Arial" w:hAnsi="Arial" w:cs="Arial"/>
          <w:color w:val="3C4043"/>
          <w:spacing w:val="3"/>
          <w:sz w:val="21"/>
          <w:szCs w:val="21"/>
        </w:rPr>
        <w:t>: eseményeket, történeteket elbeszélő mű, leírás. </w:t>
      </w:r>
    </w:p>
    <w:p w:rsidR="007D4CBC" w:rsidRDefault="007D4CBC" w:rsidP="007D4CBC">
      <w:pPr>
        <w:ind w:firstLine="993"/>
        <w:rPr>
          <w:rFonts w:ascii="Arial" w:hAnsi="Arial" w:cs="Arial"/>
          <w:color w:val="3C4043"/>
          <w:spacing w:val="3"/>
          <w:sz w:val="21"/>
          <w:szCs w:val="21"/>
        </w:rPr>
      </w:pPr>
      <w:r w:rsidRPr="007D4CBC">
        <w:rPr>
          <w:rFonts w:ascii="Arial" w:hAnsi="Arial" w:cs="Arial"/>
          <w:b/>
          <w:color w:val="3C4043"/>
          <w:spacing w:val="3"/>
          <w:sz w:val="21"/>
          <w:szCs w:val="21"/>
        </w:rPr>
        <w:t>Dráma</w:t>
      </w:r>
      <w:r>
        <w:rPr>
          <w:rFonts w:ascii="Arial" w:hAnsi="Arial" w:cs="Arial"/>
          <w:color w:val="3C4043"/>
          <w:spacing w:val="3"/>
          <w:sz w:val="21"/>
          <w:szCs w:val="21"/>
        </w:rPr>
        <w:t>: színpadi előadásra alkalmas mű. </w:t>
      </w:r>
    </w:p>
    <w:p w:rsidR="007D4CBC" w:rsidRDefault="007D4CBC" w:rsidP="007D4CB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Az egyes műnemeken belül további tartalmi, formai hangulati stb. jellemzők alapján különítjük el az egyes </w:t>
      </w:r>
      <w:r w:rsidRPr="007D4CBC">
        <w:rPr>
          <w:rFonts w:ascii="Arial" w:hAnsi="Arial" w:cs="Arial"/>
          <w:b/>
          <w:color w:val="3C4043"/>
          <w:spacing w:val="3"/>
          <w:sz w:val="21"/>
          <w:szCs w:val="21"/>
        </w:rPr>
        <w:t>műfajokat</w:t>
      </w:r>
      <w:r>
        <w:rPr>
          <w:rFonts w:ascii="Arial" w:hAnsi="Arial" w:cs="Arial"/>
          <w:color w:val="3C4043"/>
          <w:spacing w:val="3"/>
          <w:sz w:val="21"/>
          <w:szCs w:val="21"/>
        </w:rPr>
        <w:t>. </w:t>
      </w:r>
    </w:p>
    <w:p w:rsidR="007D4CBC" w:rsidRPr="007D4CBC" w:rsidRDefault="007D4CBC" w:rsidP="00F21FE9">
      <w:pPr>
        <w:jc w:val="center"/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r w:rsidRPr="007D4CBC"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t>CÉGADATOK</w:t>
      </w:r>
    </w:p>
    <w:p w:rsidR="007D4CBC" w:rsidRDefault="007D4CBC" w:rsidP="007D4CB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Cég </w:t>
      </w:r>
      <w:r w:rsidRPr="007D4CBC">
        <w:rPr>
          <w:rFonts w:ascii="Arial" w:hAnsi="Arial" w:cs="Arial"/>
          <w:b/>
          <w:color w:val="3C4043"/>
          <w:spacing w:val="3"/>
          <w:sz w:val="21"/>
          <w:szCs w:val="21"/>
        </w:rPr>
        <w:t>bevétele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i és </w:t>
      </w:r>
      <w:r w:rsidRPr="007D4CBC">
        <w:rPr>
          <w:rFonts w:ascii="Arial" w:hAnsi="Arial" w:cs="Arial"/>
          <w:b/>
          <w:color w:val="3C4043"/>
          <w:spacing w:val="3"/>
          <w:sz w:val="21"/>
          <w:szCs w:val="21"/>
        </w:rPr>
        <w:t>kiadásai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első félévben:</w:t>
      </w:r>
    </w:p>
    <w:p w:rsidR="007D4CBC" w:rsidRDefault="007D4CBC" w:rsidP="007D4CBC"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</w:p>
    <w:tbl>
      <w:tblPr>
        <w:tblStyle w:val="Rcsostblzat"/>
        <w:tblW w:w="0" w:type="auto"/>
        <w:tblInd w:w="13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8"/>
        <w:gridCol w:w="2148"/>
        <w:gridCol w:w="2148"/>
      </w:tblGrid>
      <w:tr w:rsidR="007D4CBC" w:rsidTr="00473803">
        <w:trPr>
          <w:trHeight w:val="292"/>
        </w:trPr>
        <w:tc>
          <w:tcPr>
            <w:tcW w:w="2148" w:type="dxa"/>
          </w:tcPr>
          <w:p w:rsidR="007D4CBC" w:rsidRDefault="007D4CBC" w:rsidP="007D4CBC">
            <w:r>
              <w:t>Január</w:t>
            </w:r>
          </w:p>
        </w:tc>
        <w:tc>
          <w:tcPr>
            <w:tcW w:w="2148" w:type="dxa"/>
          </w:tcPr>
          <w:p w:rsidR="007D4CBC" w:rsidRDefault="007D4CBC" w:rsidP="007D4CBC">
            <w:r>
              <w:t>400000</w:t>
            </w:r>
          </w:p>
        </w:tc>
        <w:tc>
          <w:tcPr>
            <w:tcW w:w="2148" w:type="dxa"/>
          </w:tcPr>
          <w:p w:rsidR="007D4CBC" w:rsidRDefault="007D4CBC" w:rsidP="00F21FE9">
            <w:pPr>
              <w:jc w:val="right"/>
            </w:pPr>
            <w:r>
              <w:t>150000</w:t>
            </w:r>
          </w:p>
        </w:tc>
      </w:tr>
      <w:tr w:rsidR="007D4CBC" w:rsidTr="00F21FE9">
        <w:trPr>
          <w:trHeight w:val="304"/>
        </w:trPr>
        <w:tc>
          <w:tcPr>
            <w:tcW w:w="2148" w:type="dxa"/>
            <w:shd w:val="clear" w:color="auto" w:fill="D9D9D9" w:themeFill="background1" w:themeFillShade="D9"/>
          </w:tcPr>
          <w:p w:rsidR="007D4CBC" w:rsidRDefault="007D4CBC" w:rsidP="007D4CBC">
            <w:r>
              <w:t>Február</w:t>
            </w:r>
          </w:p>
        </w:tc>
        <w:tc>
          <w:tcPr>
            <w:tcW w:w="2148" w:type="dxa"/>
            <w:shd w:val="clear" w:color="auto" w:fill="D9D9D9" w:themeFill="background1" w:themeFillShade="D9"/>
          </w:tcPr>
          <w:p w:rsidR="007D4CBC" w:rsidRDefault="007D4CBC" w:rsidP="007D4CBC">
            <w:r>
              <w:t>500000</w:t>
            </w:r>
          </w:p>
        </w:tc>
        <w:tc>
          <w:tcPr>
            <w:tcW w:w="2148" w:type="dxa"/>
            <w:shd w:val="clear" w:color="auto" w:fill="D9D9D9" w:themeFill="background1" w:themeFillShade="D9"/>
          </w:tcPr>
          <w:p w:rsidR="007D4CBC" w:rsidRDefault="007D4CBC" w:rsidP="00F21FE9">
            <w:pPr>
              <w:jc w:val="right"/>
            </w:pPr>
            <w:r>
              <w:t>250000</w:t>
            </w:r>
          </w:p>
        </w:tc>
      </w:tr>
      <w:tr w:rsidR="007D4CBC" w:rsidTr="00473803">
        <w:trPr>
          <w:trHeight w:val="302"/>
        </w:trPr>
        <w:tc>
          <w:tcPr>
            <w:tcW w:w="2148" w:type="dxa"/>
          </w:tcPr>
          <w:p w:rsidR="007D4CBC" w:rsidRDefault="007D4CBC" w:rsidP="007D4CBC">
            <w:r>
              <w:t>Március</w:t>
            </w:r>
          </w:p>
        </w:tc>
        <w:tc>
          <w:tcPr>
            <w:tcW w:w="2148" w:type="dxa"/>
          </w:tcPr>
          <w:p w:rsidR="007D4CBC" w:rsidRDefault="007D4CBC" w:rsidP="007D4CBC">
            <w:r>
              <w:t>600000</w:t>
            </w:r>
          </w:p>
        </w:tc>
        <w:tc>
          <w:tcPr>
            <w:tcW w:w="2148" w:type="dxa"/>
          </w:tcPr>
          <w:p w:rsidR="007D4CBC" w:rsidRDefault="007D4CBC" w:rsidP="00F21FE9">
            <w:pPr>
              <w:jc w:val="right"/>
            </w:pPr>
            <w:r>
              <w:t>150000</w:t>
            </w:r>
          </w:p>
        </w:tc>
        <w:bookmarkStart w:id="0" w:name="_GoBack"/>
        <w:bookmarkEnd w:id="0"/>
      </w:tr>
      <w:tr w:rsidR="007D4CBC" w:rsidTr="00F21FE9">
        <w:trPr>
          <w:trHeight w:val="295"/>
        </w:trPr>
        <w:tc>
          <w:tcPr>
            <w:tcW w:w="2148" w:type="dxa"/>
            <w:shd w:val="clear" w:color="auto" w:fill="D9D9D9" w:themeFill="background1" w:themeFillShade="D9"/>
          </w:tcPr>
          <w:p w:rsidR="007D4CBC" w:rsidRDefault="007D4CBC" w:rsidP="007D4CBC">
            <w:r>
              <w:t>Április</w:t>
            </w:r>
          </w:p>
        </w:tc>
        <w:tc>
          <w:tcPr>
            <w:tcW w:w="2148" w:type="dxa"/>
            <w:shd w:val="clear" w:color="auto" w:fill="D9D9D9" w:themeFill="background1" w:themeFillShade="D9"/>
          </w:tcPr>
          <w:p w:rsidR="007D4CBC" w:rsidRDefault="007D4CBC" w:rsidP="007D4CBC">
            <w:r>
              <w:t>450000</w:t>
            </w:r>
          </w:p>
        </w:tc>
        <w:tc>
          <w:tcPr>
            <w:tcW w:w="2148" w:type="dxa"/>
            <w:shd w:val="clear" w:color="auto" w:fill="D9D9D9" w:themeFill="background1" w:themeFillShade="D9"/>
          </w:tcPr>
          <w:p w:rsidR="007D4CBC" w:rsidRDefault="007D4CBC" w:rsidP="00F21FE9">
            <w:pPr>
              <w:jc w:val="right"/>
            </w:pPr>
            <w:r>
              <w:t>180000</w:t>
            </w:r>
          </w:p>
        </w:tc>
      </w:tr>
      <w:tr w:rsidR="007D4CBC" w:rsidTr="00473803">
        <w:trPr>
          <w:trHeight w:val="224"/>
        </w:trPr>
        <w:tc>
          <w:tcPr>
            <w:tcW w:w="2148" w:type="dxa"/>
          </w:tcPr>
          <w:p w:rsidR="007D4CBC" w:rsidRDefault="007D4CBC" w:rsidP="00F21FE9">
            <w:r>
              <w:t>Május</w:t>
            </w:r>
          </w:p>
        </w:tc>
        <w:tc>
          <w:tcPr>
            <w:tcW w:w="2148" w:type="dxa"/>
          </w:tcPr>
          <w:p w:rsidR="007D4CBC" w:rsidRDefault="007D4CBC" w:rsidP="007D4CBC">
            <w:r>
              <w:t>750000</w:t>
            </w:r>
          </w:p>
        </w:tc>
        <w:tc>
          <w:tcPr>
            <w:tcW w:w="2148" w:type="dxa"/>
          </w:tcPr>
          <w:p w:rsidR="007D4CBC" w:rsidRDefault="007D4CBC" w:rsidP="00F21FE9">
            <w:pPr>
              <w:jc w:val="right"/>
            </w:pPr>
            <w:r>
              <w:t>190000</w:t>
            </w:r>
          </w:p>
        </w:tc>
      </w:tr>
      <w:tr w:rsidR="007D4CBC" w:rsidTr="00F21FE9">
        <w:trPr>
          <w:trHeight w:val="336"/>
        </w:trPr>
        <w:tc>
          <w:tcPr>
            <w:tcW w:w="2148" w:type="dxa"/>
            <w:shd w:val="clear" w:color="auto" w:fill="D9D9D9" w:themeFill="background1" w:themeFillShade="D9"/>
          </w:tcPr>
          <w:p w:rsidR="007D4CBC" w:rsidRDefault="007D4CBC" w:rsidP="007D4CBC">
            <w:r>
              <w:t>Június</w:t>
            </w:r>
          </w:p>
        </w:tc>
        <w:tc>
          <w:tcPr>
            <w:tcW w:w="2148" w:type="dxa"/>
            <w:shd w:val="clear" w:color="auto" w:fill="D9D9D9" w:themeFill="background1" w:themeFillShade="D9"/>
          </w:tcPr>
          <w:p w:rsidR="007D4CBC" w:rsidRDefault="007D4CBC" w:rsidP="007D4CBC">
            <w:r>
              <w:t>850000</w:t>
            </w:r>
          </w:p>
        </w:tc>
        <w:tc>
          <w:tcPr>
            <w:tcW w:w="2148" w:type="dxa"/>
            <w:shd w:val="clear" w:color="auto" w:fill="D9D9D9" w:themeFill="background1" w:themeFillShade="D9"/>
          </w:tcPr>
          <w:p w:rsidR="007D4CBC" w:rsidRDefault="007D4CBC" w:rsidP="00F21FE9">
            <w:pPr>
              <w:jc w:val="right"/>
            </w:pPr>
            <w:r>
              <w:t>175000</w:t>
            </w:r>
          </w:p>
        </w:tc>
      </w:tr>
    </w:tbl>
    <w:p w:rsidR="00A039E6" w:rsidRDefault="00473803" w:rsidP="007D4CBC"/>
    <w:p w:rsidR="00F21FE9" w:rsidRDefault="00F21FE9" w:rsidP="00F21FE9">
      <w:pPr>
        <w:jc w:val="center"/>
        <w:rPr>
          <w:b/>
          <w:sz w:val="28"/>
          <w:szCs w:val="28"/>
          <w:u w:val="single"/>
        </w:rPr>
      </w:pPr>
      <w:r w:rsidRPr="00F21FE9">
        <w:rPr>
          <w:b/>
          <w:sz w:val="28"/>
          <w:szCs w:val="28"/>
          <w:u w:val="single"/>
        </w:rPr>
        <w:t>Vers</w:t>
      </w:r>
    </w:p>
    <w:p w:rsidR="00F21FE9" w:rsidRPr="00F21FE9" w:rsidRDefault="00F21FE9" w:rsidP="00F21FE9">
      <w:pPr>
        <w:jc w:val="center"/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F21FE9">
        <w:rPr>
          <w:rFonts w:ascii="Arial" w:hAnsi="Arial" w:cs="Arial"/>
          <w:b/>
          <w:color w:val="3C4043"/>
          <w:spacing w:val="3"/>
          <w:sz w:val="21"/>
          <w:szCs w:val="21"/>
        </w:rPr>
        <w:t>József Attila: Nyári délután</w:t>
      </w:r>
    </w:p>
    <w:p w:rsidR="009F30F1" w:rsidRDefault="009F30F1" w:rsidP="009F30F1">
      <w:pPr>
        <w:rPr>
          <w:rFonts w:ascii="Arial" w:hAnsi="Arial" w:cs="Arial"/>
          <w:color w:val="3C4043"/>
          <w:spacing w:val="3"/>
          <w:sz w:val="21"/>
          <w:szCs w:val="21"/>
        </w:rPr>
        <w:sectPr w:rsidR="009F30F1">
          <w:headerReference w:type="default" r:id="rId6"/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21FE9" w:rsidRPr="009F30F1" w:rsidRDefault="00F21FE9" w:rsidP="009F30F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F30F1">
        <w:rPr>
          <w:rFonts w:ascii="Arial" w:hAnsi="Arial" w:cs="Arial"/>
          <w:color w:val="3C4043"/>
          <w:spacing w:val="3"/>
          <w:sz w:val="21"/>
          <w:szCs w:val="21"/>
        </w:rPr>
        <w:t>Cseveg az olló.</w:t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t>Néne</w:t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t>nyesi a pázsitot</w:t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t>s megáll. Hátulról</w:t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t>nézve is látni, ásított.</w:t>
      </w:r>
    </w:p>
    <w:p w:rsidR="00F21FE9" w:rsidRPr="009F30F1" w:rsidRDefault="00F21FE9" w:rsidP="009F30F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F30F1">
        <w:rPr>
          <w:rFonts w:ascii="Arial" w:hAnsi="Arial" w:cs="Arial"/>
          <w:color w:val="3C4043"/>
          <w:spacing w:val="3"/>
          <w:sz w:val="21"/>
          <w:szCs w:val="21"/>
        </w:rPr>
        <w:t>Rádió nyüzsög. Szárnyak</w:t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 w:rsidRPr="009F30F1">
        <w:rPr>
          <w:rFonts w:ascii="Arial" w:hAnsi="Arial" w:cs="Arial"/>
          <w:color w:val="3C4043"/>
          <w:spacing w:val="3"/>
          <w:sz w:val="21"/>
          <w:szCs w:val="21"/>
        </w:rPr>
        <w:t>dongnak</w:t>
      </w:r>
      <w:proofErr w:type="spellEnd"/>
      <w:r w:rsidRPr="009F30F1">
        <w:rPr>
          <w:rFonts w:ascii="Arial" w:hAnsi="Arial" w:cs="Arial"/>
          <w:color w:val="3C4043"/>
          <w:spacing w:val="3"/>
          <w:sz w:val="21"/>
          <w:szCs w:val="21"/>
        </w:rPr>
        <w:t xml:space="preserve"> az üvegen</w:t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t>s a szellők táncot járnak</w:t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t>a puha füveken.</w:t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t>Az idő semmit játszik,</w:t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t>langy tócsa most, megállt.</w:t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t>Hogy elleng, abból látszik,</w:t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t>hogy remeg a virág.</w:t>
      </w:r>
      <w:r w:rsidR="009F30F1" w:rsidRPr="009F30F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t>Én sem tudom már régen,</w:t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t>alszom? Vagy dolgozom?</w:t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t>Megterít a feleségem</w:t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t>szép fehér abroszon.</w:t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t>Az eget is e tájon</w:t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t>vászonfény lepi el</w:t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t>s csillog, mert üvegtálon</w:t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t>ül, a földi eper.</w:t>
      </w:r>
      <w:r w:rsidR="009F30F1" w:rsidRPr="009F30F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t>Boldog vagyok. A kedves</w:t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t>mellettem varrogat</w:t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t>s hallgatjuk, amint elmegy</w:t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9F30F1">
        <w:rPr>
          <w:rFonts w:ascii="Arial" w:hAnsi="Arial" w:cs="Arial"/>
          <w:color w:val="3C4043"/>
          <w:spacing w:val="3"/>
          <w:sz w:val="21"/>
          <w:szCs w:val="21"/>
        </w:rPr>
        <w:t>egy vén tehervonat.</w:t>
      </w:r>
    </w:p>
    <w:p w:rsidR="009F30F1" w:rsidRDefault="009F30F1" w:rsidP="00F21FE9">
      <w:pPr>
        <w:rPr>
          <w:rFonts w:ascii="Arial" w:hAnsi="Arial" w:cs="Arial"/>
          <w:color w:val="3C4043"/>
          <w:spacing w:val="3"/>
          <w:sz w:val="21"/>
          <w:szCs w:val="21"/>
        </w:rPr>
        <w:sectPr w:rsidR="009F30F1" w:rsidSect="009F30F1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F21FE9" w:rsidRDefault="00F21FE9" w:rsidP="00F21F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F21FE9" w:rsidRPr="00F21FE9" w:rsidRDefault="00F21FE9" w:rsidP="00F21FE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sectPr w:rsidR="00F21FE9" w:rsidRPr="00F21FE9" w:rsidSect="009F30F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CBC" w:rsidRDefault="007D4CBC" w:rsidP="007D4CBC">
      <w:pPr>
        <w:spacing w:after="0" w:line="240" w:lineRule="auto"/>
      </w:pPr>
      <w:r>
        <w:separator/>
      </w:r>
    </w:p>
  </w:endnote>
  <w:endnote w:type="continuationSeparator" w:id="0">
    <w:p w:rsidR="007D4CBC" w:rsidRDefault="007D4CBC" w:rsidP="007D4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0F1" w:rsidRDefault="009F30F1">
    <w:pPr>
      <w:pStyle w:val="llb"/>
    </w:pPr>
    <w:r>
      <w:t>Cím:16-os, aláhúzott, vastagított, közepén</w:t>
    </w:r>
  </w:p>
  <w:p w:rsidR="009F30F1" w:rsidRDefault="009F30F1">
    <w:pPr>
      <w:pStyle w:val="llb"/>
    </w:pPr>
    <w:r>
      <w:t>Bekezdés:1,5. Betűnagyság: 12. Tab:6, 12. Igazítás: sorkizárt és balra igazítás.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CBC" w:rsidRDefault="007D4CBC" w:rsidP="007D4CBC">
      <w:pPr>
        <w:spacing w:after="0" w:line="240" w:lineRule="auto"/>
      </w:pPr>
      <w:r>
        <w:separator/>
      </w:r>
    </w:p>
  </w:footnote>
  <w:footnote w:type="continuationSeparator" w:id="0">
    <w:p w:rsidR="007D4CBC" w:rsidRDefault="007D4CBC" w:rsidP="007D4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CBC" w:rsidRDefault="007D4CBC">
    <w:pPr>
      <w:pStyle w:val="lfej"/>
    </w:pPr>
    <w:r>
      <w:t>Dolgozat</w:t>
    </w:r>
    <w:r>
      <w:tab/>
    </w:r>
    <w:r>
      <w:tab/>
      <w:t>2024.05.07.</w:t>
    </w:r>
  </w:p>
  <w:p w:rsidR="007D4CBC" w:rsidRDefault="007D4CBC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BC"/>
    <w:rsid w:val="001E4AC3"/>
    <w:rsid w:val="002F5D37"/>
    <w:rsid w:val="00473803"/>
    <w:rsid w:val="007D4CBC"/>
    <w:rsid w:val="009F30F1"/>
    <w:rsid w:val="00F2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EF966"/>
  <w15:chartTrackingRefBased/>
  <w15:docId w15:val="{12BEF2B5-FEEE-47D6-B9CD-D256CFD7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D4C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D4CBC"/>
  </w:style>
  <w:style w:type="paragraph" w:styleId="llb">
    <w:name w:val="footer"/>
    <w:basedOn w:val="Norml"/>
    <w:link w:val="llbChar"/>
    <w:uiPriority w:val="99"/>
    <w:unhideWhenUsed/>
    <w:rsid w:val="007D4C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D4CBC"/>
  </w:style>
  <w:style w:type="table" w:styleId="Rcsostblzat">
    <w:name w:val="Table Grid"/>
    <w:basedOn w:val="Normltblzat"/>
    <w:uiPriority w:val="39"/>
    <w:rsid w:val="007D4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185</Words>
  <Characters>1282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Levente</dc:creator>
  <cp:keywords/>
  <dc:description/>
  <cp:lastModifiedBy>Tóth Levente</cp:lastModifiedBy>
  <cp:revision>2</cp:revision>
  <dcterms:created xsi:type="dcterms:W3CDTF">2024-05-07T12:39:00Z</dcterms:created>
  <dcterms:modified xsi:type="dcterms:W3CDTF">2024-05-07T13:06:00Z</dcterms:modified>
</cp:coreProperties>
</file>