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F059" w14:textId="77777777" w:rsidR="002E14A6" w:rsidRDefault="002E14A6"/>
    <w:p w14:paraId="67667C0B" w14:textId="77777777" w:rsidR="00954076" w:rsidRPr="00954076" w:rsidRDefault="00954076">
      <w:pPr>
        <w:rPr>
          <w:b/>
          <w:bCs/>
          <w:u w:val="single"/>
        </w:rPr>
      </w:pPr>
      <w:r w:rsidRPr="00954076">
        <w:rPr>
          <w:b/>
          <w:bCs/>
          <w:u w:val="single"/>
        </w:rPr>
        <w:t>Overview</w:t>
      </w:r>
    </w:p>
    <w:p w14:paraId="61B1999F" w14:textId="58C7CD47" w:rsidR="00954076" w:rsidRDefault="00954076">
      <w:r>
        <w:t>Cloud Porta</w:t>
      </w:r>
      <w:r w:rsidR="00457E58">
        <w:t>l</w:t>
      </w:r>
      <w:r>
        <w:t xml:space="preserve"> Hub is an ecommerce-based company. They currently have an Azure subscription and an Azure tenant in place.</w:t>
      </w:r>
    </w:p>
    <w:p w14:paraId="755F4A9D" w14:textId="77777777" w:rsidR="00954076" w:rsidRPr="00954076" w:rsidRDefault="00954076">
      <w:pPr>
        <w:rPr>
          <w:b/>
          <w:bCs/>
          <w:u w:val="single"/>
        </w:rPr>
      </w:pPr>
      <w:r w:rsidRPr="00954076">
        <w:rPr>
          <w:b/>
          <w:bCs/>
          <w:u w:val="single"/>
        </w:rPr>
        <w:t>Current Environment</w:t>
      </w:r>
    </w:p>
    <w:p w14:paraId="63BE71C7" w14:textId="77777777" w:rsidR="00954076" w:rsidRDefault="00954076" w:rsidP="00954076">
      <w:pPr>
        <w:pStyle w:val="ListParagraph"/>
        <w:numPr>
          <w:ilvl w:val="0"/>
          <w:numId w:val="1"/>
        </w:numPr>
      </w:pPr>
      <w:r>
        <w:t xml:space="preserve">The company currently has </w:t>
      </w:r>
      <w:r w:rsidR="0087594A">
        <w:t>two applications</w:t>
      </w:r>
      <w:r>
        <w:t xml:space="preserve"> deployed to the Azure Web App service.</w:t>
      </w:r>
      <w:r w:rsidR="0087594A">
        <w:t xml:space="preserve"> One is used by customers to place orders and the other is used by the Customer Support Center staff. The name of the application used by the customers is “PortalHub” and the one used by the Customer Support Center staff is “SupportHub”</w:t>
      </w:r>
    </w:p>
    <w:p w14:paraId="1C1FCC2B" w14:textId="72FF9F61" w:rsidR="00954076" w:rsidRDefault="00954076" w:rsidP="00954076">
      <w:pPr>
        <w:pStyle w:val="ListParagraph"/>
        <w:numPr>
          <w:ilvl w:val="0"/>
          <w:numId w:val="1"/>
        </w:numPr>
      </w:pPr>
      <w:r>
        <w:t xml:space="preserve">They also have an Azure SQL Database which consists of Customer, </w:t>
      </w:r>
      <w:r w:rsidR="00607D9F">
        <w:t>P</w:t>
      </w:r>
      <w:r>
        <w:t>roduct, Order and other information pertinent to the application.</w:t>
      </w:r>
    </w:p>
    <w:p w14:paraId="0AE83E2E" w14:textId="4444EAF0" w:rsidR="00954076" w:rsidRDefault="00954076" w:rsidP="00954076">
      <w:pPr>
        <w:pStyle w:val="ListParagraph"/>
        <w:numPr>
          <w:ilvl w:val="0"/>
          <w:numId w:val="1"/>
        </w:numPr>
      </w:pPr>
      <w:r>
        <w:t xml:space="preserve">The company’s Customer Support Center also </w:t>
      </w:r>
      <w:r w:rsidR="003407AB">
        <w:t xml:space="preserve">has the ability to upload receipts. These receipts can be uploaded </w:t>
      </w:r>
      <w:r>
        <w:t xml:space="preserve">either via </w:t>
      </w:r>
      <w:r w:rsidR="0087594A">
        <w:t>the</w:t>
      </w:r>
      <w:r>
        <w:t xml:space="preserve"> web application </w:t>
      </w:r>
      <w:r w:rsidR="0087594A">
        <w:t xml:space="preserve">“SupportHub” </w:t>
      </w:r>
      <w:r>
        <w:t xml:space="preserve">or by placing it in </w:t>
      </w:r>
      <w:r w:rsidR="00C9487F">
        <w:t>a</w:t>
      </w:r>
      <w:r>
        <w:t xml:space="preserve">n Azure Files </w:t>
      </w:r>
      <w:r w:rsidR="001602DD">
        <w:t>mounted</w:t>
      </w:r>
      <w:r>
        <w:t xml:space="preserve"> folder.</w:t>
      </w:r>
    </w:p>
    <w:p w14:paraId="0AA612CD" w14:textId="77777777" w:rsidR="00954076" w:rsidRDefault="00954076" w:rsidP="00954076">
      <w:r>
        <w:t>The Customer table in the Azure SQL database has the following schema</w:t>
      </w:r>
    </w:p>
    <w:tbl>
      <w:tblPr>
        <w:tblStyle w:val="GridTable4"/>
        <w:tblW w:w="0" w:type="auto"/>
        <w:tblLook w:val="04A0" w:firstRow="1" w:lastRow="0" w:firstColumn="1" w:lastColumn="0" w:noHBand="0" w:noVBand="1"/>
      </w:tblPr>
      <w:tblGrid>
        <w:gridCol w:w="4508"/>
        <w:gridCol w:w="4508"/>
      </w:tblGrid>
      <w:tr w:rsidR="00954076" w14:paraId="7F41B3B7" w14:textId="77777777" w:rsidTr="00954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2BFCC5" w14:textId="77777777" w:rsidR="00954076" w:rsidRDefault="00954076" w:rsidP="00954076">
            <w:r>
              <w:t>Column</w:t>
            </w:r>
          </w:p>
        </w:tc>
        <w:tc>
          <w:tcPr>
            <w:tcW w:w="4508" w:type="dxa"/>
          </w:tcPr>
          <w:p w14:paraId="528CD12E" w14:textId="77777777" w:rsidR="00954076" w:rsidRDefault="00954076" w:rsidP="00954076">
            <w:pPr>
              <w:cnfStyle w:val="100000000000" w:firstRow="1" w:lastRow="0" w:firstColumn="0" w:lastColumn="0" w:oddVBand="0" w:evenVBand="0" w:oddHBand="0" w:evenHBand="0" w:firstRowFirstColumn="0" w:firstRowLastColumn="0" w:lastRowFirstColumn="0" w:lastRowLastColumn="0"/>
            </w:pPr>
            <w:r>
              <w:t>Description</w:t>
            </w:r>
          </w:p>
        </w:tc>
      </w:tr>
      <w:tr w:rsidR="00954076" w14:paraId="0933C354" w14:textId="77777777" w:rsidTr="0095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9863CD" w14:textId="77777777" w:rsidR="00954076" w:rsidRDefault="00954076" w:rsidP="00954076">
            <w:r>
              <w:t>UserID</w:t>
            </w:r>
          </w:p>
        </w:tc>
        <w:tc>
          <w:tcPr>
            <w:tcW w:w="4508" w:type="dxa"/>
          </w:tcPr>
          <w:p w14:paraId="6F396DBC" w14:textId="77777777" w:rsidR="00954076" w:rsidRDefault="00954076" w:rsidP="00954076">
            <w:pPr>
              <w:cnfStyle w:val="000000100000" w:firstRow="0" w:lastRow="0" w:firstColumn="0" w:lastColumn="0" w:oddVBand="0" w:evenVBand="0" w:oddHBand="1" w:evenHBand="0" w:firstRowFirstColumn="0" w:firstRowLastColumn="0" w:lastRowFirstColumn="0" w:lastRowLastColumn="0"/>
            </w:pPr>
            <w:r>
              <w:t>Unique identifier for the customer</w:t>
            </w:r>
            <w:r w:rsidR="00E35918">
              <w:t xml:space="preserve">. </w:t>
            </w:r>
          </w:p>
        </w:tc>
      </w:tr>
      <w:tr w:rsidR="00E35918" w14:paraId="3BE3D500" w14:textId="77777777" w:rsidTr="00954076">
        <w:tc>
          <w:tcPr>
            <w:cnfStyle w:val="001000000000" w:firstRow="0" w:lastRow="0" w:firstColumn="1" w:lastColumn="0" w:oddVBand="0" w:evenVBand="0" w:oddHBand="0" w:evenHBand="0" w:firstRowFirstColumn="0" w:firstRowLastColumn="0" w:lastRowFirstColumn="0" w:lastRowLastColumn="0"/>
            <w:tcW w:w="4508" w:type="dxa"/>
          </w:tcPr>
          <w:p w14:paraId="21D93513" w14:textId="77777777" w:rsidR="00E35918" w:rsidRDefault="00E35918" w:rsidP="00954076">
            <w:r>
              <w:t>UserCode</w:t>
            </w:r>
          </w:p>
        </w:tc>
        <w:tc>
          <w:tcPr>
            <w:tcW w:w="4508" w:type="dxa"/>
          </w:tcPr>
          <w:p w14:paraId="24D5DF4A" w14:textId="77777777" w:rsidR="00E35918" w:rsidRDefault="00E35918" w:rsidP="00954076">
            <w:pPr>
              <w:cnfStyle w:val="000000000000" w:firstRow="0" w:lastRow="0" w:firstColumn="0" w:lastColumn="0" w:oddVBand="0" w:evenVBand="0" w:oddHBand="0" w:evenHBand="0" w:firstRowFirstColumn="0" w:firstRowLastColumn="0" w:lastRowFirstColumn="0" w:lastRowLastColumn="0"/>
            </w:pPr>
            <w:r>
              <w:t>Extra Code feature attached for a loyalty programme. The format of the code is 1234-123-1234</w:t>
            </w:r>
          </w:p>
        </w:tc>
      </w:tr>
      <w:tr w:rsidR="00954076" w14:paraId="5D4C1314" w14:textId="77777777" w:rsidTr="0095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6F46E7" w14:textId="77777777" w:rsidR="00954076" w:rsidRDefault="00954076" w:rsidP="00954076">
            <w:r>
              <w:t>UserName</w:t>
            </w:r>
          </w:p>
        </w:tc>
        <w:tc>
          <w:tcPr>
            <w:tcW w:w="4508" w:type="dxa"/>
          </w:tcPr>
          <w:p w14:paraId="7DFFE6F4" w14:textId="77777777" w:rsidR="00954076" w:rsidRDefault="00954076" w:rsidP="00954076">
            <w:pPr>
              <w:cnfStyle w:val="000000100000" w:firstRow="0" w:lastRow="0" w:firstColumn="0" w:lastColumn="0" w:oddVBand="0" w:evenVBand="0" w:oddHBand="1" w:evenHBand="0" w:firstRowFirstColumn="0" w:firstRowLastColumn="0" w:lastRowFirstColumn="0" w:lastRowLastColumn="0"/>
            </w:pPr>
            <w:r>
              <w:t>Name of the Customer</w:t>
            </w:r>
          </w:p>
        </w:tc>
      </w:tr>
      <w:tr w:rsidR="00954076" w14:paraId="038A39C5" w14:textId="77777777" w:rsidTr="00954076">
        <w:tc>
          <w:tcPr>
            <w:cnfStyle w:val="001000000000" w:firstRow="0" w:lastRow="0" w:firstColumn="1" w:lastColumn="0" w:oddVBand="0" w:evenVBand="0" w:oddHBand="0" w:evenHBand="0" w:firstRowFirstColumn="0" w:firstRowLastColumn="0" w:lastRowFirstColumn="0" w:lastRowLastColumn="0"/>
            <w:tcW w:w="4508" w:type="dxa"/>
          </w:tcPr>
          <w:p w14:paraId="4A84CA98" w14:textId="77777777" w:rsidR="00954076" w:rsidRDefault="00954076" w:rsidP="00954076">
            <w:r>
              <w:t xml:space="preserve">City </w:t>
            </w:r>
          </w:p>
        </w:tc>
        <w:tc>
          <w:tcPr>
            <w:tcW w:w="4508" w:type="dxa"/>
          </w:tcPr>
          <w:p w14:paraId="635D0B5F" w14:textId="77777777" w:rsidR="00954076" w:rsidRDefault="00954076" w:rsidP="00954076">
            <w:pPr>
              <w:cnfStyle w:val="000000000000" w:firstRow="0" w:lastRow="0" w:firstColumn="0" w:lastColumn="0" w:oddVBand="0" w:evenVBand="0" w:oddHBand="0" w:evenHBand="0" w:firstRowFirstColumn="0" w:firstRowLastColumn="0" w:lastRowFirstColumn="0" w:lastRowLastColumn="0"/>
            </w:pPr>
            <w:r>
              <w:t>City the Customer is located in</w:t>
            </w:r>
          </w:p>
        </w:tc>
      </w:tr>
      <w:tr w:rsidR="00954076" w14:paraId="5C9C38E7" w14:textId="77777777" w:rsidTr="0095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D6F083" w14:textId="77777777" w:rsidR="00954076" w:rsidRDefault="00954076" w:rsidP="00954076">
            <w:r>
              <w:t>UserPin</w:t>
            </w:r>
          </w:p>
        </w:tc>
        <w:tc>
          <w:tcPr>
            <w:tcW w:w="4508" w:type="dxa"/>
          </w:tcPr>
          <w:p w14:paraId="18D5C967" w14:textId="77777777" w:rsidR="00954076" w:rsidRDefault="00954076" w:rsidP="00954076">
            <w:pPr>
              <w:cnfStyle w:val="000000100000" w:firstRow="0" w:lastRow="0" w:firstColumn="0" w:lastColumn="0" w:oddVBand="0" w:evenVBand="0" w:oddHBand="1" w:evenHBand="0" w:firstRowFirstColumn="0" w:firstRowLastColumn="0" w:lastRowFirstColumn="0" w:lastRowLastColumn="0"/>
            </w:pPr>
            <w:r>
              <w:t>A security number used as an additional authentication method</w:t>
            </w:r>
          </w:p>
        </w:tc>
      </w:tr>
    </w:tbl>
    <w:p w14:paraId="703FD081" w14:textId="77777777" w:rsidR="00954076" w:rsidRDefault="00954076" w:rsidP="00954076"/>
    <w:p w14:paraId="5B2ED5DB" w14:textId="77777777" w:rsidR="0087594A" w:rsidRDefault="0087594A" w:rsidP="0087594A">
      <w:pPr>
        <w:pStyle w:val="ListParagraph"/>
        <w:numPr>
          <w:ilvl w:val="0"/>
          <w:numId w:val="2"/>
        </w:numPr>
      </w:pPr>
      <w:r>
        <w:t xml:space="preserve">Managed Service Identity has been enabled for the web Application “SupportHub” </w:t>
      </w:r>
    </w:p>
    <w:p w14:paraId="2ECF091A" w14:textId="4A157E2A" w:rsidR="0087594A" w:rsidRDefault="0087594A" w:rsidP="0087594A">
      <w:pPr>
        <w:pStyle w:val="ListParagraph"/>
        <w:numPr>
          <w:ilvl w:val="0"/>
          <w:numId w:val="2"/>
        </w:numPr>
      </w:pPr>
      <w:r>
        <w:t xml:space="preserve">The Azure Function is made to process all </w:t>
      </w:r>
      <w:r w:rsidR="0054250C">
        <w:t>receipts</w:t>
      </w:r>
      <w:r>
        <w:t>. The Azure Function stores the results in Azure Blob Storage and the Azure SQL Database. An email summary with a link to a report is sent to either the user or the Customer Support Center representative.</w:t>
      </w:r>
      <w:r w:rsidR="00DB38BA">
        <w:t xml:space="preserve"> The report is stored in Azure Blob storage. The link to the report must remain valid even if the email it forwarded to another user.</w:t>
      </w:r>
    </w:p>
    <w:p w14:paraId="3595F823" w14:textId="23F90C82" w:rsidR="00962E70" w:rsidRDefault="00962E70" w:rsidP="0087594A">
      <w:pPr>
        <w:pStyle w:val="ListParagraph"/>
        <w:numPr>
          <w:ilvl w:val="0"/>
          <w:numId w:val="2"/>
        </w:numPr>
      </w:pPr>
      <w:r>
        <w:t>Concurrent processing of a receipt must be prevented.</w:t>
      </w:r>
    </w:p>
    <w:p w14:paraId="579CFC6A" w14:textId="228CF062" w:rsidR="0087594A" w:rsidRDefault="0087594A" w:rsidP="0087594A">
      <w:pPr>
        <w:pStyle w:val="ListParagraph"/>
        <w:numPr>
          <w:ilvl w:val="0"/>
          <w:numId w:val="2"/>
        </w:numPr>
      </w:pPr>
      <w:r>
        <w:t>Application Insights is used to gather telemetry data and logging in both the Azure Function and in the web application “SupportHub”.</w:t>
      </w:r>
      <w:r w:rsidR="007C1A8A">
        <w:t xml:space="preserve"> TraceWriter logging is also enabled. Application Insights must always contain all log messages. </w:t>
      </w:r>
    </w:p>
    <w:p w14:paraId="3C8C63C5" w14:textId="77777777" w:rsidR="0087594A" w:rsidRDefault="0087594A" w:rsidP="0087594A"/>
    <w:p w14:paraId="70DC60AB" w14:textId="77777777" w:rsidR="0087594A" w:rsidRPr="0087594A" w:rsidRDefault="0087594A" w:rsidP="0087594A">
      <w:pPr>
        <w:rPr>
          <w:b/>
          <w:bCs/>
          <w:u w:val="single"/>
        </w:rPr>
      </w:pPr>
      <w:r w:rsidRPr="0087594A">
        <w:rPr>
          <w:b/>
          <w:bCs/>
          <w:u w:val="single"/>
        </w:rPr>
        <w:t>Requirements</w:t>
      </w:r>
    </w:p>
    <w:p w14:paraId="517573BC" w14:textId="77777777" w:rsidR="0087594A" w:rsidRDefault="0087594A" w:rsidP="0087594A">
      <w:r>
        <w:t>The company has the following requirements</w:t>
      </w:r>
    </w:p>
    <w:p w14:paraId="21E5D7A1" w14:textId="77777777" w:rsidR="0087594A" w:rsidRDefault="0087594A" w:rsidP="0087594A">
      <w:pPr>
        <w:pStyle w:val="ListParagraph"/>
        <w:numPr>
          <w:ilvl w:val="0"/>
          <w:numId w:val="3"/>
        </w:numPr>
      </w:pPr>
      <w:r>
        <w:t>Disaster recovery should be in place. It needs to be ensured that even a regional outage does not impact the availability of the web applications. All data in the DR region must be up to date. The operations for disaster recovery must not be dependent on the running application.</w:t>
      </w:r>
    </w:p>
    <w:p w14:paraId="098DF749" w14:textId="77777777" w:rsidR="0087594A" w:rsidRDefault="0087594A" w:rsidP="0087594A">
      <w:pPr>
        <w:pStyle w:val="ListParagraph"/>
        <w:numPr>
          <w:ilvl w:val="0"/>
          <w:numId w:val="3"/>
        </w:numPr>
      </w:pPr>
      <w:r>
        <w:lastRenderedPageBreak/>
        <w:t>The UserPin column data in the Customer table must be stored in such a way that it does not allow viewing of the column data in the table. Only the web applications should have access to the data.</w:t>
      </w:r>
    </w:p>
    <w:p w14:paraId="26545D0D" w14:textId="77777777" w:rsidR="0087594A" w:rsidRDefault="0087594A" w:rsidP="0087594A">
      <w:pPr>
        <w:pStyle w:val="ListParagraph"/>
        <w:numPr>
          <w:ilvl w:val="0"/>
          <w:numId w:val="3"/>
        </w:numPr>
      </w:pPr>
      <w:r>
        <w:t>All access to storage accounts and the Azure SQL database must be carried out using Managed Service Identities.</w:t>
      </w:r>
    </w:p>
    <w:p w14:paraId="0D8271AD" w14:textId="77777777" w:rsidR="0087594A" w:rsidRDefault="0087594A" w:rsidP="0087594A">
      <w:pPr>
        <w:pStyle w:val="ListParagraph"/>
        <w:numPr>
          <w:ilvl w:val="0"/>
          <w:numId w:val="3"/>
        </w:numPr>
      </w:pPr>
      <w:r>
        <w:t>All certificates and secrets that is used to secure data must be stored in the Azure Key Vault</w:t>
      </w:r>
    </w:p>
    <w:p w14:paraId="604FA4EE" w14:textId="77777777" w:rsidR="0087594A" w:rsidRDefault="0087594A" w:rsidP="0087594A">
      <w:pPr>
        <w:pStyle w:val="ListParagraph"/>
        <w:numPr>
          <w:ilvl w:val="0"/>
          <w:numId w:val="3"/>
        </w:numPr>
      </w:pPr>
      <w:r>
        <w:t>All Order data must be encrypted at rest</w:t>
      </w:r>
    </w:p>
    <w:p w14:paraId="6A77294E" w14:textId="77777777" w:rsidR="0087594A" w:rsidRDefault="0087594A" w:rsidP="0087594A">
      <w:pPr>
        <w:pStyle w:val="ListParagraph"/>
        <w:numPr>
          <w:ilvl w:val="0"/>
          <w:numId w:val="3"/>
        </w:numPr>
      </w:pPr>
      <w:r>
        <w:t>All data must be protected in transit</w:t>
      </w:r>
    </w:p>
    <w:p w14:paraId="78789649" w14:textId="77777777" w:rsidR="0087594A" w:rsidRDefault="0070484E" w:rsidP="0087594A">
      <w:pPr>
        <w:pStyle w:val="ListParagraph"/>
        <w:numPr>
          <w:ilvl w:val="0"/>
          <w:numId w:val="3"/>
        </w:numPr>
      </w:pPr>
      <w:r>
        <w:t>The UserCode must only be visible to the logged in users. Any other view of the UserCode must only include the last segment and the remaining parts obscured.</w:t>
      </w:r>
    </w:p>
    <w:p w14:paraId="452A5F83" w14:textId="77777777" w:rsidR="00954076" w:rsidRDefault="00954076" w:rsidP="00954076"/>
    <w:p w14:paraId="059EFB23" w14:textId="0F9E31C3" w:rsidR="0058475C" w:rsidRDefault="0058475C" w:rsidP="00954076">
      <w:r>
        <w:t>You have the following code files as well</w:t>
      </w:r>
    </w:p>
    <w:p w14:paraId="42E7B438" w14:textId="094A4407" w:rsidR="00652246" w:rsidRPr="00652246" w:rsidRDefault="001F6FA7" w:rsidP="00954076">
      <w:pPr>
        <w:rPr>
          <w:b/>
          <w:bCs/>
          <w:u w:val="single"/>
        </w:rPr>
      </w:pPr>
      <w:r>
        <w:rPr>
          <w:b/>
          <w:bCs/>
          <w:u w:val="single"/>
        </w:rPr>
        <w:t>Processing.cs</w:t>
      </w:r>
    </w:p>
    <w:p w14:paraId="5880DECC" w14:textId="23DD8983" w:rsidR="001F6FA7" w:rsidRDefault="001F6FA7" w:rsidP="00361F9C">
      <w:pPr>
        <w:rPr>
          <w:rFonts w:ascii="Consolas" w:hAnsi="Consolas" w:cs="Consolas"/>
          <w:color w:val="000000"/>
          <w:sz w:val="19"/>
          <w:szCs w:val="19"/>
        </w:rPr>
      </w:pPr>
      <w:r>
        <w:rPr>
          <w:noProof/>
        </w:rPr>
        <w:drawing>
          <wp:inline distT="0" distB="0" distL="0" distR="0" wp14:anchorId="4A2197FF" wp14:editId="10A8C6FA">
            <wp:extent cx="5731510" cy="3122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22930"/>
                    </a:xfrm>
                    <a:prstGeom prst="rect">
                      <a:avLst/>
                    </a:prstGeom>
                  </pic:spPr>
                </pic:pic>
              </a:graphicData>
            </a:graphic>
          </wp:inline>
        </w:drawing>
      </w:r>
    </w:p>
    <w:p w14:paraId="04F12742" w14:textId="7265C195" w:rsidR="001F6FA7" w:rsidRDefault="001F6FA7" w:rsidP="00361F9C">
      <w:pPr>
        <w:rPr>
          <w:rFonts w:ascii="Consolas" w:hAnsi="Consolas" w:cs="Consolas"/>
          <w:color w:val="000000"/>
          <w:sz w:val="19"/>
          <w:szCs w:val="19"/>
        </w:rPr>
      </w:pPr>
      <w:r>
        <w:rPr>
          <w:noProof/>
        </w:rPr>
        <w:lastRenderedPageBreak/>
        <w:drawing>
          <wp:inline distT="0" distB="0" distL="0" distR="0" wp14:anchorId="27644A77" wp14:editId="6CF79D98">
            <wp:extent cx="5731510" cy="2884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4805"/>
                    </a:xfrm>
                    <a:prstGeom prst="rect">
                      <a:avLst/>
                    </a:prstGeom>
                  </pic:spPr>
                </pic:pic>
              </a:graphicData>
            </a:graphic>
          </wp:inline>
        </w:drawing>
      </w:r>
    </w:p>
    <w:p w14:paraId="44C06A96" w14:textId="7090803A" w:rsidR="001F6FA7" w:rsidRDefault="001F6FA7" w:rsidP="00361F9C">
      <w:pPr>
        <w:rPr>
          <w:rFonts w:ascii="Consolas" w:hAnsi="Consolas" w:cs="Consolas"/>
          <w:color w:val="000000"/>
          <w:sz w:val="19"/>
          <w:szCs w:val="19"/>
        </w:rPr>
      </w:pPr>
      <w:r>
        <w:rPr>
          <w:noProof/>
        </w:rPr>
        <w:drawing>
          <wp:inline distT="0" distB="0" distL="0" distR="0" wp14:anchorId="7294244F" wp14:editId="2111324F">
            <wp:extent cx="5731510" cy="20351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5175"/>
                    </a:xfrm>
                    <a:prstGeom prst="rect">
                      <a:avLst/>
                    </a:prstGeom>
                  </pic:spPr>
                </pic:pic>
              </a:graphicData>
            </a:graphic>
          </wp:inline>
        </w:drawing>
      </w:r>
    </w:p>
    <w:p w14:paraId="15166C7E" w14:textId="2909A530" w:rsidR="002C5E01" w:rsidRPr="002C5E01" w:rsidRDefault="00CC7BF2" w:rsidP="00CC7BF2">
      <w:pPr>
        <w:rPr>
          <w:rFonts w:ascii="Consolas" w:hAnsi="Consolas" w:cs="Consolas"/>
          <w:color w:val="000000"/>
          <w:sz w:val="19"/>
          <w:szCs w:val="19"/>
        </w:rPr>
      </w:pPr>
      <w:r>
        <w:rPr>
          <w:noProof/>
        </w:rPr>
        <w:drawing>
          <wp:inline distT="0" distB="0" distL="0" distR="0" wp14:anchorId="06B112B8" wp14:editId="1C775521">
            <wp:extent cx="5731510" cy="12458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45870"/>
                    </a:xfrm>
                    <a:prstGeom prst="rect">
                      <a:avLst/>
                    </a:prstGeom>
                  </pic:spPr>
                </pic:pic>
              </a:graphicData>
            </a:graphic>
          </wp:inline>
        </w:drawing>
      </w:r>
    </w:p>
    <w:p w14:paraId="0192D626" w14:textId="2FBD494C" w:rsidR="002C5E01" w:rsidRDefault="002C5E01" w:rsidP="00361F9C"/>
    <w:p w14:paraId="0BB1C560" w14:textId="50B3B7A6" w:rsidR="00CC7BF2" w:rsidRDefault="00CC7BF2" w:rsidP="00361F9C"/>
    <w:p w14:paraId="272EDB0C" w14:textId="77777777" w:rsidR="000D6119" w:rsidRDefault="000D6119" w:rsidP="00361F9C"/>
    <w:p w14:paraId="3F151953" w14:textId="77777777" w:rsidR="007703C0" w:rsidRDefault="007703C0" w:rsidP="00954076">
      <w:r>
        <w:rPr>
          <w:noProof/>
        </w:rPr>
        <w:lastRenderedPageBreak/>
        <w:drawing>
          <wp:inline distT="0" distB="0" distL="0" distR="0" wp14:anchorId="717E4C90" wp14:editId="154C15B2">
            <wp:extent cx="5352381" cy="237142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2381" cy="2371429"/>
                    </a:xfrm>
                    <a:prstGeom prst="rect">
                      <a:avLst/>
                    </a:prstGeom>
                  </pic:spPr>
                </pic:pic>
              </a:graphicData>
            </a:graphic>
          </wp:inline>
        </w:drawing>
      </w:r>
    </w:p>
    <w:p w14:paraId="61C0923A" w14:textId="73BF8D22" w:rsidR="00A047A5" w:rsidRDefault="00A047A5" w:rsidP="0058475C">
      <w:r w:rsidRPr="00A047A5">
        <w:t xml:space="preserve">You have the following </w:t>
      </w:r>
      <w:r w:rsidR="001178CA" w:rsidRPr="00A047A5">
        <w:t>PowerShell</w:t>
      </w:r>
      <w:r w:rsidRPr="00A047A5">
        <w:t xml:space="preserve"> script to set the encryption for the underlying storage account </w:t>
      </w:r>
    </w:p>
    <w:p w14:paraId="0A6F12E3" w14:textId="77777777" w:rsidR="00083F8D" w:rsidRDefault="00083F8D" w:rsidP="0058475C">
      <w:pPr>
        <w:rPr>
          <w:b/>
          <w:bCs/>
          <w:u w:val="single"/>
        </w:rPr>
      </w:pPr>
    </w:p>
    <w:p w14:paraId="62343D4B" w14:textId="77777777" w:rsidR="00A047A5" w:rsidRDefault="00083F8D" w:rsidP="0058475C">
      <w:pPr>
        <w:rPr>
          <w:b/>
          <w:bCs/>
          <w:u w:val="single"/>
        </w:rPr>
      </w:pPr>
      <w:r w:rsidRPr="00083F8D">
        <w:rPr>
          <w:b/>
          <w:bCs/>
          <w:u w:val="single"/>
        </w:rPr>
        <w:t>Admin.ps1</w:t>
      </w:r>
    </w:p>
    <w:p w14:paraId="01213DBB" w14:textId="19993FB6" w:rsidR="00083F8D" w:rsidRDefault="00083F8D" w:rsidP="003057DB">
      <w:r>
        <w:rPr>
          <w:noProof/>
        </w:rPr>
        <w:drawing>
          <wp:inline distT="0" distB="0" distL="0" distR="0" wp14:anchorId="22E8F800" wp14:editId="5E7EE387">
            <wp:extent cx="5731510" cy="24326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32685"/>
                    </a:xfrm>
                    <a:prstGeom prst="rect">
                      <a:avLst/>
                    </a:prstGeom>
                  </pic:spPr>
                </pic:pic>
              </a:graphicData>
            </a:graphic>
          </wp:inline>
        </w:drawing>
      </w:r>
    </w:p>
    <w:p w14:paraId="272DEBE1" w14:textId="008133F0" w:rsidR="000D6119" w:rsidRDefault="000D6119" w:rsidP="003057DB"/>
    <w:p w14:paraId="77B22E10" w14:textId="099E1EA4" w:rsidR="000D6119" w:rsidRDefault="000D6119" w:rsidP="003057DB"/>
    <w:p w14:paraId="120A3E24" w14:textId="2D91B356" w:rsidR="000D6119" w:rsidRDefault="000D6119" w:rsidP="003057DB">
      <w:r>
        <w:rPr>
          <w:noProof/>
        </w:rPr>
        <w:lastRenderedPageBreak/>
        <w:drawing>
          <wp:inline distT="0" distB="0" distL="0" distR="0" wp14:anchorId="1D3D91F1" wp14:editId="622DF1D4">
            <wp:extent cx="5731510" cy="2609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09850"/>
                    </a:xfrm>
                    <a:prstGeom prst="rect">
                      <a:avLst/>
                    </a:prstGeom>
                  </pic:spPr>
                </pic:pic>
              </a:graphicData>
            </a:graphic>
          </wp:inline>
        </w:drawing>
      </w:r>
    </w:p>
    <w:p w14:paraId="4999B1E0" w14:textId="3B8F29F5" w:rsidR="000D6119" w:rsidRDefault="000D6119" w:rsidP="003057DB">
      <w:r>
        <w:rPr>
          <w:noProof/>
        </w:rPr>
        <w:drawing>
          <wp:inline distT="0" distB="0" distL="0" distR="0" wp14:anchorId="4EEA662E" wp14:editId="0AA37369">
            <wp:extent cx="5731510" cy="36874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87445"/>
                    </a:xfrm>
                    <a:prstGeom prst="rect">
                      <a:avLst/>
                    </a:prstGeom>
                  </pic:spPr>
                </pic:pic>
              </a:graphicData>
            </a:graphic>
          </wp:inline>
        </w:drawing>
      </w:r>
    </w:p>
    <w:p w14:paraId="7E497949" w14:textId="2A5A9EBE" w:rsidR="000D6119" w:rsidRDefault="000D6119" w:rsidP="003057DB">
      <w:r>
        <w:rPr>
          <w:noProof/>
        </w:rPr>
        <w:lastRenderedPageBreak/>
        <w:drawing>
          <wp:inline distT="0" distB="0" distL="0" distR="0" wp14:anchorId="330AB08F" wp14:editId="492EFADC">
            <wp:extent cx="5731510" cy="43980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98010"/>
                    </a:xfrm>
                    <a:prstGeom prst="rect">
                      <a:avLst/>
                    </a:prstGeom>
                  </pic:spPr>
                </pic:pic>
              </a:graphicData>
            </a:graphic>
          </wp:inline>
        </w:drawing>
      </w:r>
    </w:p>
    <w:p w14:paraId="7188AA2C" w14:textId="1DD0109E" w:rsidR="000D6119" w:rsidRDefault="000D6119" w:rsidP="003057DB">
      <w:r>
        <w:rPr>
          <w:noProof/>
        </w:rPr>
        <w:lastRenderedPageBreak/>
        <w:drawing>
          <wp:inline distT="0" distB="0" distL="0" distR="0" wp14:anchorId="0166C379" wp14:editId="68D0656E">
            <wp:extent cx="5731510" cy="4635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35500"/>
                    </a:xfrm>
                    <a:prstGeom prst="rect">
                      <a:avLst/>
                    </a:prstGeom>
                  </pic:spPr>
                </pic:pic>
              </a:graphicData>
            </a:graphic>
          </wp:inline>
        </w:drawing>
      </w:r>
    </w:p>
    <w:p w14:paraId="521A4734" w14:textId="1A78A729" w:rsidR="000D6119" w:rsidRDefault="000D6119" w:rsidP="003057DB">
      <w:r>
        <w:rPr>
          <w:noProof/>
        </w:rPr>
        <w:lastRenderedPageBreak/>
        <w:drawing>
          <wp:inline distT="0" distB="0" distL="0" distR="0" wp14:anchorId="20BBEE28" wp14:editId="431868C8">
            <wp:extent cx="5731510" cy="46564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656455"/>
                    </a:xfrm>
                    <a:prstGeom prst="rect">
                      <a:avLst/>
                    </a:prstGeom>
                  </pic:spPr>
                </pic:pic>
              </a:graphicData>
            </a:graphic>
          </wp:inline>
        </w:drawing>
      </w:r>
    </w:p>
    <w:p w14:paraId="21B195F4" w14:textId="298FCBE6" w:rsidR="000D6119" w:rsidRDefault="000D6119" w:rsidP="003057DB">
      <w:r>
        <w:rPr>
          <w:noProof/>
        </w:rPr>
        <w:lastRenderedPageBreak/>
        <w:drawing>
          <wp:inline distT="0" distB="0" distL="0" distR="0" wp14:anchorId="22A07278" wp14:editId="525532EF">
            <wp:extent cx="5731510" cy="50711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71110"/>
                    </a:xfrm>
                    <a:prstGeom prst="rect">
                      <a:avLst/>
                    </a:prstGeom>
                  </pic:spPr>
                </pic:pic>
              </a:graphicData>
            </a:graphic>
          </wp:inline>
        </w:drawing>
      </w:r>
    </w:p>
    <w:p w14:paraId="0C8DFE90" w14:textId="6452FDE4" w:rsidR="000D6119" w:rsidRDefault="000D6119" w:rsidP="003057DB">
      <w:r>
        <w:rPr>
          <w:noProof/>
        </w:rPr>
        <w:drawing>
          <wp:inline distT="0" distB="0" distL="0" distR="0" wp14:anchorId="57B6D56B" wp14:editId="1BFD6D33">
            <wp:extent cx="5731510" cy="32670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67075"/>
                    </a:xfrm>
                    <a:prstGeom prst="rect">
                      <a:avLst/>
                    </a:prstGeom>
                  </pic:spPr>
                </pic:pic>
              </a:graphicData>
            </a:graphic>
          </wp:inline>
        </w:drawing>
      </w:r>
    </w:p>
    <w:p w14:paraId="5EE2EECA" w14:textId="578F1753" w:rsidR="000D6119" w:rsidRDefault="000D6119" w:rsidP="003057DB">
      <w:r>
        <w:rPr>
          <w:noProof/>
        </w:rPr>
        <w:lastRenderedPageBreak/>
        <w:drawing>
          <wp:inline distT="0" distB="0" distL="0" distR="0" wp14:anchorId="36DFAB6F" wp14:editId="0FD41DFC">
            <wp:extent cx="5731510" cy="37109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10940"/>
                    </a:xfrm>
                    <a:prstGeom prst="rect">
                      <a:avLst/>
                    </a:prstGeom>
                  </pic:spPr>
                </pic:pic>
              </a:graphicData>
            </a:graphic>
          </wp:inline>
        </w:drawing>
      </w:r>
    </w:p>
    <w:p w14:paraId="277EAFA2" w14:textId="24A223AA" w:rsidR="000D6119" w:rsidRDefault="000D6119" w:rsidP="003057DB">
      <w:r>
        <w:rPr>
          <w:noProof/>
        </w:rPr>
        <w:drawing>
          <wp:inline distT="0" distB="0" distL="0" distR="0" wp14:anchorId="53C7F76A" wp14:editId="6CDACF87">
            <wp:extent cx="5731510" cy="36747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74745"/>
                    </a:xfrm>
                    <a:prstGeom prst="rect">
                      <a:avLst/>
                    </a:prstGeom>
                  </pic:spPr>
                </pic:pic>
              </a:graphicData>
            </a:graphic>
          </wp:inline>
        </w:drawing>
      </w:r>
    </w:p>
    <w:p w14:paraId="7B3EF038" w14:textId="14076D1B" w:rsidR="0015773D" w:rsidRDefault="0015773D" w:rsidP="003057DB">
      <w:r>
        <w:rPr>
          <w:noProof/>
        </w:rPr>
        <w:lastRenderedPageBreak/>
        <w:drawing>
          <wp:inline distT="0" distB="0" distL="0" distR="0" wp14:anchorId="34854806" wp14:editId="7013D073">
            <wp:extent cx="5731510" cy="49930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993005"/>
                    </a:xfrm>
                    <a:prstGeom prst="rect">
                      <a:avLst/>
                    </a:prstGeom>
                  </pic:spPr>
                </pic:pic>
              </a:graphicData>
            </a:graphic>
          </wp:inline>
        </w:drawing>
      </w:r>
    </w:p>
    <w:p w14:paraId="7BF16060" w14:textId="1A317237" w:rsidR="00EB0E5F" w:rsidRDefault="00EB0E5F" w:rsidP="003057DB">
      <w:r>
        <w:rPr>
          <w:noProof/>
        </w:rPr>
        <w:lastRenderedPageBreak/>
        <w:drawing>
          <wp:inline distT="0" distB="0" distL="0" distR="0" wp14:anchorId="6938D0F5" wp14:editId="5C112E7E">
            <wp:extent cx="5731510" cy="46056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605655"/>
                    </a:xfrm>
                    <a:prstGeom prst="rect">
                      <a:avLst/>
                    </a:prstGeom>
                  </pic:spPr>
                </pic:pic>
              </a:graphicData>
            </a:graphic>
          </wp:inline>
        </w:drawing>
      </w:r>
    </w:p>
    <w:p w14:paraId="75F764AB" w14:textId="7B7C912D" w:rsidR="00EB0E5F" w:rsidRDefault="00EB0E5F" w:rsidP="003057DB">
      <w:r>
        <w:rPr>
          <w:noProof/>
        </w:rPr>
        <w:lastRenderedPageBreak/>
        <w:drawing>
          <wp:inline distT="0" distB="0" distL="0" distR="0" wp14:anchorId="0632701F" wp14:editId="1A70FBE7">
            <wp:extent cx="5731510" cy="52939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93995"/>
                    </a:xfrm>
                    <a:prstGeom prst="rect">
                      <a:avLst/>
                    </a:prstGeom>
                  </pic:spPr>
                </pic:pic>
              </a:graphicData>
            </a:graphic>
          </wp:inline>
        </w:drawing>
      </w:r>
    </w:p>
    <w:p w14:paraId="74DA5764" w14:textId="3DAD9E20" w:rsidR="00EB0E5F" w:rsidRDefault="00F002E2" w:rsidP="003057DB">
      <w:r>
        <w:rPr>
          <w:noProof/>
        </w:rPr>
        <w:lastRenderedPageBreak/>
        <w:drawing>
          <wp:inline distT="0" distB="0" distL="0" distR="0" wp14:anchorId="48981728" wp14:editId="61F9F7A9">
            <wp:extent cx="5731510" cy="53098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309870"/>
                    </a:xfrm>
                    <a:prstGeom prst="rect">
                      <a:avLst/>
                    </a:prstGeom>
                  </pic:spPr>
                </pic:pic>
              </a:graphicData>
            </a:graphic>
          </wp:inline>
        </w:drawing>
      </w:r>
    </w:p>
    <w:sectPr w:rsidR="00EB0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1DD"/>
    <w:multiLevelType w:val="hybridMultilevel"/>
    <w:tmpl w:val="A61853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E2064"/>
    <w:multiLevelType w:val="hybridMultilevel"/>
    <w:tmpl w:val="1122B7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331D2"/>
    <w:multiLevelType w:val="hybridMultilevel"/>
    <w:tmpl w:val="8736C6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92B99"/>
    <w:multiLevelType w:val="hybridMultilevel"/>
    <w:tmpl w:val="C03A26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81223"/>
    <w:multiLevelType w:val="hybridMultilevel"/>
    <w:tmpl w:val="6BDC6E8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760C5E"/>
    <w:multiLevelType w:val="hybridMultilevel"/>
    <w:tmpl w:val="451A52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CD51AB"/>
    <w:multiLevelType w:val="hybridMultilevel"/>
    <w:tmpl w:val="084EF8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8566F9"/>
    <w:multiLevelType w:val="hybridMultilevel"/>
    <w:tmpl w:val="C090F20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2E1F5C"/>
    <w:multiLevelType w:val="hybridMultilevel"/>
    <w:tmpl w:val="272046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6D2938"/>
    <w:multiLevelType w:val="hybridMultilevel"/>
    <w:tmpl w:val="DEE800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C4295D"/>
    <w:multiLevelType w:val="hybridMultilevel"/>
    <w:tmpl w:val="00C4D4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F4008C"/>
    <w:multiLevelType w:val="hybridMultilevel"/>
    <w:tmpl w:val="76EA7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71E6B"/>
    <w:multiLevelType w:val="hybridMultilevel"/>
    <w:tmpl w:val="DEE800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3E76ED"/>
    <w:multiLevelType w:val="hybridMultilevel"/>
    <w:tmpl w:val="5F444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AA775A"/>
    <w:multiLevelType w:val="hybridMultilevel"/>
    <w:tmpl w:val="17C89C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B14F62"/>
    <w:multiLevelType w:val="hybridMultilevel"/>
    <w:tmpl w:val="6A8E20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99504D"/>
    <w:multiLevelType w:val="hybridMultilevel"/>
    <w:tmpl w:val="E276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664BC5"/>
    <w:multiLevelType w:val="hybridMultilevel"/>
    <w:tmpl w:val="35905F6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DB65B8"/>
    <w:multiLevelType w:val="hybridMultilevel"/>
    <w:tmpl w:val="49CC9E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AA3572"/>
    <w:multiLevelType w:val="hybridMultilevel"/>
    <w:tmpl w:val="04F6BE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2D1D24"/>
    <w:multiLevelType w:val="hybridMultilevel"/>
    <w:tmpl w:val="D460E7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39374C"/>
    <w:multiLevelType w:val="hybridMultilevel"/>
    <w:tmpl w:val="8736C6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BB442A"/>
    <w:multiLevelType w:val="hybridMultilevel"/>
    <w:tmpl w:val="5064A3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3"/>
  </w:num>
  <w:num w:numId="3">
    <w:abstractNumId w:val="16"/>
  </w:num>
  <w:num w:numId="4">
    <w:abstractNumId w:val="0"/>
  </w:num>
  <w:num w:numId="5">
    <w:abstractNumId w:val="19"/>
  </w:num>
  <w:num w:numId="6">
    <w:abstractNumId w:val="7"/>
  </w:num>
  <w:num w:numId="7">
    <w:abstractNumId w:val="17"/>
  </w:num>
  <w:num w:numId="8">
    <w:abstractNumId w:val="1"/>
  </w:num>
  <w:num w:numId="9">
    <w:abstractNumId w:val="6"/>
  </w:num>
  <w:num w:numId="10">
    <w:abstractNumId w:val="9"/>
  </w:num>
  <w:num w:numId="11">
    <w:abstractNumId w:val="12"/>
  </w:num>
  <w:num w:numId="12">
    <w:abstractNumId w:val="15"/>
  </w:num>
  <w:num w:numId="13">
    <w:abstractNumId w:val="22"/>
  </w:num>
  <w:num w:numId="14">
    <w:abstractNumId w:val="10"/>
  </w:num>
  <w:num w:numId="15">
    <w:abstractNumId w:val="21"/>
  </w:num>
  <w:num w:numId="16">
    <w:abstractNumId w:val="2"/>
  </w:num>
  <w:num w:numId="17">
    <w:abstractNumId w:val="5"/>
  </w:num>
  <w:num w:numId="18">
    <w:abstractNumId w:val="3"/>
  </w:num>
  <w:num w:numId="19">
    <w:abstractNumId w:val="8"/>
  </w:num>
  <w:num w:numId="20">
    <w:abstractNumId w:val="14"/>
  </w:num>
  <w:num w:numId="21">
    <w:abstractNumId w:val="2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CA"/>
    <w:rsid w:val="00023F0F"/>
    <w:rsid w:val="000324B6"/>
    <w:rsid w:val="0004476E"/>
    <w:rsid w:val="0005296C"/>
    <w:rsid w:val="00081761"/>
    <w:rsid w:val="00083F8D"/>
    <w:rsid w:val="000D6119"/>
    <w:rsid w:val="00111239"/>
    <w:rsid w:val="001178CA"/>
    <w:rsid w:val="00126876"/>
    <w:rsid w:val="00140EC9"/>
    <w:rsid w:val="00142D32"/>
    <w:rsid w:val="0015773D"/>
    <w:rsid w:val="001602DD"/>
    <w:rsid w:val="001A3EBB"/>
    <w:rsid w:val="001F6FA7"/>
    <w:rsid w:val="002B22CC"/>
    <w:rsid w:val="002C5E01"/>
    <w:rsid w:val="002E14A6"/>
    <w:rsid w:val="003057DB"/>
    <w:rsid w:val="00317AEF"/>
    <w:rsid w:val="003407AB"/>
    <w:rsid w:val="00361F9C"/>
    <w:rsid w:val="00373B9D"/>
    <w:rsid w:val="003C61CA"/>
    <w:rsid w:val="00436DCA"/>
    <w:rsid w:val="00457E58"/>
    <w:rsid w:val="00477BB3"/>
    <w:rsid w:val="00537B99"/>
    <w:rsid w:val="0054250C"/>
    <w:rsid w:val="00546CAF"/>
    <w:rsid w:val="0058475C"/>
    <w:rsid w:val="00586486"/>
    <w:rsid w:val="005A714D"/>
    <w:rsid w:val="00607D9F"/>
    <w:rsid w:val="00652246"/>
    <w:rsid w:val="0069382B"/>
    <w:rsid w:val="006E53D2"/>
    <w:rsid w:val="0070484E"/>
    <w:rsid w:val="007703C0"/>
    <w:rsid w:val="007C1A8A"/>
    <w:rsid w:val="0087594A"/>
    <w:rsid w:val="00954076"/>
    <w:rsid w:val="00962E70"/>
    <w:rsid w:val="009E7801"/>
    <w:rsid w:val="00A047A5"/>
    <w:rsid w:val="00A87B09"/>
    <w:rsid w:val="00AF2ACD"/>
    <w:rsid w:val="00C20454"/>
    <w:rsid w:val="00C224DE"/>
    <w:rsid w:val="00C353CE"/>
    <w:rsid w:val="00C53DC4"/>
    <w:rsid w:val="00C9487F"/>
    <w:rsid w:val="00CB26CC"/>
    <w:rsid w:val="00CC7BF2"/>
    <w:rsid w:val="00CD5B5B"/>
    <w:rsid w:val="00D70DA6"/>
    <w:rsid w:val="00D80FA1"/>
    <w:rsid w:val="00D8169F"/>
    <w:rsid w:val="00DB38BA"/>
    <w:rsid w:val="00DC60F2"/>
    <w:rsid w:val="00E35918"/>
    <w:rsid w:val="00EA6059"/>
    <w:rsid w:val="00EB0E5F"/>
    <w:rsid w:val="00F002E2"/>
    <w:rsid w:val="00FB7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11D5"/>
  <w15:chartTrackingRefBased/>
  <w15:docId w15:val="{B18A00D6-4E73-4EEB-AEAA-673B4C2B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76"/>
    <w:pPr>
      <w:ind w:left="720"/>
      <w:contextualSpacing/>
    </w:pPr>
  </w:style>
  <w:style w:type="table" w:styleId="TableGrid">
    <w:name w:val="Table Grid"/>
    <w:basedOn w:val="TableNormal"/>
    <w:uiPriority w:val="39"/>
    <w:rsid w:val="00954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40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D81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14</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Rodrigues</dc:creator>
  <cp:keywords/>
  <dc:description/>
  <cp:lastModifiedBy>Nishan Mukhi</cp:lastModifiedBy>
  <cp:revision>61</cp:revision>
  <dcterms:created xsi:type="dcterms:W3CDTF">2019-09-25T05:08:00Z</dcterms:created>
  <dcterms:modified xsi:type="dcterms:W3CDTF">2021-03-03T11:26:00Z</dcterms:modified>
</cp:coreProperties>
</file>