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p>
    <w:p>
      <w:pPr>
        <w:jc w:val="left"/>
      </w:pPr>
    </w:p>
    <w:p>
      <w:pPr>
        <w:jc w:val="center"/>
      </w:pPr>
      <w:r>
        <w:object>
          <v:shape id="_x0000_i1025" o:spt="75" type="#_x0000_t75" style="height:78.4pt;width:303.75pt;" o:ole="t" filled="f" o:preferrelative="t" stroked="f" coordsize="21600,21600">
            <v:path/>
            <v:fill on="f" focussize="0,0"/>
            <v:stroke on="f" joinstyle="miter"/>
            <v:imagedata r:id="rId15" gain="69719f" blacklevel="1966f" grayscale="t" bilevel="t" o:title=""/>
            <o:lock v:ext="edit" aspectratio="t"/>
            <w10:wrap type="none"/>
            <w10:anchorlock/>
          </v:shape>
          <o:OLEObject Type="Embed" ProgID="图像.文件" ShapeID="_x0000_i1025" DrawAspect="Content" ObjectID="_1468075725" r:id="rId14">
            <o:LockedField>false</o:LockedField>
          </o:OLEObject>
        </w:object>
      </w:r>
    </w:p>
    <w:p>
      <w:pPr>
        <w:spacing w:line="480" w:lineRule="exact"/>
        <w:jc w:val="center"/>
        <w:rPr>
          <w:rStyle w:val="23"/>
          <w:sz w:val="36"/>
          <w:szCs w:val="36"/>
        </w:rPr>
      </w:pPr>
    </w:p>
    <w:p>
      <w:pPr>
        <w:jc w:val="center"/>
        <w:rPr>
          <w:rStyle w:val="25"/>
          <w:spacing w:val="0"/>
        </w:rPr>
      </w:pPr>
      <w:r>
        <w:rPr>
          <w:rStyle w:val="25"/>
          <w:spacing w:val="0"/>
        </w:rPr>
        <w:t>本科毕业</w:t>
      </w:r>
      <w:r>
        <w:rPr>
          <w:rStyle w:val="25"/>
          <w:rFonts w:hint="eastAsia"/>
          <w:spacing w:val="0"/>
        </w:rPr>
        <w:t>论文</w:t>
      </w:r>
      <w:r>
        <w:rPr>
          <w:rStyle w:val="25"/>
          <w:spacing w:val="0"/>
        </w:rPr>
        <w:t>（设计）</w:t>
      </w:r>
    </w:p>
    <w:p>
      <w:pPr>
        <w:jc w:val="center"/>
        <w:rPr>
          <w:rStyle w:val="25"/>
        </w:rPr>
      </w:pPr>
    </w:p>
    <w:p>
      <w:pPr>
        <w:jc w:val="center"/>
        <w:rPr>
          <w:rStyle w:val="25"/>
        </w:rPr>
      </w:pPr>
    </w:p>
    <w:p>
      <w:pPr>
        <w:jc w:val="center"/>
        <w:rPr>
          <w:rStyle w:val="26"/>
          <w:rFonts w:ascii="黑体" w:hAnsi="黑体" w:eastAsia="黑体"/>
          <w:b/>
          <w:szCs w:val="36"/>
        </w:rPr>
      </w:pPr>
      <w:r>
        <w:rPr>
          <w:rStyle w:val="26"/>
          <w:rFonts w:hint="eastAsia" w:ascii="黑体" w:hAnsi="黑体" w:eastAsia="黑体"/>
          <w:b/>
          <w:szCs w:val="36"/>
        </w:rPr>
        <w:t>深度学习中的稀疏优化方法</w:t>
      </w:r>
    </w:p>
    <w:p>
      <w:pPr>
        <w:jc w:val="center"/>
        <w:rPr>
          <w:rStyle w:val="26"/>
          <w:rFonts w:ascii="黑体" w:hAnsi="黑体" w:eastAsia="黑体"/>
          <w:b/>
          <w:szCs w:val="36"/>
        </w:rPr>
      </w:pPr>
    </w:p>
    <w:p>
      <w:pPr>
        <w:jc w:val="center"/>
        <w:rPr>
          <w:rStyle w:val="27"/>
          <w:b/>
        </w:rPr>
      </w:pPr>
      <w:r>
        <w:rPr>
          <w:rStyle w:val="27"/>
          <w:rFonts w:hint="eastAsia"/>
          <w:b/>
        </w:rPr>
        <w:t>Sparse Optimization Methods in Deep Learning</w:t>
      </w:r>
    </w:p>
    <w:p>
      <w:pPr>
        <w:jc w:val="center"/>
        <w:rPr>
          <w:rStyle w:val="27"/>
        </w:rPr>
      </w:pPr>
    </w:p>
    <w:p>
      <w:pPr>
        <w:jc w:val="center"/>
        <w:rPr>
          <w:rStyle w:val="27"/>
        </w:rPr>
      </w:pPr>
    </w:p>
    <w:p>
      <w:pPr>
        <w:spacing w:line="360" w:lineRule="auto"/>
        <w:ind w:firstLine="2118" w:firstLineChars="662"/>
        <w:rPr>
          <w:rStyle w:val="28"/>
          <w:sz w:val="32"/>
          <w:u w:val="single"/>
        </w:rPr>
      </w:pPr>
      <w:r>
        <w:rPr>
          <w:rStyle w:val="28"/>
          <w:sz w:val="32"/>
        </w:rPr>
        <w:t>学    院：</w:t>
      </w:r>
      <w:r>
        <w:rPr>
          <w:rStyle w:val="28"/>
          <w:rFonts w:hint="eastAsia"/>
          <w:sz w:val="32"/>
          <w:u w:val="single"/>
        </w:rPr>
        <w:t xml:space="preserve"> 数学与统计学院</w:t>
      </w:r>
      <w:r>
        <w:rPr>
          <w:rStyle w:val="28"/>
          <w:sz w:val="32"/>
          <w:u w:val="single"/>
        </w:rPr>
        <w:t xml:space="preserve"> </w:t>
      </w:r>
      <w:r>
        <w:rPr>
          <w:rStyle w:val="28"/>
          <w:rFonts w:hint="eastAsia"/>
          <w:sz w:val="32"/>
          <w:u w:val="single"/>
        </w:rPr>
        <w:t xml:space="preserve"> </w:t>
      </w:r>
    </w:p>
    <w:p>
      <w:pPr>
        <w:spacing w:line="360" w:lineRule="auto"/>
        <w:ind w:firstLine="2118" w:firstLineChars="662"/>
        <w:rPr>
          <w:rStyle w:val="28"/>
          <w:sz w:val="32"/>
        </w:rPr>
      </w:pPr>
      <w:r>
        <w:rPr>
          <w:rStyle w:val="28"/>
          <w:sz w:val="32"/>
        </w:rPr>
        <w:t>专    业：</w:t>
      </w:r>
      <w:r>
        <w:rPr>
          <w:rStyle w:val="28"/>
          <w:sz w:val="32"/>
          <w:u w:val="single"/>
        </w:rPr>
        <w:t xml:space="preserve"> </w:t>
      </w:r>
      <w:r>
        <w:rPr>
          <w:rStyle w:val="28"/>
          <w:rFonts w:hint="eastAsia"/>
          <w:sz w:val="32"/>
          <w:u w:val="single"/>
        </w:rPr>
        <w:t>信息与计算科学</w:t>
      </w:r>
      <w:r>
        <w:rPr>
          <w:rStyle w:val="28"/>
          <w:sz w:val="32"/>
          <w:u w:val="single"/>
        </w:rPr>
        <w:t xml:space="preserve">  </w:t>
      </w:r>
    </w:p>
    <w:p>
      <w:pPr>
        <w:spacing w:line="360" w:lineRule="auto"/>
        <w:ind w:firstLine="2118" w:firstLineChars="662"/>
        <w:rPr>
          <w:rStyle w:val="28"/>
          <w:sz w:val="32"/>
        </w:rPr>
      </w:pPr>
      <w:r>
        <w:rPr>
          <w:rStyle w:val="28"/>
          <w:sz w:val="32"/>
        </w:rPr>
        <w:t>学生姓名：</w:t>
      </w:r>
      <w:r>
        <w:rPr>
          <w:rStyle w:val="28"/>
          <w:sz w:val="32"/>
          <w:u w:val="single"/>
        </w:rPr>
        <w:t xml:space="preserve">     </w:t>
      </w:r>
      <w:r>
        <w:rPr>
          <w:rStyle w:val="28"/>
          <w:rFonts w:hint="eastAsia"/>
          <w:sz w:val="32"/>
          <w:u w:val="single"/>
        </w:rPr>
        <w:t>王圳川</w:t>
      </w:r>
      <w:r>
        <w:rPr>
          <w:rStyle w:val="28"/>
          <w:sz w:val="32"/>
          <w:u w:val="single"/>
        </w:rPr>
        <w:t xml:space="preserve">      </w:t>
      </w:r>
    </w:p>
    <w:p>
      <w:pPr>
        <w:spacing w:line="360" w:lineRule="auto"/>
        <w:ind w:firstLine="2118" w:firstLineChars="662"/>
        <w:rPr>
          <w:rStyle w:val="28"/>
          <w:sz w:val="32"/>
        </w:rPr>
      </w:pPr>
      <w:r>
        <w:rPr>
          <w:rStyle w:val="28"/>
          <w:sz w:val="32"/>
        </w:rPr>
        <w:t>学    号：</w:t>
      </w:r>
      <w:r>
        <w:rPr>
          <w:rStyle w:val="28"/>
          <w:sz w:val="32"/>
          <w:u w:val="single"/>
        </w:rPr>
        <w:t xml:space="preserve">    </w:t>
      </w:r>
      <w:r>
        <w:rPr>
          <w:rStyle w:val="28"/>
          <w:rFonts w:hint="eastAsia"/>
          <w:sz w:val="32"/>
          <w:u w:val="single"/>
        </w:rPr>
        <w:t>20271022</w:t>
      </w:r>
      <w:r>
        <w:rPr>
          <w:rStyle w:val="28"/>
          <w:sz w:val="32"/>
          <w:u w:val="single"/>
        </w:rPr>
        <w:t xml:space="preserve">     </w:t>
      </w:r>
    </w:p>
    <w:p>
      <w:pPr>
        <w:spacing w:line="360" w:lineRule="auto"/>
        <w:ind w:firstLine="2118" w:firstLineChars="662"/>
        <w:rPr>
          <w:rStyle w:val="28"/>
          <w:sz w:val="32"/>
        </w:rPr>
      </w:pPr>
      <w:r>
        <w:rPr>
          <w:rStyle w:val="28"/>
          <w:sz w:val="32"/>
        </w:rPr>
        <w:t>指导教师：</w:t>
      </w:r>
      <w:r>
        <w:rPr>
          <w:rStyle w:val="28"/>
          <w:sz w:val="32"/>
          <w:u w:val="single"/>
        </w:rPr>
        <w:t xml:space="preserve">     </w:t>
      </w:r>
      <w:r>
        <w:rPr>
          <w:rStyle w:val="28"/>
          <w:rFonts w:hint="eastAsia"/>
          <w:sz w:val="32"/>
          <w:u w:val="single"/>
        </w:rPr>
        <w:t>周声龙</w:t>
      </w:r>
      <w:r>
        <w:rPr>
          <w:rStyle w:val="28"/>
          <w:sz w:val="32"/>
          <w:u w:val="single"/>
        </w:rPr>
        <w:t xml:space="preserve">      </w:t>
      </w:r>
    </w:p>
    <w:p>
      <w:pPr>
        <w:jc w:val="center"/>
      </w:pPr>
    </w:p>
    <w:p>
      <w:pPr>
        <w:jc w:val="center"/>
      </w:pPr>
    </w:p>
    <w:p>
      <w:pPr>
        <w:jc w:val="center"/>
        <w:rPr>
          <w:rStyle w:val="29"/>
          <w:b/>
          <w:sz w:val="30"/>
          <w:szCs w:val="30"/>
        </w:rPr>
      </w:pPr>
      <w:r>
        <w:rPr>
          <w:rStyle w:val="29"/>
          <w:b/>
          <w:sz w:val="30"/>
          <w:szCs w:val="30"/>
        </w:rPr>
        <w:t>北京交通大学</w:t>
      </w:r>
    </w:p>
    <w:p>
      <w:pPr>
        <w:jc w:val="center"/>
        <w:rPr>
          <w:rStyle w:val="30"/>
        </w:rPr>
      </w:pPr>
      <w:r>
        <w:rPr>
          <w:rStyle w:val="30"/>
        </w:rPr>
        <w:fldChar w:fldCharType="begin"/>
      </w:r>
      <w:r>
        <w:rPr>
          <w:rStyle w:val="30"/>
        </w:rPr>
        <w:instrText xml:space="preserve"> DATE \@ "yyyy年M月" \* MERGEFORMAT </w:instrText>
      </w:r>
      <w:r>
        <w:rPr>
          <w:rStyle w:val="30"/>
        </w:rPr>
        <w:fldChar w:fldCharType="separate"/>
      </w:r>
      <w:r>
        <w:rPr>
          <w:rStyle w:val="30"/>
        </w:rPr>
        <w:t>2024年5月</w:t>
      </w:r>
      <w:r>
        <w:rPr>
          <w:rStyle w:val="30"/>
        </w:rPr>
        <w:fldChar w:fldCharType="end"/>
      </w:r>
    </w:p>
    <w:p/>
    <w:p/>
    <w:p/>
    <w:p/>
    <w:p/>
    <w:p/>
    <w:p/>
    <w:p/>
    <w:p/>
    <w:p/>
    <w:p/>
    <w:p/>
    <w:p/>
    <w:p/>
    <w:p/>
    <w:p/>
    <w:p/>
    <w:p/>
    <w:p/>
    <w:p/>
    <w:p/>
    <w:p/>
    <w:p/>
    <w:p/>
    <w:p/>
    <w:p/>
    <w:p/>
    <w:p/>
    <w:p/>
    <w:p/>
    <w:p/>
    <w:p/>
    <w:p/>
    <w:p/>
    <w:p/>
    <w:p>
      <w:pPr>
        <w:sectPr>
          <w:footerReference r:id="rId3" w:type="default"/>
          <w:footerReference r:id="rId4" w:type="even"/>
          <w:pgSz w:w="11907" w:h="16839"/>
          <w:pgMar w:top="1701" w:right="1418" w:bottom="1418" w:left="1418" w:header="851" w:footer="992" w:gutter="0"/>
          <w:pgNumType w:start="1"/>
          <w:cols w:space="425" w:num="1"/>
          <w:titlePg/>
          <w:docGrid w:type="lines" w:linePitch="312" w:charSpace="0"/>
        </w:sectPr>
      </w:pPr>
    </w:p>
    <w:p>
      <w:pPr>
        <w:pStyle w:val="31"/>
        <w:spacing w:after="480"/>
        <w:rPr>
          <w:sz w:val="36"/>
          <w:szCs w:val="36"/>
        </w:rPr>
      </w:pPr>
      <w:r>
        <w:rPr>
          <w:rFonts w:hint="eastAsia"/>
          <w:sz w:val="36"/>
          <w:szCs w:val="36"/>
        </w:rPr>
        <w:t>学士论文版权使用授权书</w:t>
      </w:r>
    </w:p>
    <w:p>
      <w:pPr>
        <w:spacing w:line="400" w:lineRule="exact"/>
        <w:ind w:firstLine="482"/>
        <w:rPr>
          <w:sz w:val="24"/>
        </w:rPr>
      </w:pPr>
      <w:r>
        <w:rPr>
          <w:rFonts w:hint="eastAsia"/>
          <w:sz w:val="24"/>
        </w:rPr>
        <w:t>本学士论文作者完全了解北京交通大学有关保留、使用学士论文的规定。特授权北京交通大学可以将学士论文的全部或部分内容编入有关数据库进行检索，提供阅览服务，并采用影印、缩印或扫描等复制手段保存、汇编以供查阅和借阅。</w:t>
      </w:r>
    </w:p>
    <w:p>
      <w:pPr>
        <w:spacing w:line="400" w:lineRule="exact"/>
        <w:ind w:firstLine="482"/>
        <w:rPr>
          <w:sz w:val="24"/>
        </w:rPr>
      </w:pPr>
    </w:p>
    <w:p>
      <w:pPr>
        <w:spacing w:line="400" w:lineRule="exact"/>
        <w:jc w:val="center"/>
        <w:rPr>
          <w:sz w:val="24"/>
        </w:rPr>
      </w:pPr>
      <w:r>
        <w:rPr>
          <w:rFonts w:hint="eastAsia"/>
          <w:sz w:val="24"/>
        </w:rPr>
        <w:t>（保密的学位论文在解密后适用本授权说明）</w:t>
      </w: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r>
        <w:rPr>
          <w:rFonts w:hint="eastAsia"/>
          <w:sz w:val="24"/>
        </w:rPr>
        <w:t>学位论文作者签名：                    指导教师签名：</w:t>
      </w:r>
    </w:p>
    <w:p>
      <w:pPr>
        <w:spacing w:line="400" w:lineRule="exact"/>
        <w:ind w:firstLine="482"/>
        <w:rPr>
          <w:sz w:val="24"/>
        </w:rPr>
      </w:pPr>
    </w:p>
    <w:p>
      <w:pPr>
        <w:spacing w:line="400" w:lineRule="exact"/>
        <w:ind w:firstLine="482"/>
        <w:rPr>
          <w:sz w:val="24"/>
        </w:rPr>
      </w:pPr>
      <w:r>
        <w:rPr>
          <w:rFonts w:hint="eastAsia"/>
          <w:sz w:val="24"/>
        </w:rPr>
        <w:t>签字日期：     年   月   日           签字日期：     年   月   日</w:t>
      </w:r>
    </w:p>
    <w:p>
      <w:pPr>
        <w:spacing w:line="400" w:lineRule="exact"/>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
    <w:p/>
    <w:p/>
    <w:p/>
    <w:p/>
    <w:p/>
    <w:p/>
    <w:p/>
    <w:p>
      <w:pPr>
        <w:sectPr>
          <w:headerReference r:id="rId5" w:type="first"/>
          <w:footerReference r:id="rId6" w:type="default"/>
          <w:pgSz w:w="11907" w:h="16839"/>
          <w:pgMar w:top="1701" w:right="1418" w:bottom="1418" w:left="1418" w:header="851" w:footer="992" w:gutter="0"/>
          <w:pgNumType w:start="1"/>
          <w:cols w:space="425" w:num="1"/>
          <w:titlePg/>
          <w:docGrid w:type="lines" w:linePitch="312" w:charSpace="0"/>
        </w:sectPr>
      </w:pPr>
    </w:p>
    <w:p>
      <w:pPr>
        <w:pStyle w:val="31"/>
        <w:spacing w:after="480"/>
        <w:rPr>
          <w:sz w:val="36"/>
          <w:szCs w:val="36"/>
        </w:rPr>
      </w:pPr>
      <w:r>
        <w:rPr>
          <w:rFonts w:hint="eastAsia"/>
          <w:sz w:val="36"/>
          <w:szCs w:val="36"/>
        </w:rPr>
        <w:t>学士论文诚信声明</w:t>
      </w:r>
    </w:p>
    <w:p>
      <w:pPr>
        <w:spacing w:line="400" w:lineRule="exact"/>
        <w:ind w:firstLine="482"/>
        <w:rPr>
          <w:sz w:val="24"/>
        </w:rPr>
      </w:pPr>
      <w:r>
        <w:rPr>
          <w:rFonts w:hint="eastAsia"/>
          <w:sz w:val="24"/>
        </w:rPr>
        <w:t>本人声明所呈交的毕业论文（设计），题目</w:t>
      </w:r>
      <w:r>
        <w:rPr>
          <w:rFonts w:hint="eastAsia"/>
          <w:sz w:val="24"/>
          <w:u w:val="single"/>
        </w:rPr>
        <w:t xml:space="preserve"> 深度神经网络的稀疏优化方法 </w:t>
      </w:r>
      <w:r>
        <w:rPr>
          <w:rFonts w:hint="eastAsia"/>
          <w:sz w:val="24"/>
        </w:rPr>
        <w:t xml:space="preserve">  是本人在指导教师的指导下，独立进行研究工作所取得的成果。尽我所知，除了文中特别加以标注和致谢中所罗列的内容以外，论文中不包含其他人已经发表或撰写过的研究成果，也不包含为获得北京交通大学或其他教育机构的学位或证书而使用过的材料。</w:t>
      </w:r>
    </w:p>
    <w:p>
      <w:pPr>
        <w:spacing w:line="400" w:lineRule="exact"/>
        <w:ind w:firstLine="480" w:firstLineChars="200"/>
        <w:rPr>
          <w:sz w:val="24"/>
        </w:rPr>
      </w:pPr>
      <w:r>
        <w:rPr>
          <w:rFonts w:hint="eastAsia"/>
          <w:sz w:val="24"/>
        </w:rPr>
        <w:t>申请学位论文与资料若有不实之处，本人承担一切相关责任。</w:t>
      </w:r>
    </w:p>
    <w:p>
      <w:pPr>
        <w:spacing w:line="400" w:lineRule="exact"/>
        <w:ind w:firstLine="480" w:firstLineChars="200"/>
        <w:rPr>
          <w:sz w:val="24"/>
        </w:rPr>
      </w:pPr>
    </w:p>
    <w:p>
      <w:pPr>
        <w:spacing w:line="400" w:lineRule="exact"/>
        <w:ind w:firstLine="480" w:firstLineChars="200"/>
        <w:rPr>
          <w:sz w:val="24"/>
        </w:rPr>
      </w:pPr>
      <w:r>
        <w:rPr>
          <w:rFonts w:hint="eastAsia"/>
          <w:sz w:val="24"/>
        </w:rPr>
        <w:t>本人签名：</w:t>
      </w:r>
      <w:r>
        <w:rPr>
          <w:rFonts w:hint="eastAsia"/>
          <w:sz w:val="24"/>
          <w:u w:val="single"/>
        </w:rPr>
        <w:t xml:space="preserve">                  </w:t>
      </w:r>
      <w:r>
        <w:rPr>
          <w:rFonts w:hint="eastAsia"/>
          <w:sz w:val="24"/>
        </w:rPr>
        <w:t xml:space="preserve">    日期：</w:t>
      </w:r>
      <w:r>
        <w:rPr>
          <w:rFonts w:hint="eastAsia"/>
          <w:sz w:val="24"/>
          <w:u w:val="single"/>
        </w:rPr>
        <w:t xml:space="preserve">                    </w:t>
      </w:r>
    </w:p>
    <w:p>
      <w:pPr>
        <w:sectPr>
          <w:headerReference r:id="rId7" w:type="first"/>
          <w:pgSz w:w="11907" w:h="16839"/>
          <w:pgMar w:top="1701" w:right="1418" w:bottom="1418" w:left="1418" w:header="851" w:footer="992" w:gutter="0"/>
          <w:pgNumType w:start="1"/>
          <w:cols w:space="425" w:num="1"/>
          <w:titlePg/>
          <w:docGrid w:type="lines" w:linePitch="312" w:charSpace="0"/>
        </w:sectPr>
      </w:pPr>
    </w:p>
    <w:p>
      <w:pPr>
        <w:pStyle w:val="31"/>
        <w:spacing w:after="480"/>
        <w:outlineLvl w:val="0"/>
        <w:rPr>
          <w:sz w:val="36"/>
          <w:szCs w:val="36"/>
        </w:rPr>
      </w:pPr>
      <w:bookmarkStart w:id="0" w:name="_Toc145592711"/>
      <w:bookmarkStart w:id="1" w:name="_Toc166491792"/>
      <w:r>
        <w:rPr>
          <w:rFonts w:hint="eastAsia"/>
          <w:sz w:val="36"/>
          <w:szCs w:val="36"/>
        </w:rPr>
        <w:t>中文摘要</w:t>
      </w:r>
      <w:bookmarkEnd w:id="0"/>
      <w:bookmarkEnd w:id="1"/>
    </w:p>
    <w:p>
      <w:pPr>
        <w:spacing w:line="360" w:lineRule="auto"/>
        <w:rPr>
          <w:sz w:val="24"/>
        </w:rPr>
      </w:pPr>
      <w:r>
        <w:rPr>
          <w:b/>
          <w:bCs/>
          <w:sz w:val="24"/>
        </w:rPr>
        <w:t>摘要：</w:t>
      </w:r>
      <w:r>
        <w:rPr>
          <w:rFonts w:hint="eastAsia"/>
          <w:sz w:val="24"/>
        </w:rPr>
        <w:t>随着近年来深度学习的迅速发展，模型规模大幅度增加，千亿参数大语言模型层出不穷。随之出现的还有模型训练、部署和推理的难度、以及过拟合的问题。对模型进行稀疏优化能够大幅度降低难度的同时，还能够在一定程度上降低过拟合。因此，针对上述问题，我们提出了多层神经网络中的全局稀疏优化算法，即将整个网络看成一体，然后对其稀疏优化。然而，我们在实验中发现全局稀疏优化算法存在两个不足。一方面，对大规模模型中的所有参数进行排序，耗时太长；另一方面，全局策略倾向于将模型最后一层参数全部置为零，导致稀疏优化效果不理想。因此针对上述缺陷，我们又提出了层级稀疏优化算法，也即网络层与层之间的稀疏相互独立。为验证两类稀疏策略的有效性，我们在两个较小规模的模拟数据上进行了分类与回归实验，以及在一个大规模实际网络漏洞描述文本数据上进行了分类实验。实验结果表明，两个算法能够在模型泛化效果不发生显著下降甚至有所提高的前提下，大幅度降低了模型中非零参数的数量，从而间接降低模型的训练、部署、推理成本。具体来说，对于两个模拟数据，全局稀疏优化算法能够将模型中的非零参数比例分别降低至50%和40%；对于大规模实际文本数据，它能够将模型中的非零参数比例降低至20%。相较而言，对于两个模拟数据，层级稀疏优化算法能够将模型中的非零参数比例分别降低至40%和20%；对于大规模实际文本数据，他能够将模型中的非零参数降低至2%。</w:t>
      </w:r>
    </w:p>
    <w:p>
      <w:pPr>
        <w:spacing w:line="400" w:lineRule="exact"/>
        <w:rPr>
          <w:sz w:val="24"/>
        </w:rPr>
      </w:pPr>
    </w:p>
    <w:p>
      <w:pPr>
        <w:spacing w:line="400" w:lineRule="exact"/>
        <w:rPr>
          <w:sz w:val="24"/>
        </w:rPr>
      </w:pPr>
    </w:p>
    <w:p>
      <w:pPr>
        <w:spacing w:line="400" w:lineRule="exact"/>
        <w:rPr>
          <w:sz w:val="24"/>
        </w:rPr>
      </w:pPr>
      <w:r>
        <w:rPr>
          <w:b/>
          <w:sz w:val="24"/>
        </w:rPr>
        <w:t>关键词：</w:t>
      </w:r>
      <w:r>
        <w:rPr>
          <w:rFonts w:hint="eastAsia"/>
          <w:sz w:val="24"/>
        </w:rPr>
        <w:t>深度学习；神经网络；稀疏优化</w:t>
      </w:r>
    </w:p>
    <w:p>
      <w:pPr>
        <w:spacing w:line="400" w:lineRule="exact"/>
        <w:rPr>
          <w:bCs/>
          <w:sz w:val="24"/>
        </w:rPr>
      </w:pPr>
    </w:p>
    <w:p>
      <w:pPr>
        <w:spacing w:line="400" w:lineRule="exact"/>
        <w:rPr>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ectPr>
          <w:headerReference r:id="rId8" w:type="default"/>
          <w:pgSz w:w="11907" w:h="16839"/>
          <w:pgMar w:top="1701" w:right="1418" w:bottom="1418" w:left="1418" w:header="851" w:footer="992" w:gutter="0"/>
          <w:pgNumType w:fmt="lowerRoman" w:start="1"/>
          <w:cols w:space="425" w:num="1"/>
          <w:docGrid w:type="lines" w:linePitch="312" w:charSpace="0"/>
        </w:sectPr>
      </w:pPr>
    </w:p>
    <w:p>
      <w:pPr>
        <w:pStyle w:val="31"/>
        <w:spacing w:after="480"/>
        <w:outlineLvl w:val="0"/>
        <w:rPr>
          <w:sz w:val="36"/>
          <w:szCs w:val="36"/>
        </w:rPr>
      </w:pPr>
      <w:bookmarkStart w:id="2" w:name="_Toc166491793"/>
      <w:bookmarkStart w:id="3" w:name="_Toc145592712"/>
      <w:r>
        <w:rPr>
          <w:sz w:val="36"/>
          <w:szCs w:val="36"/>
        </w:rPr>
        <w:t>ABSTRACT</w:t>
      </w:r>
      <w:bookmarkEnd w:id="2"/>
      <w:bookmarkEnd w:id="3"/>
    </w:p>
    <w:p>
      <w:pPr>
        <w:spacing w:line="360" w:lineRule="auto"/>
        <w:rPr>
          <w:sz w:val="24"/>
        </w:rPr>
      </w:pPr>
      <w:r>
        <w:rPr>
          <w:b/>
          <w:bCs/>
          <w:sz w:val="24"/>
        </w:rPr>
        <w:t>ABSTRACT:</w:t>
      </w:r>
      <w:r>
        <w:rPr>
          <w:rFonts w:hint="eastAsia"/>
          <w:b/>
          <w:bCs/>
          <w:sz w:val="24"/>
        </w:rPr>
        <w:t xml:space="preserve"> </w:t>
      </w:r>
      <w:r>
        <w:rPr>
          <w:rFonts w:hint="eastAsia"/>
          <w:sz w:val="24"/>
        </w:rPr>
        <w:t>With the rapid development of deep learning in recent years, there has been a significant increase in model scale, leading to the emergence of language models with billions of parameters. Alongside this trend, challenges in model training, deployment, and inference have surfaced, as well as issues related to overfitting. Sparse optimization of models can greatly alleviate these difficulties while also mitigating overfitting to some extent. Addressing these concerns, we propose a global sparse optimization algorithm for multi-layer neural networks, treating the entire network as a whole and then optimizing its sparsity. However, we identified two shortcomings of the global sparse optimization algorithm through experimentation. Firstly, the time-consuming process of sorting all parameters in large-scale models, and secondly, the tendency of the global strategy to zero out all parameters in the final layer, resulting in suboptimal sparsity. To address these deficiencies, we introduce a hierarchical sparse optimization algorithm, where sparsity is enforced independently between network layers. To validate the effectiveness of these two sparse strategies, we conducted classification and regression experiments on two smaller simulated datasets and a classification experiment on a large-scale real-world dataset consisting of network vulnerability description texts. Experimental results demonstrate that both algorithms can significantly reduce the number of non-zero parameters in models while maintaining or even improving model generalization performance, thereby indirectly reducing the costs associated with model training, deployment, and inference. Specifically, for the two simulated datasets, the global sparse optimization algorithm reduces the proportion of non-zero parameters in models to 50% and 40%, respectively, while for the large-scale real-world text dataset, it reduces the proportion to 20%. In comparison, the hierarchical sparse optimization algorithm achieves reductions to 40% and 20% for the two simulated datasets, and to 2% for the large-scale real-world text dataset.</w:t>
      </w:r>
    </w:p>
    <w:p>
      <w:pPr>
        <w:spacing w:line="400" w:lineRule="exact"/>
        <w:rPr>
          <w:sz w:val="24"/>
        </w:rPr>
      </w:pPr>
    </w:p>
    <w:p>
      <w:pPr>
        <w:spacing w:line="400" w:lineRule="exact"/>
        <w:rPr>
          <w:sz w:val="24"/>
        </w:rPr>
      </w:pPr>
      <w:r>
        <w:rPr>
          <w:b/>
          <w:bCs/>
          <w:sz w:val="24"/>
        </w:rPr>
        <w:t>KEYWORDS：</w:t>
      </w:r>
      <w:r>
        <w:rPr>
          <w:rFonts w:hint="eastAsia"/>
          <w:sz w:val="24"/>
        </w:rPr>
        <w:t>Deep learning;</w:t>
      </w:r>
      <w:r>
        <w:rPr>
          <w:sz w:val="24"/>
        </w:rPr>
        <w:t xml:space="preserve"> </w:t>
      </w:r>
      <w:r>
        <w:rPr>
          <w:rFonts w:hint="eastAsia"/>
          <w:sz w:val="24"/>
        </w:rPr>
        <w:t>Neural network;</w:t>
      </w:r>
      <w:r>
        <w:rPr>
          <w:sz w:val="24"/>
        </w:rPr>
        <w:t xml:space="preserve"> </w:t>
      </w:r>
      <w:r>
        <w:rPr>
          <w:rFonts w:hint="eastAsia"/>
          <w:sz w:val="24"/>
        </w:rPr>
        <w:t>Sparse optimization</w:t>
      </w:r>
    </w:p>
    <w:p>
      <w:pPr>
        <w:pStyle w:val="31"/>
        <w:spacing w:after="480"/>
        <w:outlineLvl w:val="0"/>
        <w:rPr>
          <w:rFonts w:hint="eastAsia"/>
          <w:sz w:val="36"/>
          <w:szCs w:val="36"/>
        </w:rPr>
      </w:pPr>
      <w:bookmarkStart w:id="4" w:name="_Toc166491794"/>
      <w:r>
        <w:rPr>
          <w:rFonts w:hint="eastAsia"/>
          <w:sz w:val="36"/>
          <w:szCs w:val="36"/>
        </w:rPr>
        <w:t>目    录</w:t>
      </w:r>
      <w:bookmarkEnd w:id="4"/>
    </w:p>
    <w:p>
      <w:pPr>
        <w:pStyle w:val="11"/>
        <w:tabs>
          <w:tab w:val="right" w:leader="dot" w:pos="9061"/>
        </w:tabs>
        <w:rPr>
          <w:rFonts w:ascii="黑体" w:hAnsi="黑体" w:eastAsia="黑体" w:cstheme="minorBidi"/>
          <w:b w:val="0"/>
          <w:bCs w:val="0"/>
          <w:caps w:val="0"/>
          <w:sz w:val="21"/>
          <w:szCs w:val="22"/>
        </w:rPr>
      </w:pPr>
      <w:r>
        <w:rPr>
          <w:rFonts w:ascii="黑体" w:hAnsi="黑体" w:eastAsia="黑体"/>
          <w:b w:val="0"/>
          <w:sz w:val="24"/>
          <w:szCs w:val="24"/>
        </w:rPr>
        <w:fldChar w:fldCharType="begin"/>
      </w:r>
      <w:r>
        <w:rPr>
          <w:rFonts w:ascii="黑体" w:hAnsi="黑体" w:eastAsia="黑体"/>
          <w:b w:val="0"/>
          <w:sz w:val="24"/>
          <w:szCs w:val="24"/>
        </w:rPr>
        <w:instrText xml:space="preserve"> </w:instrText>
      </w:r>
      <w:r>
        <w:rPr>
          <w:rFonts w:hint="eastAsia" w:ascii="黑体" w:hAnsi="黑体" w:eastAsia="黑体"/>
          <w:b w:val="0"/>
          <w:sz w:val="24"/>
          <w:szCs w:val="24"/>
        </w:rPr>
        <w:instrText xml:space="preserve">TOC \o "1-3" \h \z \u</w:instrText>
      </w:r>
      <w:r>
        <w:rPr>
          <w:rFonts w:ascii="黑体" w:hAnsi="黑体" w:eastAsia="黑体"/>
          <w:b w:val="0"/>
          <w:sz w:val="24"/>
          <w:szCs w:val="24"/>
        </w:rPr>
        <w:instrText xml:space="preserve"> </w:instrText>
      </w:r>
      <w:r>
        <w:rPr>
          <w:rFonts w:ascii="黑体" w:hAnsi="黑体" w:eastAsia="黑体"/>
          <w:b w:val="0"/>
          <w:sz w:val="24"/>
          <w:szCs w:val="24"/>
        </w:rPr>
        <w:fldChar w:fldCharType="separate"/>
      </w:r>
      <w:r>
        <w:fldChar w:fldCharType="begin"/>
      </w:r>
      <w:r>
        <w:instrText xml:space="preserve"> HYPERLINK \l "_Toc166491792" </w:instrText>
      </w:r>
      <w:r>
        <w:fldChar w:fldCharType="separate"/>
      </w:r>
      <w:r>
        <w:rPr>
          <w:rStyle w:val="21"/>
          <w:rFonts w:ascii="黑体" w:hAnsi="黑体" w:eastAsia="黑体"/>
        </w:rPr>
        <w:t>中文摘要</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_Toc166491792 \h </w:instrText>
      </w:r>
      <w:r>
        <w:rPr>
          <w:rFonts w:ascii="黑体" w:hAnsi="黑体" w:eastAsia="黑体"/>
        </w:rPr>
        <w:fldChar w:fldCharType="separate"/>
      </w:r>
      <w:r>
        <w:rPr>
          <w:rFonts w:ascii="黑体" w:hAnsi="黑体" w:eastAsia="黑体"/>
        </w:rPr>
        <w:t>i</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"_Toc166491793" </w:instrText>
      </w:r>
      <w:r>
        <w:fldChar w:fldCharType="separate"/>
      </w:r>
      <w:r>
        <w:rPr>
          <w:rStyle w:val="21"/>
          <w:rFonts w:ascii="黑体" w:hAnsi="黑体" w:eastAsia="黑体"/>
        </w:rPr>
        <w:t>ABSTRACT</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_Toc166491793 \h </w:instrText>
      </w:r>
      <w:r>
        <w:rPr>
          <w:rFonts w:ascii="黑体" w:hAnsi="黑体" w:eastAsia="黑体"/>
        </w:rPr>
        <w:fldChar w:fldCharType="separate"/>
      </w:r>
      <w:r>
        <w:rPr>
          <w:rFonts w:ascii="黑体" w:hAnsi="黑体" w:eastAsia="黑体"/>
        </w:rPr>
        <w:t>iii</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"_Toc166491794" </w:instrText>
      </w:r>
      <w:r>
        <w:fldChar w:fldCharType="separate"/>
      </w:r>
      <w:r>
        <w:rPr>
          <w:rStyle w:val="21"/>
          <w:rFonts w:ascii="黑体" w:hAnsi="黑体" w:eastAsia="黑体"/>
        </w:rPr>
        <w:t>目    录</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_Toc166491794 \h </w:instrText>
      </w:r>
      <w:r>
        <w:rPr>
          <w:rFonts w:ascii="黑体" w:hAnsi="黑体" w:eastAsia="黑体"/>
        </w:rPr>
        <w:fldChar w:fldCharType="separate"/>
      </w:r>
      <w:r>
        <w:rPr>
          <w:rFonts w:ascii="黑体" w:hAnsi="黑体" w:eastAsia="黑体"/>
        </w:rPr>
        <w:t>v</w:t>
      </w:r>
      <w:r>
        <w:rPr>
          <w:rFonts w:ascii="黑体" w:hAnsi="黑体" w:eastAsia="黑体"/>
        </w:rPr>
        <w:fldChar w:fldCharType="end"/>
      </w:r>
      <w:r>
        <w:rPr>
          <w:rFonts w:ascii="黑体" w:hAnsi="黑体" w:eastAsia="黑体"/>
        </w:rPr>
        <w:fldChar w:fldCharType="end"/>
      </w:r>
    </w:p>
    <w:p>
      <w:pPr>
        <w:pStyle w:val="11"/>
        <w:tabs>
          <w:tab w:val="left" w:pos="630"/>
          <w:tab w:val="right" w:leader="dot" w:pos="9061"/>
        </w:tabs>
        <w:rPr>
          <w:rFonts w:asciiTheme="minorHAnsi" w:hAnsiTheme="minorHAnsi" w:eastAsiaTheme="minorEastAsia" w:cstheme="minorBidi"/>
          <w:b w:val="0"/>
          <w:bCs w:val="0"/>
          <w:caps w:val="0"/>
          <w:sz w:val="21"/>
          <w:szCs w:val="22"/>
        </w:rPr>
      </w:pPr>
      <w:r>
        <w:fldChar w:fldCharType="begin"/>
      </w:r>
      <w:r>
        <w:instrText xml:space="preserve"> HYPERLINK \l "_Toc166491795" </w:instrText>
      </w:r>
      <w:r>
        <w:fldChar w:fldCharType="separate"/>
      </w:r>
      <w:r>
        <w:rPr>
          <w:rStyle w:val="21"/>
          <w:rFonts w:ascii="黑体" w:hAnsi="黑体" w:eastAsia="黑体"/>
        </w:rPr>
        <w:t>1</w:t>
      </w:r>
      <w:r>
        <w:rPr>
          <w:rFonts w:ascii="黑体" w:hAnsi="黑体" w:eastAsia="黑体" w:cstheme="minorBidi"/>
          <w:b w:val="0"/>
          <w:bCs w:val="0"/>
          <w:caps w:val="0"/>
          <w:sz w:val="21"/>
          <w:szCs w:val="22"/>
        </w:rPr>
        <w:tab/>
      </w:r>
      <w:r>
        <w:rPr>
          <w:rStyle w:val="21"/>
          <w:rFonts w:ascii="黑体" w:hAnsi="黑体" w:eastAsia="黑体"/>
        </w:rPr>
        <w:t>引言</w:t>
      </w:r>
      <w:r>
        <w:rPr>
          <w:rFonts w:ascii="黑体" w:hAnsi="黑体" w:eastAsia="黑体"/>
        </w:rPr>
        <w:tab/>
      </w:r>
      <w:r>
        <w:rPr>
          <w:rFonts w:ascii="黑体" w:hAnsi="黑体" w:eastAsia="黑体"/>
        </w:rPr>
        <w:fldChar w:fldCharType="begin"/>
      </w:r>
      <w:r>
        <w:rPr>
          <w:rFonts w:ascii="黑体" w:hAnsi="黑体" w:eastAsia="黑体"/>
        </w:rPr>
        <w:instrText xml:space="preserve"> PAGEREF _Toc166491795 \h </w:instrText>
      </w:r>
      <w:r>
        <w:rPr>
          <w:rFonts w:ascii="黑体" w:hAnsi="黑体" w:eastAsia="黑体"/>
        </w:rPr>
        <w:fldChar w:fldCharType="separate"/>
      </w:r>
      <w:r>
        <w:rPr>
          <w:rFonts w:ascii="黑体" w:hAnsi="黑体" w:eastAsia="黑体"/>
        </w:rPr>
        <w:t>7</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"_Toc166491796" </w:instrText>
      </w:r>
      <w:r>
        <w:fldChar w:fldCharType="separate"/>
      </w:r>
      <w:r>
        <w:rPr>
          <w:rStyle w:val="21"/>
        </w:rPr>
        <w:t>1.1</w:t>
      </w:r>
      <w:r>
        <w:rPr>
          <w:rFonts w:asciiTheme="minorHAnsi" w:hAnsiTheme="minorHAnsi" w:eastAsiaTheme="minorEastAsia" w:cstheme="minorBidi"/>
          <w:smallCaps w:val="0"/>
          <w:sz w:val="21"/>
          <w:szCs w:val="22"/>
        </w:rPr>
        <w:tab/>
      </w:r>
      <w:r>
        <w:rPr>
          <w:rStyle w:val="21"/>
        </w:rPr>
        <w:t>论文选题背景及意义</w:t>
      </w:r>
      <w:r>
        <w:tab/>
      </w:r>
      <w:r>
        <w:fldChar w:fldCharType="begin"/>
      </w:r>
      <w:r>
        <w:instrText xml:space="preserve"> PAGEREF _Toc166491796 \h </w:instrText>
      </w:r>
      <w:r>
        <w:fldChar w:fldCharType="separate"/>
      </w:r>
      <w:r>
        <w:t>7</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"_Toc166491797" </w:instrText>
      </w:r>
      <w:r>
        <w:fldChar w:fldCharType="separate"/>
      </w:r>
      <w:r>
        <w:rPr>
          <w:rStyle w:val="21"/>
        </w:rPr>
        <w:t>1.2</w:t>
      </w:r>
      <w:r>
        <w:rPr>
          <w:rFonts w:asciiTheme="minorHAnsi" w:hAnsiTheme="minorHAnsi" w:eastAsiaTheme="minorEastAsia" w:cstheme="minorBidi"/>
          <w:smallCaps w:val="0"/>
          <w:sz w:val="21"/>
          <w:szCs w:val="22"/>
        </w:rPr>
        <w:tab/>
      </w:r>
      <w:r>
        <w:rPr>
          <w:rStyle w:val="21"/>
        </w:rPr>
        <w:t>计算机领域经典稀疏优化方法</w:t>
      </w:r>
      <w:r>
        <w:tab/>
      </w:r>
      <w:r>
        <w:fldChar w:fldCharType="begin"/>
      </w:r>
      <w:r>
        <w:instrText xml:space="preserve"> PAGEREF _Toc166491797 \h </w:instrText>
      </w:r>
      <w:r>
        <w:fldChar w:fldCharType="separate"/>
      </w:r>
      <w:r>
        <w:t>9</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"_Toc166491798" </w:instrText>
      </w:r>
      <w:r>
        <w:fldChar w:fldCharType="separate"/>
      </w:r>
      <w:r>
        <w:rPr>
          <w:rStyle w:val="21"/>
        </w:rPr>
        <w:t>1.2.1</w:t>
      </w:r>
      <w:r>
        <w:rPr>
          <w:rFonts w:asciiTheme="minorHAnsi" w:hAnsiTheme="minorHAnsi" w:eastAsiaTheme="minorEastAsia" w:cstheme="minorBidi"/>
          <w:iCs w:val="0"/>
          <w:sz w:val="21"/>
          <w:szCs w:val="22"/>
        </w:rPr>
        <w:tab/>
      </w:r>
      <w:r>
        <w:rPr>
          <w:rStyle w:val="21"/>
        </w:rPr>
        <w:t>训练无关类</w:t>
      </w:r>
      <w:r>
        <w:tab/>
      </w:r>
      <w:r>
        <w:fldChar w:fldCharType="begin"/>
      </w:r>
      <w:r>
        <w:instrText xml:space="preserve"> PAGEREF _Toc166491798 \h </w:instrText>
      </w:r>
      <w:r>
        <w:fldChar w:fldCharType="separate"/>
      </w:r>
      <w:r>
        <w:t>9</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"_Toc166491799" </w:instrText>
      </w:r>
      <w:r>
        <w:fldChar w:fldCharType="separate"/>
      </w:r>
      <w:r>
        <w:rPr>
          <w:rStyle w:val="21"/>
        </w:rPr>
        <w:t>1.2.2</w:t>
      </w:r>
      <w:r>
        <w:rPr>
          <w:rFonts w:asciiTheme="minorHAnsi" w:hAnsiTheme="minorHAnsi" w:eastAsiaTheme="minorEastAsia" w:cstheme="minorBidi"/>
          <w:iCs w:val="0"/>
          <w:sz w:val="21"/>
          <w:szCs w:val="22"/>
        </w:rPr>
        <w:tab/>
      </w:r>
      <w:r>
        <w:rPr>
          <w:rStyle w:val="21"/>
        </w:rPr>
        <w:t>数据驱动类</w:t>
      </w:r>
      <w:r>
        <w:tab/>
      </w:r>
      <w:r>
        <w:fldChar w:fldCharType="begin"/>
      </w:r>
      <w:r>
        <w:instrText xml:space="preserve"> PAGEREF _Toc166491799 \h </w:instrText>
      </w:r>
      <w:r>
        <w:fldChar w:fldCharType="separate"/>
      </w:r>
      <w:r>
        <w:t>10</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"_Toc166491800" </w:instrText>
      </w:r>
      <w:r>
        <w:fldChar w:fldCharType="separate"/>
      </w:r>
      <w:r>
        <w:rPr>
          <w:rStyle w:val="21"/>
        </w:rPr>
        <w:t>1.2.3</w:t>
      </w:r>
      <w:r>
        <w:rPr>
          <w:rFonts w:asciiTheme="minorHAnsi" w:hAnsiTheme="minorHAnsi" w:eastAsiaTheme="minorEastAsia" w:cstheme="minorBidi"/>
          <w:iCs w:val="0"/>
          <w:sz w:val="21"/>
          <w:szCs w:val="22"/>
        </w:rPr>
        <w:tab/>
      </w:r>
      <w:r>
        <w:rPr>
          <w:rStyle w:val="21"/>
        </w:rPr>
        <w:t>训练感知类</w:t>
      </w:r>
      <w:r>
        <w:tab/>
      </w:r>
      <w:r>
        <w:fldChar w:fldCharType="begin"/>
      </w:r>
      <w:r>
        <w:instrText xml:space="preserve"> PAGEREF _Toc166491800 \h </w:instrText>
      </w:r>
      <w:r>
        <w:fldChar w:fldCharType="separate"/>
      </w:r>
      <w:r>
        <w:t>10</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"_Toc166491801" </w:instrText>
      </w:r>
      <w:r>
        <w:fldChar w:fldCharType="separate"/>
      </w:r>
      <w:r>
        <w:rPr>
          <w:rStyle w:val="21"/>
        </w:rPr>
        <w:t>1.3</w:t>
      </w:r>
      <w:r>
        <w:rPr>
          <w:rFonts w:asciiTheme="minorHAnsi" w:hAnsiTheme="minorHAnsi" w:eastAsiaTheme="minorEastAsia" w:cstheme="minorBidi"/>
          <w:smallCaps w:val="0"/>
          <w:sz w:val="21"/>
          <w:szCs w:val="22"/>
        </w:rPr>
        <w:tab/>
      </w:r>
      <w:r>
        <w:rPr>
          <w:rStyle w:val="21"/>
        </w:rPr>
        <w:t>本文的主要工作和章节安排</w:t>
      </w:r>
      <w:r>
        <w:tab/>
      </w:r>
      <w:r>
        <w:fldChar w:fldCharType="begin"/>
      </w:r>
      <w:r>
        <w:instrText xml:space="preserve"> PAGEREF _Toc166491801 \h </w:instrText>
      </w:r>
      <w:r>
        <w:fldChar w:fldCharType="separate"/>
      </w:r>
      <w:r>
        <w:t>11</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"_Toc166491802" </w:instrText>
      </w:r>
      <w:r>
        <w:fldChar w:fldCharType="separate"/>
      </w:r>
      <w:r>
        <w:rPr>
          <w:rStyle w:val="21"/>
          <w:rFonts w:ascii="黑体" w:hAnsi="黑体" w:eastAsia="黑体"/>
        </w:rPr>
        <w:t>2</w:t>
      </w:r>
      <w:r>
        <w:rPr>
          <w:rFonts w:ascii="黑体" w:hAnsi="黑体" w:eastAsia="黑体" w:cstheme="minorBidi"/>
          <w:b w:val="0"/>
          <w:bCs w:val="0"/>
          <w:caps w:val="0"/>
          <w:sz w:val="21"/>
          <w:szCs w:val="22"/>
        </w:rPr>
        <w:tab/>
      </w:r>
      <w:r>
        <w:rPr>
          <w:rStyle w:val="21"/>
          <w:rFonts w:ascii="黑体" w:hAnsi="黑体" w:eastAsia="黑体"/>
        </w:rPr>
        <w:t>理论依据</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_Toc166491802 \h </w:instrText>
      </w:r>
      <w:r>
        <w:rPr>
          <w:rFonts w:ascii="黑体" w:hAnsi="黑体" w:eastAsia="黑体"/>
        </w:rPr>
        <w:fldChar w:fldCharType="separate"/>
      </w:r>
      <w:r>
        <w:rPr>
          <w:rFonts w:ascii="黑体" w:hAnsi="黑体" w:eastAsia="黑体"/>
        </w:rPr>
        <w:t>11</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"_Toc166491803" </w:instrText>
      </w:r>
      <w:r>
        <w:fldChar w:fldCharType="separate"/>
      </w:r>
      <w:r>
        <w:rPr>
          <w:rStyle w:val="21"/>
        </w:rPr>
        <w:t>2.1</w:t>
      </w:r>
      <w:r>
        <w:rPr>
          <w:rFonts w:asciiTheme="minorHAnsi" w:hAnsiTheme="minorHAnsi" w:eastAsiaTheme="minorEastAsia" w:cstheme="minorBidi"/>
          <w:smallCaps w:val="0"/>
          <w:sz w:val="21"/>
          <w:szCs w:val="22"/>
        </w:rPr>
        <w:tab/>
      </w:r>
      <w:r>
        <w:rPr>
          <w:rStyle w:val="21"/>
        </w:rPr>
        <w:t>稀疏优化的必要最优性条件</w:t>
      </w:r>
      <w:r>
        <w:tab/>
      </w:r>
      <w:r>
        <w:fldChar w:fldCharType="begin"/>
      </w:r>
      <w:r>
        <w:instrText xml:space="preserve"> PAGEREF _Toc166491803 \h </w:instrText>
      </w:r>
      <w:r>
        <w:fldChar w:fldCharType="separate"/>
      </w:r>
      <w:r>
        <w:t>11</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"_Toc166491804" </w:instrText>
      </w:r>
      <w:r>
        <w:fldChar w:fldCharType="separate"/>
      </w:r>
      <w:r>
        <w:rPr>
          <w:rStyle w:val="21"/>
        </w:rPr>
        <w:t>2.1.1</w:t>
      </w:r>
      <w:r>
        <w:rPr>
          <w:rFonts w:asciiTheme="minorHAnsi" w:hAnsiTheme="minorHAnsi" w:eastAsiaTheme="minorEastAsia" w:cstheme="minorBidi"/>
          <w:iCs w:val="0"/>
          <w:sz w:val="21"/>
          <w:szCs w:val="22"/>
        </w:rPr>
        <w:tab/>
      </w:r>
      <w:r>
        <w:rPr>
          <w:rStyle w:val="21"/>
        </w:rPr>
        <w:t>记号与假设</w:t>
      </w:r>
      <w:r>
        <w:tab/>
      </w:r>
      <w:r>
        <w:fldChar w:fldCharType="begin"/>
      </w:r>
      <w:r>
        <w:instrText xml:space="preserve"> PAGEREF _Toc166491804 \h </w:instrText>
      </w:r>
      <w:r>
        <w:fldChar w:fldCharType="separate"/>
      </w:r>
      <w:r>
        <w:t>11</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"_Toc166491805" </w:instrText>
      </w:r>
      <w:r>
        <w:fldChar w:fldCharType="separate"/>
      </w:r>
      <w:r>
        <w:rPr>
          <w:rStyle w:val="21"/>
        </w:rPr>
        <w:t>2.1.2</w:t>
      </w:r>
      <w:r>
        <w:rPr>
          <w:rFonts w:asciiTheme="minorHAnsi" w:hAnsiTheme="minorHAnsi" w:eastAsiaTheme="minorEastAsia" w:cstheme="minorBidi"/>
          <w:iCs w:val="0"/>
          <w:sz w:val="21"/>
          <w:szCs w:val="22"/>
        </w:rPr>
        <w:tab/>
      </w:r>
      <w:r>
        <w:rPr>
          <w:rStyle w:val="21"/>
        </w:rPr>
        <w:t>基本可行解</w:t>
      </w:r>
      <w:r>
        <w:tab/>
      </w:r>
      <w:r>
        <w:fldChar w:fldCharType="begin"/>
      </w:r>
      <w:r>
        <w:instrText xml:space="preserve"> PAGEREF _Toc166491805 \h </w:instrText>
      </w:r>
      <w:r>
        <w:fldChar w:fldCharType="separate"/>
      </w:r>
      <w:r>
        <w:t>12</w:t>
      </w:r>
      <w:r>
        <w:fldChar w:fldCharType="end"/>
      </w:r>
      <w:r>
        <w:fldChar w:fldCharType="end"/>
      </w:r>
    </w:p>
    <w:p>
      <w:pPr>
        <w:pStyle w:val="5"/>
        <w:tabs>
          <w:tab w:val="left" w:pos="1470"/>
        </w:tabs>
        <w:adjustRightInd w:val="0"/>
        <w:snapToGrid w:val="0"/>
        <w:rPr>
          <w:rFonts w:asciiTheme="minorHAnsi" w:hAnsiTheme="minorHAnsi" w:eastAsiaTheme="minorEastAsia" w:cstheme="minorBidi"/>
          <w:iCs w:val="0"/>
          <w:sz w:val="21"/>
          <w:szCs w:val="22"/>
        </w:rPr>
      </w:pPr>
      <w:r>
        <w:fldChar w:fldCharType="begin"/>
      </w:r>
      <w:r>
        <w:instrText xml:space="preserve"> HYPERLINK \l "_Toc166491806" </w:instrText>
      </w:r>
      <w:r>
        <w:fldChar w:fldCharType="separate"/>
      </w:r>
      <w:r>
        <w:rPr>
          <w:rStyle w:val="21"/>
        </w:rPr>
        <w:t>2.1.3</w:t>
      </w:r>
      <w:r>
        <w:rPr>
          <w:rFonts w:asciiTheme="minorHAnsi" w:hAnsiTheme="minorHAnsi" w:eastAsiaTheme="minorEastAsia" w:cstheme="minorBidi"/>
          <w:iCs w:val="0"/>
          <w:sz w:val="21"/>
          <w:szCs w:val="22"/>
        </w:rPr>
        <w:tab/>
      </w:r>
      <m:oMath>
        <m:r>
          <m:rPr/>
          <w:rPr>
            <w:rStyle w:val="21"/>
            <w:rFonts w:ascii="Cambria Math" w:hAnsi="Cambria Math"/>
          </w:rPr>
          <m:t>L</m:t>
        </m:r>
      </m:oMath>
      <w:r>
        <w:rPr>
          <w:rStyle w:val="21"/>
          <w:rFonts w:hAnsi="Cambria Math"/>
        </w:rPr>
        <w:t>-</w:t>
      </w:r>
      <m:oMath>
        <m:r>
          <m:rPr>
            <m:sty m:val="p"/>
          </m:rPr>
          <w:rPr>
            <w:rStyle w:val="21"/>
            <w:rFonts w:ascii="Cambria Math" w:hAnsi="Cambria Math"/>
          </w:rPr>
          <m:t>稳定性</m:t>
        </m:r>
      </m:oMath>
      <w:r>
        <w:tab/>
      </w:r>
      <w:r>
        <w:fldChar w:fldCharType="begin"/>
      </w:r>
      <w:r>
        <w:instrText xml:space="preserve"> PAGEREF _Toc166491806 \h </w:instrText>
      </w:r>
      <w:r>
        <w:fldChar w:fldCharType="separate"/>
      </w:r>
      <w:r>
        <w:t>12</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"_Toc166491807" </w:instrText>
      </w:r>
      <w:r>
        <w:fldChar w:fldCharType="separate"/>
      </w:r>
      <w:r>
        <w:rPr>
          <w:rStyle w:val="21"/>
        </w:rPr>
        <w:t>2.1.4</w:t>
      </w:r>
      <w:r>
        <w:rPr>
          <w:rFonts w:asciiTheme="minorHAnsi" w:hAnsiTheme="minorHAnsi" w:eastAsiaTheme="minorEastAsia" w:cstheme="minorBidi"/>
          <w:iCs w:val="0"/>
          <w:sz w:val="21"/>
          <w:szCs w:val="22"/>
        </w:rPr>
        <w:tab/>
      </w:r>
      <w:r>
        <w:rPr>
          <w:rStyle w:val="21"/>
          <w:rFonts w:hAnsi="Cambria Math"/>
        </w:rPr>
        <w:t>理论总结</w:t>
      </w:r>
      <w:r>
        <w:tab/>
      </w:r>
      <w:r>
        <w:fldChar w:fldCharType="begin"/>
      </w:r>
      <w:r>
        <w:instrText xml:space="preserve"> PAGEREF _Toc166491807 \h </w:instrText>
      </w:r>
      <w:r>
        <w:fldChar w:fldCharType="separate"/>
      </w:r>
      <w:r>
        <w:t>14</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"_Toc166491808" </w:instrText>
      </w:r>
      <w:r>
        <w:fldChar w:fldCharType="separate"/>
      </w:r>
      <w:r>
        <w:rPr>
          <w:rStyle w:val="21"/>
        </w:rPr>
        <w:t>2.2</w:t>
      </w:r>
      <w:r>
        <w:rPr>
          <w:rFonts w:asciiTheme="minorHAnsi" w:hAnsiTheme="minorHAnsi" w:eastAsiaTheme="minorEastAsia" w:cstheme="minorBidi"/>
          <w:smallCaps w:val="0"/>
          <w:sz w:val="21"/>
          <w:szCs w:val="22"/>
        </w:rPr>
        <w:tab/>
      </w:r>
      <w:r>
        <w:rPr>
          <w:rStyle w:val="21"/>
        </w:rPr>
        <w:t>算法设计</w:t>
      </w:r>
      <w:r>
        <w:tab/>
      </w:r>
      <w:r>
        <w:fldChar w:fldCharType="begin"/>
      </w:r>
      <w:r>
        <w:instrText xml:space="preserve"> PAGEREF _Toc166491808 \h </w:instrText>
      </w:r>
      <w:r>
        <w:fldChar w:fldCharType="separate"/>
      </w:r>
      <w:r>
        <w:t>14</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"_Toc166491809" </w:instrText>
      </w:r>
      <w:r>
        <w:fldChar w:fldCharType="separate"/>
      </w:r>
      <w:r>
        <w:rPr>
          <w:rStyle w:val="21"/>
        </w:rPr>
        <w:t>2.2.1</w:t>
      </w:r>
      <w:r>
        <w:rPr>
          <w:rFonts w:asciiTheme="minorHAnsi" w:hAnsiTheme="minorHAnsi" w:eastAsiaTheme="minorEastAsia" w:cstheme="minorBidi"/>
          <w:iCs w:val="0"/>
          <w:sz w:val="21"/>
          <w:szCs w:val="22"/>
        </w:rPr>
        <w:tab/>
      </w:r>
      <w:r>
        <w:rPr>
          <w:rStyle w:val="21"/>
        </w:rPr>
        <w:t>全局稀疏优化算法</w:t>
      </w:r>
      <w:r>
        <w:tab/>
      </w:r>
      <w:r>
        <w:fldChar w:fldCharType="begin"/>
      </w:r>
      <w:r>
        <w:instrText xml:space="preserve"> PAGEREF _Toc166491809 \h </w:instrText>
      </w:r>
      <w:r>
        <w:fldChar w:fldCharType="separate"/>
      </w:r>
      <w:r>
        <w:t>15</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"_Toc166491810" </w:instrText>
      </w:r>
      <w:r>
        <w:fldChar w:fldCharType="separate"/>
      </w:r>
      <w:r>
        <w:rPr>
          <w:rStyle w:val="21"/>
        </w:rPr>
        <w:t>2.2.2</w:t>
      </w:r>
      <w:r>
        <w:rPr>
          <w:rFonts w:asciiTheme="minorHAnsi" w:hAnsiTheme="minorHAnsi" w:eastAsiaTheme="minorEastAsia" w:cstheme="minorBidi"/>
          <w:iCs w:val="0"/>
          <w:sz w:val="21"/>
          <w:szCs w:val="22"/>
        </w:rPr>
        <w:tab/>
      </w:r>
      <w:r>
        <w:rPr>
          <w:rStyle w:val="21"/>
        </w:rPr>
        <w:t>层级稀疏优化算法</w:t>
      </w:r>
      <w:r>
        <w:tab/>
      </w:r>
      <w:r>
        <w:fldChar w:fldCharType="begin"/>
      </w:r>
      <w:r>
        <w:instrText xml:space="preserve"> PAGEREF _Toc166491810 \h </w:instrText>
      </w:r>
      <w:r>
        <w:fldChar w:fldCharType="separate"/>
      </w:r>
      <w:r>
        <w:t>16</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"_Toc166491811" </w:instrText>
      </w:r>
      <w:r>
        <w:fldChar w:fldCharType="separate"/>
      </w:r>
      <w:r>
        <w:rPr>
          <w:rStyle w:val="21"/>
          <w:rFonts w:ascii="黑体" w:hAnsi="黑体" w:eastAsia="黑体"/>
        </w:rPr>
        <w:t>3</w:t>
      </w:r>
      <w:r>
        <w:rPr>
          <w:rFonts w:ascii="黑体" w:hAnsi="黑体" w:eastAsia="黑体" w:cstheme="minorBidi"/>
          <w:b w:val="0"/>
          <w:bCs w:val="0"/>
          <w:caps w:val="0"/>
          <w:sz w:val="21"/>
          <w:szCs w:val="22"/>
        </w:rPr>
        <w:tab/>
      </w:r>
      <w:r>
        <w:rPr>
          <w:rStyle w:val="21"/>
          <w:rFonts w:ascii="黑体" w:hAnsi="黑体" w:eastAsia="黑体"/>
        </w:rPr>
        <w:t>实验</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_Toc166491811 \h </w:instrText>
      </w:r>
      <w:r>
        <w:rPr>
          <w:rFonts w:ascii="黑体" w:hAnsi="黑体" w:eastAsia="黑体"/>
        </w:rPr>
        <w:fldChar w:fldCharType="separate"/>
      </w:r>
      <w:r>
        <w:rPr>
          <w:rFonts w:ascii="黑体" w:hAnsi="黑体" w:eastAsia="黑体"/>
        </w:rPr>
        <w:t>17</w:t>
      </w:r>
      <w:r>
        <w:rPr>
          <w:rFonts w:ascii="黑体" w:hAnsi="黑体" w:eastAsia="黑体"/>
        </w:rPr>
        <w:fldChar w:fldCharType="end"/>
      </w:r>
      <w:r>
        <w:rPr>
          <w:rFonts w:ascii="黑体" w:hAnsi="黑体" w:eastAsia="黑体"/>
        </w:rP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"_Toc166491812" </w:instrText>
      </w:r>
      <w:r>
        <w:fldChar w:fldCharType="separate"/>
      </w:r>
      <w:r>
        <w:rPr>
          <w:rStyle w:val="21"/>
        </w:rPr>
        <w:t>3.1</w:t>
      </w:r>
      <w:r>
        <w:rPr>
          <w:rFonts w:asciiTheme="minorHAnsi" w:hAnsiTheme="minorHAnsi" w:eastAsiaTheme="minorEastAsia" w:cstheme="minorBidi"/>
          <w:smallCaps w:val="0"/>
          <w:sz w:val="21"/>
          <w:szCs w:val="22"/>
        </w:rPr>
        <w:tab/>
      </w:r>
      <w:r>
        <w:rPr>
          <w:rStyle w:val="21"/>
        </w:rPr>
        <w:t>拟合Sinc函数的回归实验</w:t>
      </w:r>
      <w:r>
        <w:tab/>
      </w:r>
      <w:r>
        <w:fldChar w:fldCharType="begin"/>
      </w:r>
      <w:r>
        <w:instrText xml:space="preserve"> PAGEREF _Toc166491812 \h </w:instrText>
      </w:r>
      <w:r>
        <w:fldChar w:fldCharType="separate"/>
      </w:r>
      <w:r>
        <w:t>17</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"_Toc166491813" </w:instrText>
      </w:r>
      <w:r>
        <w:fldChar w:fldCharType="separate"/>
      </w:r>
      <w:r>
        <w:rPr>
          <w:rStyle w:val="21"/>
        </w:rPr>
        <w:t>3.1.1</w:t>
      </w:r>
      <w:r>
        <w:rPr>
          <w:rFonts w:asciiTheme="minorHAnsi" w:hAnsiTheme="minorHAnsi" w:eastAsiaTheme="minorEastAsia" w:cstheme="minorBidi"/>
          <w:iCs w:val="0"/>
          <w:sz w:val="21"/>
          <w:szCs w:val="22"/>
        </w:rPr>
        <w:tab/>
      </w:r>
      <w:r>
        <w:rPr>
          <w:rStyle w:val="21"/>
        </w:rPr>
        <w:t>稀疏优化中的参数更新可视化</w:t>
      </w:r>
      <w:r>
        <w:tab/>
      </w:r>
      <w:r>
        <w:fldChar w:fldCharType="begin"/>
      </w:r>
      <w:r>
        <w:instrText xml:space="preserve"> PAGEREF _Toc166491813 \h </w:instrText>
      </w:r>
      <w:r>
        <w:fldChar w:fldCharType="separate"/>
      </w:r>
      <w:r>
        <w:t>18</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"_Toc166491814" </w:instrText>
      </w:r>
      <w:r>
        <w:fldChar w:fldCharType="separate"/>
      </w:r>
      <w:r>
        <w:rPr>
          <w:rStyle w:val="21"/>
        </w:rPr>
        <w:t>3.1.2</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_Toc166491814 \h </w:instrText>
      </w:r>
      <w:r>
        <w:fldChar w:fldCharType="separate"/>
      </w:r>
      <w:r>
        <w:t>19</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"_Toc166491815" </w:instrText>
      </w:r>
      <w:r>
        <w:fldChar w:fldCharType="separate"/>
      </w:r>
      <w:r>
        <w:rPr>
          <w:rStyle w:val="21"/>
        </w:rPr>
        <w:t>3.2</w:t>
      </w:r>
      <w:r>
        <w:rPr>
          <w:rFonts w:asciiTheme="minorHAnsi" w:hAnsiTheme="minorHAnsi" w:eastAsiaTheme="minorEastAsia" w:cstheme="minorBidi"/>
          <w:smallCaps w:val="0"/>
          <w:sz w:val="21"/>
          <w:szCs w:val="22"/>
        </w:rPr>
        <w:tab/>
      </w:r>
      <w:r>
        <w:rPr>
          <w:rStyle w:val="21"/>
        </w:rPr>
        <w:t>双螺旋数据分类实验</w:t>
      </w:r>
      <w:r>
        <w:tab/>
      </w:r>
      <w:r>
        <w:fldChar w:fldCharType="begin"/>
      </w:r>
      <w:r>
        <w:instrText xml:space="preserve"> PAGEREF _Toc166491815 \h </w:instrText>
      </w:r>
      <w:r>
        <w:fldChar w:fldCharType="separate"/>
      </w:r>
      <w:r>
        <w:t>21</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"_Toc166491816" </w:instrText>
      </w:r>
      <w:r>
        <w:fldChar w:fldCharType="separate"/>
      </w:r>
      <w:r>
        <w:rPr>
          <w:rStyle w:val="21"/>
        </w:rPr>
        <w:t>3.2.1</w:t>
      </w:r>
      <w:r>
        <w:rPr>
          <w:rFonts w:asciiTheme="minorHAnsi" w:hAnsiTheme="minorHAnsi" w:eastAsiaTheme="minorEastAsia" w:cstheme="minorBidi"/>
          <w:iCs w:val="0"/>
          <w:sz w:val="21"/>
          <w:szCs w:val="22"/>
        </w:rPr>
        <w:tab/>
      </w:r>
      <w:r>
        <w:rPr>
          <w:rStyle w:val="21"/>
        </w:rPr>
        <w:t>稀疏优化中的参数更新可视化</w:t>
      </w:r>
      <w:r>
        <w:tab/>
      </w:r>
      <w:r>
        <w:fldChar w:fldCharType="begin"/>
      </w:r>
      <w:r>
        <w:instrText xml:space="preserve"> PAGEREF _Toc166491816 \h </w:instrText>
      </w:r>
      <w:r>
        <w:fldChar w:fldCharType="separate"/>
      </w:r>
      <w:r>
        <w:t>22</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"_Toc166491817" </w:instrText>
      </w:r>
      <w:r>
        <w:fldChar w:fldCharType="separate"/>
      </w:r>
      <w:r>
        <w:rPr>
          <w:rStyle w:val="21"/>
        </w:rPr>
        <w:t>3.2.2</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_Toc166491817 \h </w:instrText>
      </w:r>
      <w:r>
        <w:fldChar w:fldCharType="separate"/>
      </w:r>
      <w:r>
        <w:t>23</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"_Toc166491818" </w:instrText>
      </w:r>
      <w:r>
        <w:fldChar w:fldCharType="separate"/>
      </w:r>
      <w:r>
        <w:rPr>
          <w:rStyle w:val="21"/>
        </w:rPr>
        <w:t>3.3</w:t>
      </w:r>
      <w:r>
        <w:rPr>
          <w:rFonts w:asciiTheme="minorHAnsi" w:hAnsiTheme="minorHAnsi" w:eastAsiaTheme="minorEastAsia" w:cstheme="minorBidi"/>
          <w:smallCaps w:val="0"/>
          <w:sz w:val="21"/>
          <w:szCs w:val="22"/>
        </w:rPr>
        <w:tab/>
      </w:r>
      <w:r>
        <w:rPr>
          <w:rStyle w:val="21"/>
        </w:rPr>
        <w:t>基于Transformer架构的实际文本分类实验</w:t>
      </w:r>
      <w:r>
        <w:tab/>
      </w:r>
      <w:r>
        <w:fldChar w:fldCharType="begin"/>
      </w:r>
      <w:r>
        <w:instrText xml:space="preserve"> PAGEREF _Toc166491818 \h </w:instrText>
      </w:r>
      <w:r>
        <w:fldChar w:fldCharType="separate"/>
      </w:r>
      <w:r>
        <w:t>24</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"_Toc166491819" </w:instrText>
      </w:r>
      <w:r>
        <w:fldChar w:fldCharType="separate"/>
      </w:r>
      <w:r>
        <w:rPr>
          <w:rStyle w:val="21"/>
        </w:rPr>
        <w:t>3.3.1</w:t>
      </w:r>
      <w:r>
        <w:rPr>
          <w:rFonts w:asciiTheme="minorHAnsi" w:hAnsiTheme="minorHAnsi" w:eastAsiaTheme="minorEastAsia" w:cstheme="minorBidi"/>
          <w:iCs w:val="0"/>
          <w:sz w:val="21"/>
          <w:szCs w:val="22"/>
        </w:rPr>
        <w:tab/>
      </w:r>
      <w:r>
        <w:rPr>
          <w:rStyle w:val="21"/>
        </w:rPr>
        <w:t>Transformer架构</w:t>
      </w:r>
      <w:r>
        <w:tab/>
      </w:r>
      <w:r>
        <w:fldChar w:fldCharType="begin"/>
      </w:r>
      <w:r>
        <w:instrText xml:space="preserve"> PAGEREF _Toc166491819 \h </w:instrText>
      </w:r>
      <w:r>
        <w:fldChar w:fldCharType="separate"/>
      </w:r>
      <w:r>
        <w:t>25</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"_Toc166491820" </w:instrText>
      </w:r>
      <w:r>
        <w:fldChar w:fldCharType="separate"/>
      </w:r>
      <w:r>
        <w:rPr>
          <w:rStyle w:val="21"/>
        </w:rPr>
        <w:t>3.3.2</w:t>
      </w:r>
      <w:r>
        <w:rPr>
          <w:rFonts w:asciiTheme="minorHAnsi" w:hAnsiTheme="minorHAnsi" w:eastAsiaTheme="minorEastAsia" w:cstheme="minorBidi"/>
          <w:iCs w:val="0"/>
          <w:sz w:val="21"/>
          <w:szCs w:val="22"/>
        </w:rPr>
        <w:tab/>
      </w:r>
      <w:r>
        <w:rPr>
          <w:rStyle w:val="21"/>
        </w:rPr>
        <w:t>实验数据集</w:t>
      </w:r>
      <w:r>
        <w:tab/>
      </w:r>
      <w:r>
        <w:fldChar w:fldCharType="begin"/>
      </w:r>
      <w:r>
        <w:instrText xml:space="preserve"> PAGEREF _Toc166491820 \h </w:instrText>
      </w:r>
      <w:r>
        <w:fldChar w:fldCharType="separate"/>
      </w:r>
      <w:r>
        <w:t>27</w:t>
      </w:r>
      <w:r>
        <w:fldChar w:fldCharType="end"/>
      </w:r>
      <w:r>
        <w:fldChar w:fldCharType="end"/>
      </w:r>
    </w:p>
    <w:p>
      <w:pPr>
        <w:pStyle w:val="5"/>
        <w:tabs>
          <w:tab w:val="left" w:pos="1470"/>
        </w:tabs>
        <w:rPr>
          <w:rFonts w:asciiTheme="minorHAnsi" w:hAnsiTheme="minorHAnsi" w:eastAsiaTheme="minorEastAsia" w:cstheme="minorBidi"/>
          <w:iCs w:val="0"/>
          <w:sz w:val="21"/>
          <w:szCs w:val="22"/>
        </w:rPr>
      </w:pPr>
      <w:r>
        <w:fldChar w:fldCharType="begin"/>
      </w:r>
      <w:r>
        <w:instrText xml:space="preserve"> HYPERLINK \l "_Toc166491821" </w:instrText>
      </w:r>
      <w:r>
        <w:fldChar w:fldCharType="separate"/>
      </w:r>
      <w:r>
        <w:rPr>
          <w:rStyle w:val="21"/>
        </w:rPr>
        <w:t>3.3.3</w:t>
      </w:r>
      <w:r>
        <w:rPr>
          <w:rFonts w:asciiTheme="minorHAnsi" w:hAnsiTheme="minorHAnsi" w:eastAsiaTheme="minorEastAsia" w:cstheme="minorBidi"/>
          <w:iCs w:val="0"/>
          <w:sz w:val="21"/>
          <w:szCs w:val="22"/>
        </w:rPr>
        <w:tab/>
      </w:r>
      <w:r>
        <w:rPr>
          <w:rStyle w:val="21"/>
        </w:rPr>
        <w:t>实验结果</w:t>
      </w:r>
      <w:r>
        <w:tab/>
      </w:r>
      <w:r>
        <w:fldChar w:fldCharType="begin"/>
      </w:r>
      <w:r>
        <w:instrText xml:space="preserve"> PAGEREF _Toc166491821 \h </w:instrText>
      </w:r>
      <w:r>
        <w:fldChar w:fldCharType="separate"/>
      </w:r>
      <w:r>
        <w:t>27</w:t>
      </w:r>
      <w:r>
        <w:fldChar w:fldCharType="end"/>
      </w:r>
      <w:r>
        <w:fldChar w:fldCharType="end"/>
      </w:r>
    </w:p>
    <w:p>
      <w:pPr>
        <w:pStyle w:val="14"/>
        <w:tabs>
          <w:tab w:val="left" w:pos="1050"/>
        </w:tabs>
        <w:rPr>
          <w:rFonts w:asciiTheme="minorHAnsi" w:hAnsiTheme="minorHAnsi" w:eastAsiaTheme="minorEastAsia" w:cstheme="minorBidi"/>
          <w:smallCaps w:val="0"/>
          <w:sz w:val="21"/>
          <w:szCs w:val="22"/>
        </w:rPr>
      </w:pPr>
      <w:r>
        <w:fldChar w:fldCharType="begin"/>
      </w:r>
      <w:r>
        <w:instrText xml:space="preserve"> HYPERLINK \l "_Toc166491822" </w:instrText>
      </w:r>
      <w:r>
        <w:fldChar w:fldCharType="separate"/>
      </w:r>
      <w:r>
        <w:rPr>
          <w:rStyle w:val="21"/>
        </w:rPr>
        <w:t>3.4</w:t>
      </w:r>
      <w:r>
        <w:rPr>
          <w:rFonts w:asciiTheme="minorHAnsi" w:hAnsiTheme="minorHAnsi" w:eastAsiaTheme="minorEastAsia" w:cstheme="minorBidi"/>
          <w:smallCaps w:val="0"/>
          <w:sz w:val="21"/>
          <w:szCs w:val="22"/>
        </w:rPr>
        <w:tab/>
      </w:r>
      <w:r>
        <w:rPr>
          <w:rStyle w:val="21"/>
        </w:rPr>
        <w:t>实验小结</w:t>
      </w:r>
      <w:r>
        <w:tab/>
      </w:r>
      <w:r>
        <w:fldChar w:fldCharType="begin"/>
      </w:r>
      <w:r>
        <w:instrText xml:space="preserve"> PAGEREF _Toc166491822 \h </w:instrText>
      </w:r>
      <w:r>
        <w:fldChar w:fldCharType="separate"/>
      </w:r>
      <w:r>
        <w:t>30</w:t>
      </w:r>
      <w:r>
        <w:fldChar w:fldCharType="end"/>
      </w:r>
      <w:r>
        <w:fldChar w:fldCharType="end"/>
      </w:r>
    </w:p>
    <w:p>
      <w:pPr>
        <w:pStyle w:val="11"/>
        <w:tabs>
          <w:tab w:val="left" w:pos="630"/>
          <w:tab w:val="right" w:leader="dot" w:pos="9061"/>
        </w:tabs>
        <w:rPr>
          <w:rFonts w:ascii="黑体" w:hAnsi="黑体" w:eastAsia="黑体" w:cstheme="minorBidi"/>
          <w:b w:val="0"/>
          <w:bCs w:val="0"/>
          <w:caps w:val="0"/>
          <w:sz w:val="21"/>
          <w:szCs w:val="22"/>
        </w:rPr>
      </w:pPr>
      <w:r>
        <w:fldChar w:fldCharType="begin"/>
      </w:r>
      <w:r>
        <w:instrText xml:space="preserve"> HYPERLINK \l "_Toc166491823" </w:instrText>
      </w:r>
      <w:r>
        <w:fldChar w:fldCharType="separate"/>
      </w:r>
      <w:r>
        <w:rPr>
          <w:rStyle w:val="21"/>
          <w:rFonts w:ascii="黑体" w:hAnsi="黑体" w:eastAsia="黑体"/>
        </w:rPr>
        <w:t>4</w:t>
      </w:r>
      <w:r>
        <w:rPr>
          <w:rFonts w:ascii="黑体" w:hAnsi="黑体" w:eastAsia="黑体" w:cstheme="minorBidi"/>
          <w:b w:val="0"/>
          <w:bCs w:val="0"/>
          <w:caps w:val="0"/>
          <w:sz w:val="21"/>
          <w:szCs w:val="22"/>
        </w:rPr>
        <w:tab/>
      </w:r>
      <w:r>
        <w:rPr>
          <w:rStyle w:val="21"/>
          <w:rFonts w:ascii="黑体" w:hAnsi="黑体" w:eastAsia="黑体"/>
        </w:rPr>
        <w:t>结论</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_Toc166491823 \h </w:instrText>
      </w:r>
      <w:r>
        <w:rPr>
          <w:rFonts w:ascii="黑体" w:hAnsi="黑体" w:eastAsia="黑体"/>
        </w:rPr>
        <w:fldChar w:fldCharType="separate"/>
      </w:r>
      <w:r>
        <w:rPr>
          <w:rFonts w:ascii="黑体" w:hAnsi="黑体" w:eastAsia="黑体"/>
        </w:rPr>
        <w:t>30</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"_Toc166491824" </w:instrText>
      </w:r>
      <w:r>
        <w:fldChar w:fldCharType="separate"/>
      </w:r>
      <w:r>
        <w:rPr>
          <w:rStyle w:val="21"/>
          <w:rFonts w:ascii="黑体" w:hAnsi="黑体" w:eastAsia="黑体"/>
        </w:rPr>
        <w:t>参考文献</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_Toc166491824 \h </w:instrText>
      </w:r>
      <w:r>
        <w:rPr>
          <w:rFonts w:ascii="黑体" w:hAnsi="黑体" w:eastAsia="黑体"/>
        </w:rPr>
        <w:fldChar w:fldCharType="separate"/>
      </w:r>
      <w:r>
        <w:rPr>
          <w:rFonts w:ascii="黑体" w:hAnsi="黑体" w:eastAsia="黑体"/>
        </w:rPr>
        <w:t>32</w:t>
      </w:r>
      <w:r>
        <w:rPr>
          <w:rFonts w:ascii="黑体" w:hAnsi="黑体" w:eastAsia="黑体"/>
        </w:rPr>
        <w:fldChar w:fldCharType="end"/>
      </w:r>
      <w:r>
        <w:rPr>
          <w:rFonts w:ascii="黑体" w:hAnsi="黑体" w:eastAsia="黑体"/>
        </w:rPr>
        <w:fldChar w:fldCharType="end"/>
      </w:r>
    </w:p>
    <w:p>
      <w:pPr>
        <w:pStyle w:val="11"/>
        <w:tabs>
          <w:tab w:val="right" w:leader="dot" w:pos="9061"/>
        </w:tabs>
        <w:rPr>
          <w:rFonts w:ascii="黑体" w:hAnsi="黑体" w:eastAsia="黑体" w:cstheme="minorBidi"/>
          <w:b w:val="0"/>
          <w:bCs w:val="0"/>
          <w:caps w:val="0"/>
          <w:sz w:val="21"/>
          <w:szCs w:val="22"/>
        </w:rPr>
      </w:pPr>
      <w:r>
        <w:fldChar w:fldCharType="begin"/>
      </w:r>
      <w:r>
        <w:instrText xml:space="preserve"> HYPERLINK \l "_Toc166491825" </w:instrText>
      </w:r>
      <w:r>
        <w:fldChar w:fldCharType="separate"/>
      </w:r>
      <w:r>
        <w:rPr>
          <w:rStyle w:val="21"/>
          <w:rFonts w:ascii="黑体" w:hAnsi="黑体" w:eastAsia="黑体"/>
        </w:rPr>
        <w:t>致    谢</w:t>
      </w:r>
      <w:r>
        <w:rPr>
          <w:rFonts w:ascii="黑体" w:hAnsi="黑体" w:eastAsia="黑体"/>
        </w:rPr>
        <w:tab/>
      </w:r>
      <w:r>
        <w:rPr>
          <w:rFonts w:ascii="黑体" w:hAnsi="黑体" w:eastAsia="黑体"/>
        </w:rPr>
        <w:fldChar w:fldCharType="begin"/>
      </w:r>
      <w:r>
        <w:rPr>
          <w:rFonts w:ascii="黑体" w:hAnsi="黑体" w:eastAsia="黑体"/>
        </w:rPr>
        <w:instrText xml:space="preserve"> PAGEREF _Toc166491825 \h </w:instrText>
      </w:r>
      <w:r>
        <w:rPr>
          <w:rFonts w:ascii="黑体" w:hAnsi="黑体" w:eastAsia="黑体"/>
        </w:rPr>
        <w:fldChar w:fldCharType="separate"/>
      </w:r>
      <w:r>
        <w:rPr>
          <w:rFonts w:ascii="黑体" w:hAnsi="黑体" w:eastAsia="黑体"/>
        </w:rPr>
        <w:t>34</w:t>
      </w:r>
      <w:r>
        <w:rPr>
          <w:rFonts w:ascii="黑体" w:hAnsi="黑体" w:eastAsia="黑体"/>
        </w:rPr>
        <w:fldChar w:fldCharType="end"/>
      </w:r>
      <w:r>
        <w:rPr>
          <w:rFonts w:ascii="黑体" w:hAnsi="黑体" w:eastAsia="黑体"/>
        </w:rPr>
        <w:fldChar w:fldCharType="end"/>
      </w:r>
    </w:p>
    <w:p>
      <w:pPr>
        <w:spacing w:line="400" w:lineRule="exact"/>
        <w:rPr>
          <w:rStyle w:val="21"/>
        </w:rPr>
      </w:pPr>
      <w:r>
        <w:rPr>
          <w:rFonts w:ascii="黑体" w:hAnsi="黑体" w:eastAsia="黑体"/>
          <w:sz w:val="24"/>
        </w:rPr>
        <w:fldChar w:fldCharType="end"/>
      </w:r>
    </w:p>
    <w:p>
      <w:pPr>
        <w:spacing w:line="400" w:lineRule="exact"/>
        <w:rPr>
          <w:sz w:val="24"/>
        </w:rPr>
        <w:sectPr>
          <w:headerReference r:id="rId9" w:type="default"/>
          <w:pgSz w:w="11907" w:h="16839"/>
          <w:pgMar w:top="1701" w:right="1418" w:bottom="1418" w:left="1418" w:header="851" w:footer="992" w:gutter="0"/>
          <w:pgNumType w:fmt="lowerRoman"/>
          <w:cols w:space="425" w:num="1"/>
          <w:docGrid w:type="lines" w:linePitch="312" w:charSpace="0"/>
        </w:sectPr>
      </w:pPr>
    </w:p>
    <w:p>
      <w:pPr>
        <w:pStyle w:val="33"/>
        <w:tabs>
          <w:tab w:val="clear" w:pos="360"/>
        </w:tabs>
      </w:pPr>
      <w:bookmarkStart w:id="5" w:name="_Toc166491795"/>
      <w:bookmarkStart w:id="6" w:name="_Toc145592714"/>
      <w:r>
        <w:rPr>
          <w:rFonts w:hint="eastAsia"/>
        </w:rPr>
        <w:t>引言</w:t>
      </w:r>
      <w:bookmarkEnd w:id="5"/>
      <w:bookmarkEnd w:id="6"/>
    </w:p>
    <w:p>
      <w:pPr>
        <w:pStyle w:val="34"/>
      </w:pPr>
      <w:bookmarkStart w:id="7" w:name="_Toc166491796"/>
      <w:r>
        <w:rPr>
          <w:rFonts w:hint="eastAsia"/>
        </w:rPr>
        <w:t>论文选题背景及意义</w:t>
      </w:r>
      <w:bookmarkEnd w:id="7"/>
    </w:p>
    <w:p>
      <w:pPr>
        <w:spacing w:line="400" w:lineRule="exact"/>
        <w:ind w:firstLine="480" w:firstLineChars="200"/>
        <w:rPr>
          <w:rFonts w:ascii="宋体" w:hAnsi="宋体" w:cs="宋体"/>
          <w:bCs/>
          <w:sz w:val="24"/>
        </w:rPr>
      </w:pPr>
      <w:r>
        <w:rPr>
          <w:rFonts w:hint="eastAsia" w:ascii="宋体" w:hAnsi="宋体" w:cs="宋体"/>
          <w:bCs/>
          <w:sz w:val="24"/>
        </w:rPr>
        <w:t>深度神经网络在许许多多的领域内（例如：图像分类、机器翻译、语音合成）展现出了最先进的水平。虽然一方面模型的质量在随着模型和训练数据的增大而提升，但是随之而来的训练和部署方面的成本也水涨船高。举个例子来说，目前图像分类和机器翻译类的神经网络的参数量是以千万计的，并且通常预测一个结果就需要百亿量级的浮点数运算。这就导致这些领域内的先进模型的部署、预测成本到达一个不可接受的程度，尤其是移动和嵌入式设备上的模型部署、预测。一些近年来大热的巨型模型像目标检测领域的先进模型Inception-V3</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&lt;EndNote&gt;&lt;Cite&gt;&lt;Author&gt;Szegedy&lt;/Author&gt;&lt;Year&gt;2016&lt;/Year&gt;&lt;RecNum&gt;7&lt;/RecNum&gt;&lt;DisplayText&gt;&lt;style face="superscript"&gt;[1]&lt;/style&gt;&lt;/DisplayText&gt;&lt;record&gt;&lt;rec-number&gt;7&lt;/rec-number&gt;&lt;foreign-keys&gt;&lt;key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Cite&gt;&lt;Author&gt;Szegedy&lt;/Author&gt;&lt;Year&gt;2016&lt;/Year&gt;&lt;RecNum&gt;7&lt;/RecNum&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[1]</w:t>
      </w:r>
      <w:r>
        <w:rPr>
          <w:rFonts w:hint="eastAsia" w:ascii="宋体" w:hAnsi="宋体" w:cs="宋体"/>
          <w:bCs/>
          <w:sz w:val="24"/>
        </w:rPr>
        <w:fldChar w:fldCharType="end"/>
      </w:r>
      <w:r>
        <w:rPr>
          <w:rFonts w:hint="eastAsia" w:ascii="宋体" w:hAnsi="宋体" w:cs="宋体"/>
          <w:bCs/>
          <w:sz w:val="24"/>
        </w:rPr>
        <w:t>，一次预测需要进行57亿次运算，拥有2,700,000个参数；自然语言处理领域的GPT-3模型需要175,000,000个参数（假设其参数为16 bits精度的话大约需要350GiB的存储空间）。这些巨型模型虽然在执行对应任务上的效果远超传统的一些基于规则的模型，但是如果想要在小型设备上部署它们则基本是不可能的。并且即便是使用服务器集群去部署它们，设备成本和电力成本都是不可估量的。除了部署与预测，训练这些大模型成本更高，据斯坦福大学发表的《2024年人工智能指数报告》</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&lt;EndNote&gt;&lt;Cite&gt;&lt;Author&gt;Perrault&lt;/Author&gt;&lt;Year&gt;2024&lt;/Year&gt;&lt;RecNum&gt;35&lt;/RecNum&gt;&lt;DisplayText&gt;&lt;style face="superscript"&gt;[2]&lt;/style&gt;&lt;/DisplayText&gt;&lt;record&gt;&lt;rec-number&gt;35&lt;/rec-number&gt;&lt;foreign-keys&gt;&lt;key app="EN" db-id="stdrsw5ryztef0ex924pxzptessxr2pzpesv" timestamp="1715498085"&gt;35&lt;/key&gt;&lt;/foreign-keys&gt;&lt;ref-type name="Journal Article"&gt;17&lt;/ref-type&gt;&lt;contributors&gt;&lt;authors&gt;&lt;author&gt;Perrault, Ray&lt;/author&gt;&lt;author&gt;Clark, Jack&lt;/author&gt;&lt;/authors&gt;&lt;/contributors&gt;&lt;titles&gt;&lt;title&gt;Artificial Intelligence Index Report 2024&lt;/title&gt;&lt;/titles&gt;&lt;dates&gt;&lt;year&gt;2024&lt;/year&gt;&lt;/dates&gt;&lt;urls&gt;&lt;/urls&gt;&lt;/record&gt;&lt;/Cite&gt;&lt;/EndNote&gt;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[2]</w:t>
      </w:r>
      <w:r>
        <w:rPr>
          <w:rFonts w:hint="eastAsia" w:ascii="宋体" w:hAnsi="宋体" w:cs="宋体"/>
          <w:bCs/>
          <w:sz w:val="24"/>
        </w:rPr>
        <w:fldChar w:fldCharType="end"/>
      </w:r>
      <w:r>
        <w:rPr>
          <w:rFonts w:hint="eastAsia" w:ascii="宋体" w:hAnsi="宋体" w:cs="宋体"/>
          <w:bCs/>
          <w:sz w:val="24"/>
        </w:rPr>
        <w:t>，OpenAI CEO山姆奥特曼提出，训练GPT-4的支出已经超过了一亿美元的天文数字。除此之外，谷歌的Gemini Ultra的训练成本估计为约两亿美金。训练成本如此之高的原因是训练成本与模型在训练中的计算量是成正比的。引用自《2024年人工智能指数报告》的图1-1展示了模型</w:t>
      </w:r>
      <w:r>
        <w:rPr>
          <w:rFonts w:hint="eastAsia" w:ascii="宋体" w:hAnsi="宋体" w:cs="宋体"/>
          <w:bCs/>
          <w:sz w:val="24"/>
          <w:lang w:val="en-US" w:eastAsia="zh-CN"/>
        </w:rPr>
        <w:t>计算量</w:t>
      </w:r>
      <w:r>
        <w:rPr>
          <w:rFonts w:hint="eastAsia" w:ascii="宋体" w:hAnsi="宋体" w:cs="宋体"/>
          <w:bCs/>
          <w:sz w:val="24"/>
        </w:rPr>
        <w:t>与训练成本之间的关系。</w:t>
      </w:r>
    </w:p>
    <w:p>
      <w:pPr>
        <w:jc w:val="center"/>
        <w:rPr>
          <w:rFonts w:ascii="宋体" w:hAnsi="宋体" w:cs="宋体"/>
          <w:bCs/>
          <w:sz w:val="24"/>
        </w:rPr>
      </w:pPr>
      <w:r>
        <w:rPr>
          <w:rFonts w:ascii="宋体" w:hAnsi="宋体" w:cs="宋体"/>
          <w:bCs/>
          <w:sz w:val="24"/>
        </w:rPr>
        <w:drawing>
          <wp:inline distT="0" distB="0" distL="114300" distR="114300">
            <wp:extent cx="5257800" cy="2818130"/>
            <wp:effectExtent l="0" t="0" r="0" b="1270"/>
            <wp:docPr id="1" name="图片 1" descr="模型规模与训练成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模型规模与训练成本"/>
                    <pic:cNvPicPr>
                      <a:picLocks noChangeAspect="1"/>
                    </pic:cNvPicPr>
                  </pic:nvPicPr>
                  <pic:blipFill>
                    <a:blip r:embed="rId16"/>
                    <a:stretch>
                      <a:fillRect/>
                    </a:stretch>
                  </pic:blipFill>
                  <pic:spPr>
                    <a:xfrm>
                      <a:off x="0" y="0"/>
                      <a:ext cx="5271172" cy="2825669"/>
                    </a:xfrm>
                    <a:prstGeom prst="rect">
                      <a:avLst/>
                    </a:prstGeom>
                  </pic:spPr>
                </pic:pic>
              </a:graphicData>
            </a:graphic>
          </wp:inline>
        </w:drawing>
      </w:r>
    </w:p>
    <w:p>
      <w:pPr>
        <w:spacing w:line="400" w:lineRule="exact"/>
        <w:ind w:firstLine="420" w:firstLineChars="200"/>
        <w:jc w:val="center"/>
        <w:rPr>
          <w:rFonts w:ascii="宋体" w:hAnsi="宋体" w:cs="宋体"/>
          <w:bCs/>
          <w:szCs w:val="21"/>
        </w:rPr>
      </w:pPr>
      <w:r>
        <w:rPr>
          <w:rFonts w:hint="eastAsia" w:ascii="宋体" w:hAnsi="宋体" w:cs="宋体"/>
          <w:bCs/>
          <w:szCs w:val="21"/>
        </w:rPr>
        <w:t>图1-1 大语言模型训练计算量与模型训练成本</w:t>
      </w:r>
    </w:p>
    <w:p>
      <w:pPr>
        <w:spacing w:line="400" w:lineRule="exact"/>
        <w:ind w:firstLine="480" w:firstLineChars="200"/>
        <w:rPr>
          <w:rFonts w:ascii="宋体" w:hAnsi="宋体" w:cs="宋体"/>
          <w:bCs/>
          <w:sz w:val="24"/>
        </w:rPr>
      </w:pPr>
      <w:r>
        <w:rPr>
          <w:rFonts w:hint="eastAsia" w:ascii="宋体" w:hAnsi="宋体" w:cs="宋体"/>
          <w:bCs/>
          <w:sz w:val="24"/>
        </w:rPr>
        <w:t>为了解决上述问题，稀疏优化成为了一个可行手段。通过稀疏优化，我们可以使得参数的一个子集置为0，而任何与权重0相乘的运算将被跳过，这样就能够大幅度减少运算量。并且由于参数是稀疏的，可以采取稀疏存储的方式节省内存空间，极大程度上降低了模型的部署和预测成本</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&lt;EndNote&gt;&lt;Cite&gt;&lt;Author&gt;Kalchbrenner&lt;/Author&gt;&lt;Year&gt;2018&lt;/Year&gt;&lt;RecNum&gt;5&lt;/RecNum&gt;&lt;DisplayText&gt;&lt;style face="superscript"&gt;[3]&lt;/style&gt;&lt;/DisplayText&gt;&lt;record&gt;&lt;rec-number&gt;5&lt;/rec-number&gt;&lt;foreign-keys&gt;&lt;key app="EN" db-id="stdrsw5ryztef0ex924pxzptessxr2pzpesv" timestamp="1712482286"&gt;5&lt;/key&gt;&lt;/foreign-keys&gt;&lt;ref-type name="Conference Proceedings"&gt;10&lt;/ref-type&gt;&lt;contributors&gt;&lt;authors&gt;&lt;author&gt;Kalchbrenner, Nal&lt;/author&gt;&lt;author&gt;Elsen, Erich&lt;/author&gt;&lt;author&gt;Simonyan, Karen&lt;/author&gt;&lt;author&gt;Noury, Seb&lt;/author&gt;&lt;author&gt;Casagrande, Norman&lt;/author&gt;&lt;author&gt;Lockhart, Edward&lt;/author&gt;&lt;author&gt;Stimberg, Florian&lt;/author&gt;&lt;author&gt;Oord, Aaron&lt;/author&gt;&lt;author&gt;Dieleman, Sander&lt;/author&gt;&lt;author&gt;Kavukcuoglu, Koray&lt;/author&gt;&lt;/authors&gt;&lt;/contributors&gt;&lt;titles&gt;&lt;title&gt;Efficient neural audio synthesis&lt;/title&gt;&lt;secondary-title&gt;International Conference on Machine Learning&lt;/secondary-title&gt;&lt;/titles&gt;&lt;pages&gt;2410-2419&lt;/pages&gt;&lt;dates&gt;&lt;year&gt;2018&lt;/year&gt;&lt;/dates&gt;&lt;publisher&gt;PMLR&lt;/publisher&gt;&lt;isbn&gt;2640-3498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[3]</w:t>
      </w:r>
      <w:r>
        <w:rPr>
          <w:rFonts w:hint="eastAsia" w:ascii="宋体" w:hAnsi="宋体" w:cs="宋体"/>
          <w:bCs/>
          <w:sz w:val="24"/>
        </w:rPr>
        <w:fldChar w:fldCharType="end"/>
      </w:r>
      <w:r>
        <w:rPr>
          <w:rFonts w:hint="eastAsia" w:ascii="宋体" w:hAnsi="宋体" w:cs="宋体"/>
          <w:bCs/>
          <w:sz w:val="24"/>
        </w:rPr>
        <w:t>。比如Minerva模型</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&lt;EndNote&gt;&lt;Cite&gt;&lt;Author&gt;Reagen&lt;/Author&gt;&lt;Year&gt;2016&lt;/Year&gt;&lt;RecNum&gt;8&lt;/RecNum&gt;&lt;DisplayText&gt;&lt;style face="superscript"&gt;[4]&lt;/style&gt;&lt;/DisplayText&gt;&lt;record&gt;&lt;rec-number&gt;8&lt;/rec-number&gt;&lt;foreign-keys&gt;&lt;key app="EN" db-id="stdrsw5ryztef0ex924pxzptessxr2pzpesv" timestamp="1712482365"&gt;8&lt;/key&gt;&lt;/foreign-keys&gt;&lt;ref-type name="Journal Article"&gt;17&lt;/ref-type&gt;&lt;contributors&gt;&lt;authors&gt;&lt;author&gt;Reagen, Brandon&lt;/author&gt;&lt;author&gt;Whatmough, Paul&lt;/author&gt;&lt;author&gt;Adolf, Robert&lt;/author&gt;&lt;author&gt;Rama, Saketh&lt;/author&gt;&lt;author&gt;Lee, Hyunkwang&lt;/author&gt;&lt;author&gt;Lee, Sae Kyu&lt;/author&gt;&lt;author&gt;Hernández-Lobato, José Miguel&lt;/author&gt;&lt;author&gt;Wei, Gu-Yeon&lt;/author&gt;&lt;author&gt;Brooks, David %J ACM SIGARCH Computer Architecture News&lt;/author&gt;&lt;/authors&gt;&lt;/contributors&gt;&lt;titles&gt;&lt;title&gt;Minerva: Enabling low-power, highly-accurate deep neural network accelerators&lt;/title&gt;&lt;/titles&gt;&lt;pages&gt;267-278&lt;/pages&gt;&lt;volume&gt;44&lt;/volume&gt;&lt;number&gt;3&lt;/number&gt;&lt;dates&gt;&lt;year&gt;2016&lt;/year&gt;&lt;/dates&gt;&lt;isbn&gt;0163-5964&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[4]</w:t>
      </w:r>
      <w:r>
        <w:rPr>
          <w:rFonts w:hint="eastAsia" w:ascii="宋体" w:hAnsi="宋体" w:cs="宋体"/>
          <w:bCs/>
          <w:sz w:val="24"/>
        </w:rPr>
        <w:fldChar w:fldCharType="end"/>
      </w:r>
      <w:r>
        <w:rPr>
          <w:rFonts w:hint="eastAsia" w:ascii="宋体" w:hAnsi="宋体" w:cs="宋体"/>
          <w:bCs/>
          <w:sz w:val="24"/>
        </w:rPr>
        <w:t>通过对激活值较小的参数的舍弃，大约节约了训练过程中50％的能源消耗；Eyeriss模型</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&lt;EndNote&gt;&lt;Cite&gt;&lt;Author&gt;Chen&lt;/Author&gt;&lt;Year&gt;2016&lt;/Year&gt;&lt;RecNum&gt;9&lt;/RecNum&gt;&lt;DisplayText&gt;&lt;style face="superscript"&gt;[5]&lt;/style&gt;&lt;/DisplayText&gt;&lt;record&gt;&lt;rec-number&gt;9&lt;/rec-number&gt;&lt;foreign-keys&gt;&lt;key app="EN" db-id="stdrsw5ryztef0ex924pxzptessxr2pzpesv" timestamp="1712482396"&gt;9&lt;/key&gt;&lt;/foreign-keys&gt;&lt;ref-type name="Journal Article"&gt;17&lt;/ref-type&gt;&lt;contributors&gt;&lt;authors&gt;&lt;author&gt;Chen, Yu-Hsin&lt;/author&gt;&lt;author&gt;Krishna, Tushar&lt;/author&gt;&lt;author&gt;Emer, Joel S&lt;/author&gt;&lt;author&gt;Sze, Vivienne %J IEEE journal of solid-state circuits&lt;/author&gt;&lt;/authors&gt;&lt;/contributors&gt;&lt;titles&gt;&lt;title&gt;Eyeriss: An energy-efficient reconfigurable accelerator for deep convolutional neural networks&lt;/title&gt;&lt;/titles&gt;&lt;pages&gt;127-138&lt;/pages&gt;&lt;volume&gt;52&lt;/volume&gt;&lt;number&gt;1&lt;/number&gt;&lt;dates&gt;&lt;year&gt;2016&lt;/year&gt;&lt;/dates&gt;&lt;isbn&gt;0018-9200&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[5]</w:t>
      </w:r>
      <w:r>
        <w:rPr>
          <w:rFonts w:hint="eastAsia" w:ascii="宋体" w:hAnsi="宋体" w:cs="宋体"/>
          <w:bCs/>
          <w:sz w:val="24"/>
        </w:rPr>
        <w:fldChar w:fldCharType="end"/>
      </w:r>
      <w:r>
        <w:rPr>
          <w:rFonts w:hint="eastAsia" w:ascii="宋体" w:hAnsi="宋体" w:cs="宋体"/>
          <w:bCs/>
          <w:sz w:val="24"/>
        </w:rPr>
        <w:t>通过将激活值置为0节约计算成本；Cnvlutin</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&lt;EndNote&gt;&lt;Cite&gt;&lt;Author&gt;Albericio&lt;/Author&gt;&lt;Year&gt;2016&lt;/Year&gt;&lt;RecNum&gt;10&lt;/RecNum&gt;&lt;DisplayText&gt;&lt;style face="superscript"&gt;[6]&lt;/style&gt;&lt;/DisplayText&gt;&lt;record&gt;&lt;rec-number&gt;10&lt;/rec-number&gt;&lt;foreign-keys&gt;&lt;key app="EN" db-id="stdrsw5ryztef0ex924pxzptessxr2pzpesv" timestamp="1712482444"&gt;10&lt;/key&gt;&lt;/foreign-keys&gt;&lt;ref-type name="Journal Article"&gt;17&lt;/ref-type&gt;&lt;contributors&gt;&lt;authors&gt;&lt;author&gt;Albericio, Jorge&lt;/author&gt;&lt;author&gt;Judd, Patrick&lt;/author&gt;&lt;author&gt;Hetherington, Tayler&lt;/author&gt;&lt;author&gt;Aamodt, Tor&lt;/author&gt;&lt;author&gt;Jerger, Natalie Enright&lt;/author&gt;&lt;author&gt;Moshovos, Andreas %J ACM SIGARCH Computer Architecture News&lt;/author&gt;&lt;/authors&gt;&lt;/contributors&gt;&lt;titles&gt;&lt;title&gt;Cnvlutin: Ineffectual-neuron-free deep neural network computing&lt;/title&gt;&lt;/titles&gt;&lt;pages&gt;1-13&lt;/pages&gt;&lt;volume&gt;44&lt;/volume&gt;&lt;number&gt;3&lt;/number&gt;&lt;dates&gt;&lt;year&gt;2016&lt;/year&gt;&lt;/dates&gt;&lt;isbn&gt;0163-5964&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[6]</w:t>
      </w:r>
      <w:r>
        <w:rPr>
          <w:rFonts w:hint="eastAsia" w:ascii="宋体" w:hAnsi="宋体" w:cs="宋体"/>
          <w:bCs/>
          <w:sz w:val="24"/>
        </w:rPr>
        <w:fldChar w:fldCharType="end"/>
      </w:r>
      <w:r>
        <w:rPr>
          <w:rFonts w:hint="eastAsia" w:ascii="宋体" w:hAnsi="宋体" w:cs="宋体"/>
          <w:bCs/>
          <w:sz w:val="24"/>
        </w:rPr>
        <w:t>也是通过类似的方法达到了与优化之前的模型13倍的速度差距和降低10倍的能源消耗。由此可见，对模型参数的稀疏优化的确能够大幅度降低模型训练、推理、部署的成本。</w:t>
      </w:r>
    </w:p>
    <w:p>
      <w:pPr>
        <w:spacing w:line="400" w:lineRule="exact"/>
        <w:ind w:firstLine="480" w:firstLineChars="200"/>
        <w:rPr>
          <w:rFonts w:ascii="宋体" w:hAnsi="宋体" w:cs="宋体"/>
          <w:bCs/>
          <w:sz w:val="24"/>
        </w:rPr>
      </w:pPr>
      <w:r>
        <w:rPr>
          <w:rFonts w:hint="eastAsia" w:ascii="宋体" w:hAnsi="宋体" w:cs="宋体"/>
          <w:bCs/>
          <w:sz w:val="24"/>
        </w:rPr>
        <w:t>虽然对模型的稀疏优化能够极大程度上降低成本，但是有许多人认为这种大幅度的减少模型参数的方法势必也会伴随模型性能的大幅度下降。但是事实证明并非如此。有研究已经证明深度神经网络对参数的高稀疏程度具有相当强的容忍度</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&lt;EndNote&gt;&lt;Cite&gt;&lt;Author&gt;Han&lt;/Author&gt;&lt;Year&gt;2015&lt;/Year&gt;&lt;RecNum&gt;4&lt;/RecNum&gt;&lt;DisplayText&gt;&lt;style face="superscript"&gt;[7]&lt;/style&gt;&lt;/DisplayText&gt;&lt;record&gt;&lt;rec-number&gt;4&lt;/rec-number&gt;&lt;foreign-keys&gt;&lt;key app="EN" db-id="stdrsw5ryztef0ex924pxzptessxr2pzpesv" timestamp="1712482273"&gt;4&lt;/key&gt;&lt;/foreign-keys&gt;&lt;ref-type name="Journal Article"&gt;17&lt;/ref-type&gt;&lt;contributors&gt;&lt;authors&gt;&lt;author&gt;Han, Song&lt;/author&gt;&lt;author&gt;Pool, Jeff&lt;/author&gt;&lt;author&gt;Tran, John&lt;/author&gt;&lt;author&gt;Dally, William %J Advances in neural information processing systems&lt;/author&gt;&lt;/authors&gt;&lt;/contributors&gt;&lt;titles&gt;&lt;title&gt;Learning both weights and connections for efficient neural network&lt;/title&gt;&lt;/titles&gt;&lt;volume&gt;28&lt;/volume&gt;&lt;dates&gt;&lt;year&gt;2015&lt;/year&gt;&lt;/dates&gt;&lt;urls&gt;&lt;/urls&gt;&lt;/record&gt;&lt;/Cite&gt;&lt;/EndNote&gt;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[7]</w:t>
      </w:r>
      <w:r>
        <w:rPr>
          <w:rFonts w:hint="eastAsia" w:ascii="宋体" w:hAnsi="宋体" w:cs="宋体"/>
          <w:bCs/>
          <w:sz w:val="24"/>
        </w:rPr>
        <w:fldChar w:fldCharType="end"/>
      </w:r>
      <w:r>
        <w:rPr>
          <w:rFonts w:hint="eastAsia" w:ascii="宋体" w:hAnsi="宋体" w:cs="宋体"/>
          <w:bCs/>
          <w:sz w:val="24"/>
        </w:rPr>
        <w:t>。甚至有研究发现深度神经网络中的95％的参数能够通过剩余的5％的参数预测出来</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&lt;EndNote&gt;&lt;Cite&gt;&lt;Author&gt;Denil&lt;/Author&gt;&lt;Year&gt;2013&lt;/Year&gt;&lt;RecNum&gt;11&lt;/RecNum&gt;&lt;DisplayText&gt;&lt;style face="superscript"&gt;[8]&lt;/style&gt;&lt;/DisplayText&gt;&lt;record&gt;&lt;rec-number&gt;11&lt;/rec-number&gt;&lt;foreign-keys&gt;&lt;key app="EN" db-id="stdrsw5ryztef0ex924pxzptessxr2pzpesv" timestamp="1712482489"&gt;11&lt;/key&gt;&lt;/foreign-keys&gt;&lt;ref-type name="Journal Article"&gt;17&lt;/ref-type&gt;&lt;contributors&gt;&lt;authors&gt;&lt;author&gt;Denil, Misha&lt;/author&gt;&lt;author&gt;Shakibi, Babak&lt;/author&gt;&lt;author&gt;Dinh, Laurent&lt;/author&gt;&lt;author&gt;Ranzato, Marc&amp;apos;Aurelio&lt;/author&gt;&lt;author&gt;De Freitas, Nando %J Advances in neural information processing systems&lt;/author&gt;&lt;/authors&gt;&lt;/contributors&gt;&lt;titles&gt;&lt;title&gt;Predicting parameters in deep learning&lt;/title&gt;&lt;/titles&gt;&lt;volume&gt;26&lt;/volume&gt;&lt;dates&gt;&lt;year&gt;2013&lt;/year&gt;&lt;/dates&gt;&lt;urls&gt;&lt;/urls&gt;&lt;/record&gt;&lt;/Cite&gt;&lt;/EndNote&gt;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[8]</w:t>
      </w:r>
      <w:r>
        <w:rPr>
          <w:rFonts w:hint="eastAsia" w:ascii="宋体" w:hAnsi="宋体" w:cs="宋体"/>
          <w:bCs/>
          <w:sz w:val="24"/>
        </w:rPr>
        <w:fldChar w:fldCharType="end"/>
      </w:r>
      <w:r>
        <w:rPr>
          <w:rFonts w:hint="eastAsia" w:ascii="宋体" w:hAnsi="宋体" w:cs="宋体"/>
          <w:bCs/>
          <w:sz w:val="24"/>
        </w:rPr>
        <w:t>。这些都说明了一定程度的稀疏优化不会对模型的性能造成明显的影响。事实上模型性能与稀疏程度的关系通常如下图所示，一定的稀疏程度非但不会使模型的性能下降，反而会让模型的性能得到提升。一些研究和奥卡姆剃刀原则都能够解释这种现象：提高模型的稀疏程度能够降低模型中存在的噪声。Torsten Hoefler在他的研究</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&lt;EndNote&gt;&lt;Cite&gt;&lt;Author&gt;Hoefler&lt;/Author&gt;&lt;Year&gt;2021&lt;/Year&gt;&lt;RecNum&gt;36&lt;/RecNum&gt;&lt;DisplayText&gt;&lt;style face="superscript"&gt;[9]&lt;/style&gt;&lt;/DisplayText&gt;&lt;record&gt;&lt;rec-number&gt;36&lt;/rec-number&gt;&lt;foreign-keys&gt;&lt;key app="EN" db-id="stdrsw5ryztef0ex924pxzptessxr2pzpesv" timestamp="1715499444"&gt;36&lt;/key&gt;&lt;/foreign-keys&gt;&lt;ref-type name="Journal Article"&gt;17&lt;/ref-type&gt;&lt;contributors&gt;&lt;authors&gt;&lt;author&gt;Hoefler, Torsten&lt;/author&gt;&lt;author&gt;Alistarh, Dan&lt;/author&gt;&lt;author&gt;Ben-Nun, Tal&lt;/author&gt;&lt;author&gt;Dryden, Nikoli&lt;/author&gt;&lt;author&gt;Peste, Alexandra %J Journal of Machine Learning Research&lt;/author&gt;&lt;/authors&gt;&lt;/contributors&gt;&lt;titles&gt;&lt;title&gt;Sparsity in deep learning: Pruning and growth for efficient inference and training in neural networks&lt;/title&gt;&lt;/titles&gt;&lt;pages&gt;1-124&lt;/pages&gt;&lt;volume&gt;22&lt;/volume&gt;&lt;number&gt;241&lt;/number&gt;&lt;dates&gt;&lt;year&gt;2021&lt;/year&gt;&lt;/dates&gt;&lt;isbn&gt;1533-7928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[9]</w:t>
      </w:r>
      <w:r>
        <w:rPr>
          <w:rFonts w:hint="eastAsia" w:ascii="宋体" w:hAnsi="宋体" w:cs="宋体"/>
          <w:bCs/>
          <w:sz w:val="24"/>
        </w:rPr>
        <w:fldChar w:fldCharType="end"/>
      </w:r>
      <w:r>
        <w:rPr>
          <w:rFonts w:hint="eastAsia" w:ascii="宋体" w:hAnsi="宋体" w:cs="宋体"/>
          <w:bCs/>
          <w:sz w:val="24"/>
        </w:rPr>
        <w:t>中也提出了类似的结论，其作者画出来模型的表现随着模型稀疏程度的变化曲线示意图如图1-2所示，根据作者的结论，模型的表现应该随着稀疏程度的增加呈现先提高后下降的趋势。这个现象非常直观，因为模型的参数量有一定程度的冗余，那么对应会存在过拟合的现象，所以提高模型的稀疏程度会先提高模型的泛化效果，但是当稀疏程度过高时，模型已经不具备拟合的能力了，此时模型的表现就会发生明显下降。</w:t>
      </w:r>
    </w:p>
    <w:p>
      <w:pPr>
        <w:jc w:val="center"/>
        <w:rPr>
          <w:rFonts w:ascii="宋体" w:hAnsi="宋体" w:cs="宋体"/>
          <w:bCs/>
          <w:sz w:val="24"/>
        </w:rPr>
      </w:pPr>
      <w:r>
        <w:rPr>
          <w:rFonts w:hint="eastAsia" w:ascii="宋体" w:hAnsi="宋体" w:cs="宋体"/>
          <w:bCs/>
          <w:sz w:val="24"/>
        </w:rPr>
        <w:drawing>
          <wp:inline distT="0" distB="0" distL="114300" distR="114300">
            <wp:extent cx="3709035" cy="2050415"/>
            <wp:effectExtent l="0" t="0" r="5715" b="6985"/>
            <wp:docPr id="17" name="图片 1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1"/>
                    <pic:cNvPicPr>
                      <a:picLocks noChangeAspect="1"/>
                    </pic:cNvPicPr>
                  </pic:nvPicPr>
                  <pic:blipFill>
                    <a:blip r:embed="rId17"/>
                    <a:stretch>
                      <a:fillRect/>
                    </a:stretch>
                  </pic:blipFill>
                  <pic:spPr>
                    <a:xfrm>
                      <a:off x="0" y="0"/>
                      <a:ext cx="3709035" cy="2050415"/>
                    </a:xfrm>
                    <a:prstGeom prst="rect">
                      <a:avLst/>
                    </a:prstGeom>
                  </pic:spPr>
                </pic:pic>
              </a:graphicData>
            </a:graphic>
          </wp:inline>
        </w:drawing>
      </w:r>
    </w:p>
    <w:p>
      <w:pPr>
        <w:spacing w:line="400" w:lineRule="exact"/>
        <w:ind w:firstLine="420" w:firstLineChars="200"/>
        <w:jc w:val="center"/>
        <w:rPr>
          <w:rFonts w:ascii="宋体" w:hAnsi="宋体" w:cs="宋体"/>
          <w:bCs/>
          <w:szCs w:val="21"/>
        </w:rPr>
      </w:pPr>
      <w:r>
        <w:rPr>
          <w:rFonts w:hint="eastAsia" w:ascii="宋体" w:hAnsi="宋体" w:cs="宋体"/>
          <w:szCs w:val="21"/>
        </w:rPr>
        <w:t>图</w:t>
      </w:r>
      <w:r>
        <w:rPr>
          <w:rFonts w:hint="eastAsia" w:ascii="宋体" w:hAnsi="宋体" w:cs="宋体"/>
          <w:bCs/>
          <w:szCs w:val="21"/>
        </w:rPr>
        <w:t>1-2 模型表现随模型稀疏度变化示意图</w:t>
      </w:r>
    </w:p>
    <w:p>
      <w:pPr>
        <w:spacing w:line="400" w:lineRule="exact"/>
        <w:ind w:firstLine="480" w:firstLineChars="200"/>
        <w:rPr>
          <w:rFonts w:ascii="宋体" w:hAnsi="宋体" w:cs="宋体"/>
          <w:bCs/>
          <w:sz w:val="24"/>
        </w:rPr>
      </w:pPr>
      <w:r>
        <w:rPr>
          <w:rFonts w:hint="eastAsia" w:ascii="宋体" w:hAnsi="宋体" w:cs="宋体"/>
          <w:bCs/>
          <w:sz w:val="24"/>
        </w:rPr>
        <w:t>在过去的几年里，学术界提出了很多稀疏优化的方案，比如变分丢弃法</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&lt;EndNote&gt;&lt;Cite&gt;&lt;Author&gt;Molchanov&lt;/Author&gt;&lt;Year&gt;2017&lt;/Year&gt;&lt;RecNum&gt;6&lt;/RecNum&gt;&lt;DisplayText&gt;&lt;style face="superscript"&gt;[10]&lt;/style&gt;&lt;/DisplayText&gt;&lt;record&gt;&lt;rec-number&gt;6&lt;/rec-number&gt;&lt;foreign-keys&gt;&lt;key app="EN" db-id="stdrsw5ryztef0ex924pxzptessxr2pzpesv" timestamp="1712482317"&gt;6&lt;/key&gt;&lt;/foreign-keys&gt;&lt;ref-type name="Conference Proceedings"&gt;10&lt;/ref-type&gt;&lt;contributors&gt;&lt;authors&gt;&lt;author&gt;Molchanov, Dmitry&lt;/author&gt;&lt;author&gt;Ashukha, Arsenii&lt;/author&gt;&lt;author&gt;Vetrov, Dmitry&lt;/author&gt;&lt;/authors&gt;&lt;/contributors&gt;&lt;titles&gt;&lt;title&gt;Variational dropout sparsifies deep neural networks&lt;/title&gt;&lt;secondary-title&gt;International conference on machine learning&lt;/secondary-title&gt;&lt;/titles&gt;&lt;pages&gt;2498-2507&lt;/pages&gt;&lt;dates&gt;&lt;year&gt;2017&lt;/year&gt;&lt;/dates&gt;&lt;publisher&gt;PMLR&lt;/publisher&gt;&lt;isbn&gt;2640-3498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[10]</w:t>
      </w:r>
      <w:r>
        <w:rPr>
          <w:rFonts w:hint="eastAsia" w:ascii="宋体" w:hAnsi="宋体" w:cs="宋体"/>
          <w:bCs/>
          <w:sz w:val="24"/>
        </w:rPr>
        <w:fldChar w:fldCharType="end"/>
      </w:r>
      <w:r>
        <w:rPr>
          <w:rFonts w:hint="eastAsia" w:ascii="宋体" w:hAnsi="宋体" w:cs="宋体"/>
          <w:bCs/>
          <w:sz w:val="24"/>
        </w:rPr>
        <w:t>、</w:t>
      </w:r>
      <m:oMath>
        <m:sSub>
          <m:sSubPr>
            <m:ctrlPr>
              <w:rPr>
                <w:rFonts w:hint="eastAsia" w:ascii="Cambria Math" w:hAnsi="Cambria Math" w:cs="宋体"/>
                <w:sz w:val="24"/>
              </w:rPr>
            </m:ctrlPr>
          </m:sSubPr>
          <m:e>
            <m:r>
              <m:rPr>
                <m:sty m:val="p"/>
              </m:rPr>
              <w:rPr>
                <w:rFonts w:hint="eastAsia" w:ascii="Cambria Math" w:hAnsi="Cambria Math" w:cs="宋体"/>
                <w:sz w:val="24"/>
              </w:rPr>
              <m:t>l</m:t>
            </m:r>
            <m:ctrlPr>
              <w:rPr>
                <w:rFonts w:hint="eastAsia" w:ascii="Cambria Math" w:hAnsi="Cambria Math" w:cs="宋体"/>
                <w:sz w:val="24"/>
              </w:rPr>
            </m:ctrlPr>
          </m:e>
          <m:sub>
            <m:r>
              <m:rPr>
                <m:sty m:val="p"/>
              </m:rPr>
              <w:rPr>
                <w:rFonts w:hint="eastAsia" w:ascii="Cambria Math" w:hAnsi="Cambria Math" w:cs="宋体"/>
                <w:sz w:val="24"/>
              </w:rPr>
              <m:t>0</m:t>
            </m:r>
            <m:ctrlPr>
              <w:rPr>
                <w:rFonts w:hint="eastAsia" w:ascii="Cambria Math" w:hAnsi="Cambria Math" w:cs="宋体"/>
                <w:sz w:val="24"/>
              </w:rPr>
            </m:ctrlPr>
          </m:sub>
        </m:sSub>
      </m:oMath>
      <w:r>
        <w:rPr>
          <w:rFonts w:hint="eastAsia" w:ascii="宋体" w:hAnsi="宋体" w:cs="宋体"/>
          <w:bCs/>
          <w:sz w:val="24"/>
        </w:rPr>
        <w:t>正则法、结构剪枝。然而这些方法并非对模型参数的直接稀疏优化，而是通过训练过程中产生的梯度或激活值为指标，丢弃掉神经网络中的一些结构，从而达到稀疏优化的目的。或者是采取在损失函数中增加正则项的方式，通过训练隐式地让模型规模减小，间接地达到稀疏优化的目的。这些方案往往以直觉为导向，缺乏足够的数学理论支持。而本论文计划将深度神经网络抽象为最优化问题，从理论出发，提出了神经网络中的全局稀疏优化算法和层级稀疏优化算法，并通过三个实验验证了我们所提出的算法能够大幅度稀疏化模型参数，一定程度上提高模型的泛化效果，并且我们所提出的稀疏优化算法是一个通用的算法，能够用在不同任务形式和不同大小的模型的训练过程中。同时值得注意的是，我们的第三个实验建立了以Transformer为基本架构的分类模型，与现在基本所有的大语言模型的基础架构相同，并且我们的算法在第三个实验上展示出了相当可观的稀疏优化效果，预示了我们的算法对大语言模型进行稀疏优化从而降低大语言模型训练、部署、推理成本的极大应用潜力。</w:t>
      </w:r>
    </w:p>
    <w:p>
      <w:pPr>
        <w:spacing w:line="400" w:lineRule="exact"/>
        <w:ind w:firstLine="480" w:firstLineChars="200"/>
        <w:rPr>
          <w:rFonts w:ascii="宋体" w:hAnsi="宋体" w:cs="宋体"/>
          <w:bCs/>
          <w:sz w:val="24"/>
        </w:rPr>
      </w:pPr>
    </w:p>
    <w:p>
      <w:pPr>
        <w:spacing w:line="400" w:lineRule="exact"/>
        <w:ind w:firstLine="482"/>
        <w:rPr>
          <w:rFonts w:ascii="宋体" w:hAnsi="宋体" w:cs="宋体"/>
          <w:sz w:val="24"/>
        </w:rPr>
      </w:pPr>
      <w:r>
        <w:rPr>
          <w:rFonts w:hint="eastAsia" w:ascii="宋体" w:hAnsi="宋体" w:cs="宋体"/>
          <w:sz w:val="24"/>
        </w:rPr>
        <w:t>万物之始，大道至简，衍化至繁。——老子《道德经》</w:t>
      </w:r>
    </w:p>
    <w:p>
      <w:pPr>
        <w:pStyle w:val="34"/>
      </w:pPr>
      <w:bookmarkStart w:id="8" w:name="_Toc166491797"/>
      <w:r>
        <w:rPr>
          <w:rFonts w:hint="eastAsia"/>
        </w:rPr>
        <w:t>计算机领域经典稀疏优化方法</w:t>
      </w:r>
      <w:bookmarkEnd w:id="8"/>
    </w:p>
    <w:p>
      <w:pPr>
        <w:pStyle w:val="33"/>
        <w:numPr>
          <w:ilvl w:val="0"/>
          <w:numId w:val="0"/>
        </w:numPr>
        <w:tabs>
          <w:tab w:val="clear" w:pos="360"/>
        </w:tabs>
        <w:spacing w:line="400" w:lineRule="exact"/>
        <w:outlineLvl w:val="9"/>
        <w:rPr>
          <w:rFonts w:ascii="宋体" w:hAnsi="宋体" w:eastAsia="宋体" w:cs="宋体"/>
          <w:sz w:val="24"/>
        </w:rPr>
      </w:pPr>
      <w:r>
        <w:rPr>
          <w:rFonts w:hint="eastAsia" w:ascii="宋体" w:hAnsi="宋体" w:eastAsia="宋体" w:cs="宋体"/>
          <w:sz w:val="24"/>
        </w:rPr>
        <w:tab/>
      </w:r>
      <w:r>
        <w:rPr>
          <w:rFonts w:hint="eastAsia" w:ascii="宋体" w:hAnsi="宋体" w:eastAsia="宋体" w:cs="宋体"/>
          <w:sz w:val="24"/>
        </w:rPr>
        <w:tab/>
      </w:r>
      <w:r>
        <w:rPr>
          <w:rFonts w:hint="eastAsia" w:ascii="宋体" w:hAnsi="宋体" w:eastAsia="宋体" w:cs="宋体"/>
          <w:sz w:val="24"/>
        </w:rPr>
        <w:t>目前的稀疏优化方法种类繁多，最主要可以分为结构化的稀疏方法和非结构化的稀疏方法。结构化的稀疏方法比如直接去掉神经网络中的神经元、卷积神经网络中的卷积核</w:t>
      </w:r>
      <w:r>
        <w:rPr>
          <w:rFonts w:hint="eastAsia" w:ascii="宋体" w:hAnsi="宋体" w:eastAsia="宋体" w:cs="宋体"/>
          <w:sz w:val="24"/>
        </w:rPr>
        <w:fldChar w:fldCharType="begin"/>
      </w:r>
      <w:r>
        <w:rPr>
          <w:rFonts w:hint="eastAsia" w:ascii="宋体" w:hAnsi="宋体" w:eastAsia="宋体" w:cs="宋体"/>
          <w:sz w:val="24"/>
        </w:rPr>
        <w:instrText xml:space="preserve"> ADDIN EN.CITE &lt;EndNote&gt;&lt;Cite&gt;&lt;Author&gt;Polyak&lt;/Author&gt;&lt;Year&gt;2015&lt;/Year&gt;&lt;RecNum&gt;14&lt;/RecNum&gt;&lt;DisplayText&gt;&lt;style face="superscript"&gt;[11]&lt;/style&gt;&lt;/DisplayText&gt;&lt;record&gt;&lt;rec-number&gt;14&lt;/rec-number&gt;&lt;foreign-keys&gt;&lt;key app="EN" db-id="stdrsw5ryztef0ex924pxzptessxr2pzpesv" timestamp="1712483781"&gt;14&lt;/key&gt;&lt;/foreign-keys&gt;&lt;ref-type name="Journal Article"&gt;17&lt;/ref-type&gt;&lt;contributors&gt;&lt;authors&gt;&lt;author&gt;Polyak, Adam&lt;/author&gt;&lt;author&gt;Wolf, Lior %J IEEE Access&lt;/author&gt;&lt;/authors&gt;&lt;/contributors&gt;&lt;titles&gt;&lt;title&gt;Channel-level acceleration of deep face representations&lt;/title&gt;&lt;/titles&gt;&lt;pages&gt;2163-2175&lt;/pages&gt;&lt;volume&gt;3&lt;/volume&gt;&lt;dates&gt;&lt;year&gt;2015&lt;/year&gt;&lt;/dates&gt;&lt;isbn&gt;2169-3536&lt;/isbn&gt;&lt;urls&gt;&lt;/urls&gt;&lt;/record&gt;&lt;/Cite&gt;&lt;/EndNote&gt;</w:instrText>
      </w:r>
      <w:r>
        <w:rPr>
          <w:rFonts w:hint="eastAsia" w:ascii="宋体" w:hAnsi="宋体" w:eastAsia="宋体" w:cs="宋体"/>
          <w:sz w:val="24"/>
        </w:rPr>
        <w:fldChar w:fldCharType="separate"/>
      </w:r>
      <w:r>
        <w:rPr>
          <w:rFonts w:hint="eastAsia" w:ascii="宋体" w:hAnsi="宋体" w:eastAsia="宋体" w:cs="宋体"/>
          <w:sz w:val="24"/>
          <w:vertAlign w:val="superscript"/>
        </w:rPr>
        <w:t>[11]</w:t>
      </w:r>
      <w:r>
        <w:rPr>
          <w:rFonts w:hint="eastAsia" w:ascii="宋体" w:hAnsi="宋体" w:eastAsia="宋体" w:cs="宋体"/>
          <w:sz w:val="24"/>
        </w:rPr>
        <w:fldChar w:fldCharType="end"/>
      </w:r>
      <w:r>
        <w:rPr>
          <w:rFonts w:hint="eastAsia" w:ascii="宋体" w:hAnsi="宋体" w:eastAsia="宋体" w:cs="宋体"/>
          <w:sz w:val="24"/>
        </w:rPr>
        <w:t>、Transformer类模型</w:t>
      </w:r>
      <w:r>
        <w:rPr>
          <w:rFonts w:hint="eastAsia" w:ascii="宋体" w:hAnsi="宋体" w:eastAsia="宋体" w:cs="宋体"/>
          <w:sz w:val="24"/>
        </w:rPr>
        <w:fldChar w:fldCharType="begin"/>
      </w:r>
      <w:r>
        <w:rPr>
          <w:rFonts w:hint="eastAsia" w:ascii="宋体" w:hAnsi="宋体" w:eastAsia="宋体" w:cs="宋体"/>
          <w:sz w:val="24"/>
        </w:rPr>
        <w:instrText xml:space="preserve"> ADDIN EN.CITE &lt;EndNote&gt;&lt;Cite&gt;&lt;Author&gt;Michel&lt;/Author&gt;&lt;Year&gt;2019&lt;/Year&gt;&lt;RecNum&gt;15&lt;/RecNum&gt;&lt;DisplayText&gt;&lt;style face="superscript"&gt;[12]&lt;/style&gt;&lt;/DisplayText&gt;&lt;record&gt;&lt;rec-number&gt;15&lt;/rec-number&gt;&lt;foreign-keys&gt;&lt;key app="EN" db-id="stdrsw5ryztef0ex924pxzptessxr2pzpesv" timestamp="1712483855"&gt;15&lt;/key&gt;&lt;/foreign-keys&gt;&lt;ref-type name="Journal Article"&gt;17&lt;/ref-type&gt;&lt;contributors&gt;&lt;authors&gt;&lt;author&gt;Michel, Paul&lt;/author&gt;&lt;author&gt;Levy, Omer&lt;/author&gt;&lt;author&gt;Neubig, Graham %J Advances in neural information processing systems&lt;/author&gt;&lt;/authors&gt;&lt;/contributors&gt;&lt;titles&gt;&lt;title&gt;Are sixteen heads really better than one?&lt;/title&gt;&lt;/titles&gt;&lt;volume&gt;32&lt;/volume&gt;&lt;dates&gt;&lt;year&gt;2019&lt;/year&gt;&lt;/dates&gt;&lt;urls&gt;&lt;/urls&gt;&lt;/record&gt;&lt;/Cite&gt;&lt;/EndNote&gt;</w:instrText>
      </w:r>
      <w:r>
        <w:rPr>
          <w:rFonts w:hint="eastAsia" w:ascii="宋体" w:hAnsi="宋体" w:eastAsia="宋体" w:cs="宋体"/>
          <w:sz w:val="24"/>
        </w:rPr>
        <w:fldChar w:fldCharType="separate"/>
      </w:r>
      <w:r>
        <w:rPr>
          <w:rFonts w:hint="eastAsia" w:ascii="宋体" w:hAnsi="宋体" w:eastAsia="宋体" w:cs="宋体"/>
          <w:sz w:val="24"/>
          <w:vertAlign w:val="superscript"/>
        </w:rPr>
        <w:t>[12]</w:t>
      </w:r>
      <w:r>
        <w:rPr>
          <w:rFonts w:hint="eastAsia" w:ascii="宋体" w:hAnsi="宋体" w:eastAsia="宋体" w:cs="宋体"/>
          <w:sz w:val="24"/>
        </w:rPr>
        <w:fldChar w:fldCharType="end"/>
      </w:r>
      <w:r>
        <w:rPr>
          <w:rFonts w:hint="eastAsia" w:ascii="宋体" w:hAnsi="宋体" w:eastAsia="宋体" w:cs="宋体"/>
          <w:sz w:val="24"/>
        </w:rPr>
        <w:t>中的注意力头或者更复杂一些的神经网络中的某一个模块这类具有某种固定模式的参数。结构化的稀疏方法虽然能够减少记录需要稀疏的参数的位置信息的存储开销，但是结构化的稀疏方法往往会导致模型效果的明显下降，这是因为结构化的稀疏方法会大大降低模型稀疏时的自由度。因此，结构化的稀疏往往是一种粗粒度且低开销的稀疏优化方法。相比之下，非结构化的稀疏方法，通常是根据一些衡量参数重要程度的指标来选择重要程度高的参数保留，其他参数置为0来达到稀疏优化的目的，在实际运用中发现，非结构化的稀疏方法是一种更细粒度的稀疏优化方法，因此往往能够同时带来高稀疏度和较好的模型效果。而我们所设计的全局稀疏优化算法和层级稀疏优化算法也属于非结构化稀疏方法的一种，因此，我会先在接下来的模块简单介绍一下目前的非结构化稀疏优化方法。</w:t>
      </w:r>
    </w:p>
    <w:p>
      <w:pPr>
        <w:pStyle w:val="35"/>
      </w:pPr>
      <w:bookmarkStart w:id="9" w:name="_Toc166491798"/>
      <w:r>
        <w:rPr>
          <w:rFonts w:hint="eastAsia"/>
        </w:rPr>
        <w:t>训练无关类</w:t>
      </w:r>
      <w:bookmarkEnd w:id="9"/>
    </w:p>
    <w:p>
      <w:pPr>
        <w:spacing w:line="400" w:lineRule="exact"/>
        <w:ind w:firstLine="482"/>
        <w:rPr>
          <w:rFonts w:hAnsi="Cambria Math"/>
          <w:sz w:val="24"/>
        </w:rPr>
      </w:pPr>
      <w:r>
        <w:rPr>
          <w:rFonts w:hint="eastAsia" w:asciiTheme="minorEastAsia" w:hAnsiTheme="minorEastAsia" w:eastAsiaTheme="minorEastAsia" w:cstheme="minorEastAsia"/>
          <w:sz w:val="24"/>
        </w:rPr>
        <w:t>最简单也是最直觉性的一种非结构化稀疏优化是移除绝对值最小的参数，这种方法可以追溯到1993年，Hagiwara使用这种方法将75%的参数置为0，同时提高了10%的泛化效果</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&lt;EndNote&gt;&lt;Cite&gt;&lt;Author&gt;Hagiwara&lt;/Author&gt;&lt;Year&gt;1993&lt;/Year&gt;&lt;RecNum&gt;16&lt;/RecNum&gt;&lt;DisplayText&gt;&lt;style face="superscript"&gt;[13]&lt;/style&gt;&lt;/DisplayText&gt;&lt;record&gt;&lt;rec-number&gt;16&lt;/rec-number&gt;&lt;foreign-keys&gt;&lt;key app="EN" db-id="stdrsw5ryztef0ex924pxzptessxr2pzpesv" timestamp="1712543066"&gt;16&lt;/key&gt;&lt;/foreign-keys&gt;&lt;ref-type name="Conference Proceedings"&gt;10&lt;/ref-type&gt;&lt;contributors&gt;&lt;authors&gt;&lt;author&gt;Hagiwara, Masafumi&lt;/author&gt;&lt;/authors&gt;&lt;/contributors&gt;&lt;titles&gt;&lt;title&gt;Removal of hidden units and weights for back propagation networks&lt;/title&gt;&lt;secondary-title&gt;Proceedings of 1993 International Conference on Neural Networks (IJCNN-93-Nagoya, Japan)&lt;/secondary-title&gt;&lt;/titles&gt;&lt;pages&gt;351-354&lt;/pages&gt;&lt;volume&gt;1&lt;/volume&gt;&lt;dates&gt;&lt;year&gt;1993&lt;/year&gt;&lt;/dates&gt;&lt;publisher&gt;IEEE&lt;/publisher&gt;&lt;isbn&gt;0780314212&lt;/isbn&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[13]</w:t>
      </w:r>
      <w:r>
        <w:rPr>
          <w:rFonts w:hint="eastAsia" w:asciiTheme="minorEastAsia" w:hAnsiTheme="minorEastAsia" w:eastAsiaTheme="minorEastAsia" w:cstheme="minorEastAsia"/>
          <w:sz w:val="24"/>
        </w:rPr>
        <w:fldChar w:fldCharType="end"/>
      </w:r>
      <w:r>
        <w:rPr>
          <w:rFonts w:hint="eastAsia" w:asciiTheme="minorEastAsia" w:hAnsiTheme="minorEastAsia" w:eastAsiaTheme="minorEastAsia" w:cstheme="minorEastAsia"/>
          <w:sz w:val="24"/>
        </w:rPr>
        <w:t>。还有Gale将卷积神经网络中的卷积核稀疏</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&lt;EndNote&gt;&lt;Cite&gt;&lt;Author&gt;Elsen&lt;/Author&gt;&lt;Year&gt;2020&lt;/Year&gt;&lt;RecNum&gt;17&lt;/RecNum&gt;&lt;DisplayText&gt;&lt;style face="superscript"&gt;[14]&lt;/style&gt;&lt;/DisplayText&gt;&lt;record&gt;&lt;rec-number&gt;17&lt;/rec-number&gt;&lt;foreign-keys&gt;&lt;key app="EN" db-id="stdrsw5ryztef0ex924pxzptessxr2pzpesv" timestamp="1712544202"&gt;17&lt;/key&gt;&lt;/foreign-keys&gt;&lt;ref-type name="Conference Proceedings"&gt;10&lt;/ref-type&gt;&lt;contributors&gt;&lt;authors&gt;&lt;author&gt;Elsen, Erich&lt;/author&gt;&lt;author&gt;Dukhan, Marat&lt;/author&gt;&lt;author&gt;Gale, Trevor&lt;/author&gt;&lt;author&gt;Simonyan, Karen&lt;/author&gt;&lt;/authors&gt;&lt;/contributors&gt;&lt;titles&gt;&lt;title&gt;Fast sparse convnets&lt;/title&gt;&lt;secondary-title&gt;Proceedings of the IEEE/CVF conference on computer vision and pattern recognition&lt;/secondary-title&gt;&lt;/titles&gt;&lt;pages&gt;14629-14638&lt;/pages&gt;&lt;dates&gt;&lt;year&gt;2020&lt;/year&gt;&lt;/dates&gt;&lt;urls&gt;&lt;/urls&gt;&lt;/record&gt;&lt;/Cite&gt;&lt;/EndNote&gt;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[14]</w:t>
      </w:r>
      <w:r>
        <w:rPr>
          <w:rFonts w:hint="eastAsia" w:asciiTheme="minorEastAsia" w:hAnsiTheme="minorEastAsia" w:eastAsiaTheme="minorEastAsia" w:cstheme="minorEastAsia"/>
          <w:sz w:val="24"/>
        </w:rPr>
        <w:fldChar w:fldCharType="end"/>
      </w:r>
      <w:r>
        <w:rPr>
          <w:rFonts w:hint="eastAsia" w:asciiTheme="minorEastAsia" w:hAnsiTheme="minorEastAsia" w:eastAsiaTheme="minorEastAsia" w:cstheme="minorEastAsia"/>
          <w:sz w:val="24"/>
        </w:rPr>
        <w:t>，以及Guiying将这种方法推广到RNN中，在保证模型的泛化性能不明显下降的前提下，去掉了96.84%的连接</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&lt;EndNote&gt;&lt;Cite&gt;&lt;Author&gt;Li&lt;/Author&gt;&lt;Year&gt;2022&lt;/Year&gt;&lt;RecNum&gt;18&lt;/RecNum&gt;&lt;DisplayText&gt;&lt;style face="superscript"&gt;[15]&lt;/style&gt;&lt;/DisplayText&gt;&lt;record&gt;&lt;rec-number&gt;18&lt;/rec-number&gt;&lt;foreign-keys&gt;&lt;key app="EN" db-id="stdrsw5ryztef0ex924pxzptessxr2pzpesv" timestamp="1712544419"&gt;18&lt;/key&gt;&lt;/foreign-keys&gt;&lt;ref-type name="Journal Article"&gt;17&lt;/ref-type&gt;&lt;contributors&gt;&lt;authors&gt;&lt;author&gt;Li, Guiying&lt;/author&gt;&lt;author&gt;Yang, Peng&lt;/author&gt;&lt;author&gt;Qian, Chao&lt;/author&gt;&lt;author&gt;Hong, Richang&lt;/author&gt;&lt;author&gt;Tang, Ke %J IEEE Transactions on Neural Networks&lt;/author&gt;&lt;author&gt;Learning Systems&lt;/author&gt;&lt;/authors&gt;&lt;/contributors&gt;&lt;titles&gt;&lt;title&gt;Stage-wise magnitude-based pruning for recurrent neural networks&lt;/title&gt;&lt;/titles&gt;&lt;dates&gt;&lt;year&gt;2022&lt;/year&gt;&lt;/dates&gt;&lt;isbn&gt;2162-237X&lt;/isbn&gt;&lt;urls&gt;&lt;/urls&gt;&lt;/record&gt;&lt;/Cite&gt;&lt;/EndNote&gt;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[15]</w:t>
      </w:r>
      <w:r>
        <w:rPr>
          <w:rFonts w:hint="eastAsia" w:asciiTheme="minorEastAsia" w:hAnsiTheme="minorEastAsia" w:eastAsiaTheme="minorEastAsia" w:cstheme="minorEastAsia"/>
          <w:sz w:val="24"/>
        </w:rPr>
        <w:fldChar w:fldCharType="end"/>
      </w:r>
      <w:r>
        <w:rPr>
          <w:rFonts w:hint="eastAsia" w:asciiTheme="minorEastAsia" w:hAnsiTheme="minorEastAsia" w:eastAsiaTheme="minorEastAsia" w:cstheme="minorEastAsia"/>
          <w:sz w:val="24"/>
        </w:rPr>
        <w:t>。虽然对于该方法的研究已经很多，但是大多数研究所讨论的模型参数相对于目前的千亿参数级别的大语言模型来说，规模还比较小。因此，在之前的研究中将全局参数进行排序，选取绝对值最大的前</w:t>
      </w:r>
      <m:oMath>
        <m:r>
          <m:rPr>
            <m:sty m:val="p"/>
          </m:rPr>
          <w:rPr>
            <w:rFonts w:hint="eastAsia" w:ascii="Cambria Math" w:hAnsi="Cambria Math" w:eastAsiaTheme="minorEastAsia" w:cstheme="minorEastAsia"/>
            <w:sz w:val="24"/>
          </w:rPr>
          <m:t>s</m:t>
        </m:r>
      </m:oMath>
      <w:r>
        <w:rPr>
          <w:rFonts w:hint="eastAsia" w:asciiTheme="minorEastAsia" w:hAnsiTheme="minorEastAsia" w:eastAsiaTheme="minorEastAsia" w:cstheme="minorEastAsia"/>
          <w:sz w:val="24"/>
        </w:rPr>
        <w:t>个参数所花费的时间是可以接受的，但是当参数规模到达千亿级别时，排序所花费的时间已经不可忽略了，这也是我们提出层级稀疏优化算法的主要原因之一。我们注意到在模型参数增加的同时，模型深度也在增加，因此我们提出了模型层之间相互独立的假设，对模型的每一层单独进行稀疏，这样就能够并行稀疏模型的每一层，大幅度缩短稀疏所消耗的时间。</w:t>
      </w:r>
    </w:p>
    <w:p>
      <w:pPr>
        <w:pStyle w:val="35"/>
      </w:pPr>
      <w:bookmarkStart w:id="10" w:name="_Toc166491799"/>
      <w:r>
        <w:rPr>
          <w:rFonts w:hint="eastAsia"/>
        </w:rPr>
        <w:t>数据驱动类</w:t>
      </w:r>
      <w:bookmarkEnd w:id="10"/>
    </w:p>
    <w:p>
      <w:pPr>
        <w:spacing w:line="400" w:lineRule="exact"/>
        <w:ind w:firstLine="420"/>
        <w:rPr>
          <w:rFonts w:hAnsi="Cambria Math"/>
          <w:sz w:val="24"/>
        </w:rPr>
      </w:pPr>
      <w:r>
        <w:rPr>
          <w:rFonts w:hint="eastAsia" w:hAnsi="Cambria Math"/>
          <w:sz w:val="24"/>
        </w:rPr>
        <w:t>这一类稀疏优化方法主要考虑模型神经元或整个模型的输出的数值敏感度。在这一类方法中，通常存在一个训练数据的集合来确定哪些参数需要被移除。举例来说，输入该集合中的不同例子，激活值变化最小或者几乎不变的参数将被移除，因为它们对模型判别不同的输入基本没有贡献。因此，这个敏感度指标可以用来衡量参数的重要性，而重要性较低的参数将被移除。在移除后，这些移除参数的激活值会被加入到下一层神经元的偏置中，以维持整个神经网络的不变性</w:t>
      </w:r>
      <w:r>
        <w:rPr>
          <w:rFonts w:hint="eastAsia" w:hAnsi="Cambria Math"/>
          <w:sz w:val="24"/>
        </w:rPr>
        <w:fldChar w:fldCharType="begin"/>
      </w:r>
      <w:r>
        <w:rPr>
          <w:rFonts w:hint="eastAsia" w:hAnsi="Cambria Math"/>
          <w:sz w:val="24"/>
        </w:rPr>
        <w:instrText xml:space="preserve"> ADDIN EN.CITE &lt;EndNote&gt;&lt;Cite&gt;&lt;Author&gt;Sietsma&lt;/Author&gt;&lt;Year&gt;1988&lt;/Year&gt;&lt;RecNum&gt;22&lt;/RecNum&gt;&lt;DisplayText&gt;&lt;style face="superscript"&gt;[16]&lt;/style&gt;&lt;/DisplayText&gt;&lt;record&gt;&lt;rec-number&gt;22&lt;/rec-number&gt;&lt;foreign-keys&gt;&lt;key app="EN" db-id="stdrsw5ryztef0ex924pxzptessxr2pzpesv" timestamp="1713167991"&gt;22&lt;/key&gt;&lt;/foreign-keys&gt;&lt;ref-type name="Conference Proceedings"&gt;10&lt;/ref-type&gt;&lt;contributors&gt;&lt;authors&gt;&lt;author&gt;Sietsma&lt;/author&gt;&lt;author&gt;Dow&lt;/author&gt;&lt;/authors&gt;&lt;/contributors&gt;&lt;titles&gt;&lt;title&gt;Neural net pruning-why and how&lt;/title&gt;&lt;secondary-title&gt;IEEE 1988 international conference on neural networks&lt;/secondary-title&gt;&lt;/titles&gt;&lt;pages&gt;325-333 vol. 1&lt;/pages&gt;&lt;dates&gt;&lt;year&gt;1988&lt;/year&gt;&lt;/dates&gt;&lt;publisher&gt;IEEE&lt;/publisher&gt;&lt;urls&gt;&lt;/urls&gt;&lt;/record&gt;&lt;/Cite&gt;&lt;/EndNote&gt;</w:instrText>
      </w:r>
      <w:r>
        <w:rPr>
          <w:rFonts w:hint="eastAsia" w:hAnsi="Cambria Math"/>
          <w:sz w:val="24"/>
        </w:rPr>
        <w:fldChar w:fldCharType="separate"/>
      </w:r>
      <w:r>
        <w:rPr>
          <w:rFonts w:hint="eastAsia" w:hAnsi="Cambria Math"/>
          <w:sz w:val="24"/>
          <w:vertAlign w:val="superscript"/>
        </w:rPr>
        <w:t>[16]</w:t>
      </w:r>
      <w:r>
        <w:rPr>
          <w:rFonts w:hint="eastAsia" w:hAnsi="Cambria Math"/>
          <w:sz w:val="24"/>
        </w:rPr>
        <w:fldChar w:fldCharType="end"/>
      </w:r>
      <w:r>
        <w:rPr>
          <w:rFonts w:hint="eastAsia" w:hAnsi="Cambria Math"/>
          <w:sz w:val="24"/>
        </w:rPr>
        <w:t>。Castellano</w:t>
      </w:r>
      <w:r>
        <w:rPr>
          <w:rFonts w:hint="eastAsia" w:hAnsi="Cambria Math"/>
          <w:sz w:val="24"/>
        </w:rPr>
        <w:fldChar w:fldCharType="begin"/>
      </w:r>
      <w:r>
        <w:rPr>
          <w:rFonts w:hint="eastAsia" w:hAnsi="Cambria Math"/>
          <w:sz w:val="24"/>
        </w:rPr>
        <w:instrText xml:space="preserve"> ADDIN EN.CITE &lt;EndNote&gt;&lt;Cite&gt;&lt;Author&gt;Castellano&lt;/Author&gt;&lt;Year&gt;1997&lt;/Year&gt;&lt;RecNum&gt;23&lt;/RecNum&gt;&lt;DisplayText&gt;&lt;style face="superscript"&gt;[17]&lt;/style&gt;&lt;/DisplayText&gt;&lt;record&gt;&lt;rec-number&gt;23&lt;/rec-number&gt;&lt;foreign-keys&gt;&lt;key app="EN" db-id="stdrsw5ryztef0ex924pxzptessxr2pzpesv" timestamp="1713168113"&gt;23&lt;/key&gt;&lt;/foreign-keys&gt;&lt;ref-type name="Journal Article"&gt;17&lt;/ref-type&gt;&lt;contributors&gt;&lt;authors&gt;&lt;author&gt;Castellano, Giovanna&lt;/author&gt;&lt;author&gt;Fanelli, Anna Maria&lt;/author&gt;&lt;author&gt;Pelillo, Marcello %J IEEE transactions on Neural networks&lt;/author&gt;&lt;/authors&gt;&lt;/contributors&gt;&lt;titles&gt;&lt;title&gt;An iterative pruning algorithm for feedforward neural networks&lt;/title&gt;&lt;/titles&gt;&lt;pages&gt;519-531&lt;/pages&gt;&lt;volume&gt;8&lt;/volume&gt;&lt;number&gt;3&lt;/number&gt;&lt;dates&gt;&lt;year&gt;1997&lt;/year&gt;&lt;/dates&gt;&lt;isbn&gt;1045-9227&lt;/isbn&gt;&lt;urls&gt;&lt;/urls&gt;&lt;/record&gt;&lt;/Cite&gt;&lt;/EndNote&gt;</w:instrText>
      </w:r>
      <w:r>
        <w:rPr>
          <w:rFonts w:hint="eastAsia" w:hAnsi="Cambria Math"/>
          <w:sz w:val="24"/>
        </w:rPr>
        <w:fldChar w:fldCharType="separate"/>
      </w:r>
      <w:r>
        <w:rPr>
          <w:rFonts w:hint="eastAsia" w:hAnsi="Cambria Math"/>
          <w:sz w:val="24"/>
          <w:vertAlign w:val="superscript"/>
        </w:rPr>
        <w:t>[17]</w:t>
      </w:r>
      <w:r>
        <w:rPr>
          <w:rFonts w:hint="eastAsia" w:hAnsi="Cambria Math"/>
          <w:sz w:val="24"/>
        </w:rPr>
        <w:fldChar w:fldCharType="end"/>
      </w:r>
      <w:r>
        <w:rPr>
          <w:rFonts w:hint="eastAsia" w:hAnsi="Cambria Math"/>
          <w:sz w:val="24"/>
        </w:rPr>
        <w:t>泛化了这一方法，并在最后移除参数之后，将根据与移除之前的激活值变化最小为依据，重新计算参数。上述方法同样也可以运用在卷积神经网络中，比如Luo</w:t>
      </w:r>
      <w:r>
        <w:rPr>
          <w:rFonts w:hint="eastAsia" w:hAnsi="Cambria Math"/>
          <w:sz w:val="24"/>
        </w:rPr>
        <w:fldChar w:fldCharType="begin"/>
      </w:r>
      <w:r>
        <w:rPr>
          <w:rFonts w:hint="eastAsia" w:hAnsi="Cambria Math"/>
          <w:sz w:val="24"/>
        </w:rPr>
        <w:instrText xml:space="preserve"> ADDIN EN.CITE &lt;EndNote&gt;&lt;Cite&gt;&lt;Author&gt;Luo&lt;/Author&gt;&lt;Year&gt;2017&lt;/Year&gt;&lt;RecNum&gt;24&lt;/RecNum&gt;&lt;DisplayText&gt;&lt;style face="superscript"&gt;[18]&lt;/style&gt;&lt;/DisplayText&gt;&lt;record&gt;&lt;rec-number&gt;24&lt;/rec-number&gt;&lt;foreign-keys&gt;&lt;key app="EN" db-id="stdrsw5ryztef0ex924pxzptessxr2pzpesv" timestamp="1713168488"&gt;24&lt;/key&gt;&lt;/foreign-keys&gt;&lt;ref-type name="Conference Proceedings"&gt;10&lt;/ref-type&gt;&lt;contributors&gt;&lt;authors&gt;&lt;author&gt;Luo, Jian-Hao&lt;/author&gt;&lt;author&gt;Wu, Jianxin&lt;/author&gt;&lt;author&gt;Lin, Weiyao&lt;/author&gt;&lt;/authors&gt;&lt;/contributors&gt;&lt;titles&gt;&lt;title&gt;Thinet: A filter level pruning method for deep neural network compression&lt;/title&gt;&lt;secondary-title&gt;Proceedings of the IEEE international conference on computer vision&lt;/secondary-title&gt;&lt;/titles&gt;&lt;pages&gt;5058-5066&lt;/pages&gt;&lt;dates&gt;&lt;year&gt;2017&lt;/year&gt;&lt;/dates&gt;&lt;urls&gt;&lt;/urls&gt;&lt;/record&gt;&lt;/Cite&gt;&lt;/EndNote&gt;</w:instrText>
      </w:r>
      <w:r>
        <w:rPr>
          <w:rFonts w:hint="eastAsia" w:hAnsi="Cambria Math"/>
          <w:sz w:val="24"/>
        </w:rPr>
        <w:fldChar w:fldCharType="separate"/>
      </w:r>
      <w:r>
        <w:rPr>
          <w:rFonts w:hint="eastAsia" w:hAnsi="Cambria Math"/>
          <w:sz w:val="24"/>
          <w:vertAlign w:val="superscript"/>
        </w:rPr>
        <w:t>[18]</w:t>
      </w:r>
      <w:r>
        <w:rPr>
          <w:rFonts w:hint="eastAsia" w:hAnsi="Cambria Math"/>
          <w:sz w:val="24"/>
        </w:rPr>
        <w:fldChar w:fldCharType="end"/>
      </w:r>
      <w:r>
        <w:rPr>
          <w:rFonts w:hint="eastAsia" w:hAnsi="Cambria Math"/>
          <w:sz w:val="24"/>
        </w:rPr>
        <w:t>以卷积层输出的激活值为依据，删除在整个小批量训练数据中对激活值改变最小的卷积层参数。</w:t>
      </w:r>
    </w:p>
    <w:p>
      <w:pPr>
        <w:pStyle w:val="35"/>
      </w:pPr>
      <w:bookmarkStart w:id="11" w:name="_Toc166491800"/>
      <w:r>
        <w:rPr>
          <w:rFonts w:hint="eastAsia"/>
        </w:rPr>
        <w:t>训练感知类</w:t>
      </w:r>
      <w:bookmarkEnd w:id="11"/>
    </w:p>
    <w:p>
      <w:pPr>
        <w:spacing w:line="400" w:lineRule="exact"/>
        <w:ind w:firstLine="420"/>
        <w:rPr>
          <w:rFonts w:hAnsi="Cambria Math"/>
          <w:sz w:val="24"/>
        </w:rPr>
      </w:pPr>
      <w:r>
        <w:rPr>
          <w:rFonts w:hint="eastAsia" w:hAnsi="Cambria Math"/>
          <w:sz w:val="24"/>
        </w:rPr>
        <w:t>除了上述两种稀疏优化方法以外，我们还可以使用一些训练感知的方法。其中一种最简单的方法就是考虑训练过程中的总参数变化量。我们可以存储所有参数在整个训练中的更新量的大小，然后移除更新量最少的参数</w:t>
      </w:r>
      <w:r>
        <w:rPr>
          <w:rFonts w:hint="eastAsia" w:hAnsi="Cambria Math"/>
          <w:sz w:val="24"/>
        </w:rPr>
        <w:fldChar w:fldCharType="begin"/>
      </w:r>
      <w:r>
        <w:rPr>
          <w:rFonts w:hint="eastAsia" w:hAnsi="Cambria Math"/>
          <w:sz w:val="24"/>
        </w:rPr>
        <w:instrText xml:space="preserve"> ADDIN EN.CITE &lt;EndNote&gt;&lt;Cite&gt;&lt;Author&gt;Yang&lt;/Author&gt;&lt;Year&gt;2020&lt;/Year&gt;&lt;RecNum&gt;25&lt;/RecNum&gt;&lt;DisplayText&gt;&lt;style face="superscript"&gt;[19]&lt;/style&gt;&lt;/DisplayText&gt;&lt;record&gt;&lt;rec-number&gt;25&lt;/rec-number&gt;&lt;foreign-keys&gt;&lt;key app="EN" db-id="stdrsw5ryztef0ex924pxzptessxr2pzpesv" timestamp="1713170493"&gt;25&lt;/key&gt;&lt;/foreign-keys&gt;&lt;ref-type name="Conference Proceedings"&gt;10&lt;/ref-type&gt;&lt;contributors&gt;&lt;authors&gt;&lt;author&gt;Yang, Dingqing&lt;/author&gt;&lt;author&gt;Ghasemazar, Amin&lt;/author&gt;&lt;author&gt;Ren, Xiaowei&lt;/author&gt;&lt;author&gt;Golub, Maximilian&lt;/author&gt;&lt;author&gt;Lemieux, Guy&lt;/author&gt;&lt;author&gt;Lis, Mieszko&lt;/author&gt;&lt;/authors&gt;&lt;/contributors&gt;&lt;titles&gt;&lt;title&gt;Procrustes: a dataflow and accelerator for sparse deep neural network training&lt;/title&gt;&lt;secondary-title&gt;2020 53rd Annual IEEE/ACM International Symposium on Microarchitecture (MICRO)&lt;/secondary-title&gt;&lt;/titles&gt;&lt;pages&gt;711-724&lt;/pages&gt;&lt;dates&gt;&lt;year&gt;2020&lt;/year&gt;&lt;/dates&gt;&lt;publisher&gt;IEEE&lt;/publisher&gt;&lt;isbn&gt;1728173833&lt;/isbn&gt;&lt;urls&gt;&lt;/urls&gt;&lt;/record&gt;&lt;/Cite&gt;&lt;/EndNote&gt;</w:instrText>
      </w:r>
      <w:r>
        <w:rPr>
          <w:rFonts w:hint="eastAsia" w:hAnsi="Cambria Math"/>
          <w:sz w:val="24"/>
        </w:rPr>
        <w:fldChar w:fldCharType="separate"/>
      </w:r>
      <w:r>
        <w:rPr>
          <w:rFonts w:hint="eastAsia" w:hAnsi="Cambria Math"/>
          <w:sz w:val="24"/>
          <w:vertAlign w:val="superscript"/>
        </w:rPr>
        <w:t>[19]</w:t>
      </w:r>
      <w:r>
        <w:rPr>
          <w:rFonts w:hint="eastAsia" w:hAnsi="Cambria Math"/>
          <w:sz w:val="24"/>
        </w:rPr>
        <w:fldChar w:fldCharType="end"/>
      </w:r>
      <w:r>
        <w:rPr>
          <w:rFonts w:hint="eastAsia" w:hAnsi="Cambria Math"/>
          <w:sz w:val="24"/>
        </w:rPr>
        <w:t>。直觉上的解释是如果参数自随机初始化开始到训练结束，其改变量很小的话，那么这些参数可以被认为是“不重要的”。</w:t>
      </w:r>
    </w:p>
    <w:p>
      <w:pPr>
        <w:spacing w:after="624" w:afterLines="200" w:line="400" w:lineRule="exact"/>
        <w:ind w:firstLine="420"/>
        <w:rPr>
          <w:rFonts w:hAnsi="Cambria Math"/>
          <w:sz w:val="24"/>
        </w:rPr>
      </w:pPr>
      <w:r>
        <w:rPr>
          <w:rFonts w:hint="eastAsia" w:hAnsi="Cambria Math"/>
          <w:sz w:val="24"/>
        </w:rPr>
        <w:t>这些训练感知类方法中比较著名的一种是在损失函数中加入正则项，举例来说</w:t>
      </w:r>
      <m:oMath>
        <m:sSup>
          <m:sSupPr>
            <m:ctrlPr>
              <w:rPr>
                <w:rFonts w:ascii="Cambria Math" w:hAnsi="Cambria Math"/>
                <w:i/>
                <w:sz w:val="24"/>
              </w:rPr>
            </m:ctrlPr>
          </m:sSupPr>
          <m:e>
            <m:r>
              <m:rPr/>
              <w:rPr>
                <w:rFonts w:ascii="Cambria Math" w:hAnsi="Cambria Math"/>
                <w:sz w:val="24"/>
              </w:rPr>
              <m:t>L</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ascii="Cambria Math" w:hAnsi="Cambria Math"/>
            <w:sz w:val="24"/>
          </w:rPr>
          <m:t>(x,w)=L(x)+P(w)</m:t>
        </m:r>
      </m:oMath>
      <w:r>
        <w:rPr>
          <w:rFonts w:hint="eastAsia" w:hAnsi="Cambria Math"/>
          <w:sz w:val="24"/>
        </w:rPr>
        <w:t>，其中</w:t>
      </w:r>
      <m:oMath>
        <m:r>
          <m:rPr>
            <m:sty m:val="p"/>
          </m:rPr>
          <w:rPr>
            <w:rFonts w:ascii="Cambria Math" w:hAnsi="Cambria Math"/>
            <w:sz w:val="24"/>
          </w:rPr>
          <m:t>L(x)</m:t>
        </m:r>
      </m:oMath>
      <w:r>
        <w:rPr>
          <w:rFonts w:hint="eastAsia" w:hAnsi="Cambria Math"/>
          <w:sz w:val="24"/>
        </w:rPr>
        <w:t>是原始损失函数，而</w:t>
      </w:r>
      <m:oMath>
        <m:r>
          <m:rPr/>
          <w:rPr>
            <w:rFonts w:ascii="Cambria Math" w:hAnsi="Cambria Math"/>
            <w:sz w:val="24"/>
          </w:rPr>
          <m:t>P(w)</m:t>
        </m:r>
      </m:oMath>
      <w:r>
        <w:rPr>
          <w:rFonts w:hint="eastAsia" w:hAnsi="Cambria Math"/>
          <w:sz w:val="24"/>
        </w:rPr>
        <w:t>是关于模型参数的惩罚项。惩罚项的设计可以是关于任何神经元本身的</w:t>
      </w:r>
      <w:r>
        <w:rPr>
          <w:rFonts w:hint="eastAsia" w:hAnsi="Cambria Math"/>
          <w:sz w:val="24"/>
        </w:rPr>
        <w:fldChar w:fldCharType="begin"/>
      </w:r>
      <w:r>
        <w:rPr>
          <w:rFonts w:hint="eastAsia" w:hAnsi="Cambria Math"/>
          <w:sz w:val="24"/>
        </w:rPr>
        <w:instrText xml:space="preserve"> ADDIN EN.CITE &lt;EndNote&gt;&lt;Cite&gt;&lt;Author&gt;Zhuang&lt;/Author&gt;&lt;Year&gt;2020&lt;/Year&gt;&lt;RecNum&gt;28&lt;/RecNum&gt;&lt;DisplayText&gt;&lt;style face="superscript"&gt;[20]&lt;/style&gt;&lt;/DisplayText&gt;&lt;record&gt;&lt;rec-number&gt;28&lt;/rec-number&gt;&lt;foreign-keys&gt;&lt;key app="EN" db-id="stdrsw5ryztef0ex924pxzptessxr2pzpesv" timestamp="1713768902"&gt;28&lt;/key&gt;&lt;/foreign-keys&gt;&lt;ref-type name="Journal Article"&gt;17&lt;/ref-type&gt;&lt;contributors&gt;&lt;authors&gt;&lt;author&gt;Zhuang, Tao&lt;/author&gt;&lt;author&gt;Zhang, Zhixuan&lt;/author&gt;&lt;author&gt;Huang, Yuheng&lt;/author&gt;&lt;author&gt;Zeng, Xiaoyi&lt;/author&gt;&lt;author&gt;Shuang, Kai&lt;/author&gt;&lt;author&gt;Li, Xiang %J Advances in neural information processing systems&lt;/author&gt;&lt;/authors&gt;&lt;/contributors&gt;&lt;titles&gt;&lt;title&gt;Neuron-level structured pruning using polarization regularizer&lt;/title&gt;&lt;/titles&gt;&lt;pages&gt;9865-9877&lt;/pages&gt;&lt;volume&gt;33&lt;/volume&gt;&lt;dates&gt;&lt;year&gt;2020&lt;/year&gt;&lt;/dates&gt;&lt;urls&gt;&lt;/urls&gt;&lt;/record&gt;&lt;/Cite&gt;&lt;/EndNote&gt;</w:instrText>
      </w:r>
      <w:r>
        <w:rPr>
          <w:rFonts w:hint="eastAsia" w:hAnsi="Cambria Math"/>
          <w:sz w:val="24"/>
        </w:rPr>
        <w:fldChar w:fldCharType="separate"/>
      </w:r>
      <w:r>
        <w:rPr>
          <w:rFonts w:hint="eastAsia" w:hAnsi="Cambria Math"/>
          <w:sz w:val="24"/>
          <w:vertAlign w:val="superscript"/>
        </w:rPr>
        <w:t>[20]</w:t>
      </w:r>
      <w:r>
        <w:rPr>
          <w:rFonts w:hint="eastAsia" w:hAnsi="Cambria Math"/>
          <w:sz w:val="24"/>
        </w:rPr>
        <w:fldChar w:fldCharType="end"/>
      </w:r>
      <w:r>
        <w:rPr>
          <w:rFonts w:hint="eastAsia" w:hAnsi="Cambria Math"/>
          <w:sz w:val="24"/>
        </w:rPr>
        <w:t>，也可以是关于一些指标的，比如所需浮点数运算</w:t>
      </w:r>
      <w:r>
        <w:rPr>
          <w:rFonts w:hint="eastAsia" w:hAnsi="Cambria Math"/>
          <w:sz w:val="24"/>
        </w:rPr>
        <w:fldChar w:fldCharType="begin"/>
      </w:r>
      <w:r>
        <w:rPr>
          <w:rFonts w:hint="eastAsia" w:hAnsi="Cambria Math"/>
          <w:sz w:val="24"/>
        </w:rPr>
        <w:instrText xml:space="preserve"> ADDIN EN.CITE &lt;EndNote&gt;&lt;Cite&gt;&lt;Author&gt;Molchanov&lt;/Author&gt;&lt;Year&gt;2016&lt;/Year&gt;&lt;RecNum&gt;29&lt;/RecNum&gt;&lt;DisplayText&gt;&lt;style face="superscript"&gt;[21]&lt;/style&gt;&lt;/DisplayText&gt;&lt;record&gt;&lt;rec-number&gt;29&lt;/rec-number&gt;&lt;foreign-keys&gt;&lt;key app="EN" db-id="stdrsw5ryztef0ex924pxzptessxr2pzpesv" timestamp="1713769292"&gt;29&lt;/key&gt;&lt;/foreign-keys&gt;&lt;ref-type name="Journal Article"&gt;17&lt;/ref-type&gt;&lt;contributors&gt;&lt;authors&gt;&lt;author&gt;Molchanov, Pavlo&lt;/author&gt;&lt;author&gt;Tyree, Stephen&lt;/author&gt;&lt;author&gt;Karras, Tero&lt;/author&gt;&lt;author&gt;Aila, Timo&lt;/author&gt;&lt;author&gt;Kautz, Jan %J arXiv preprint arXiv:.06440&lt;/author&gt;&lt;/authors&gt;&lt;/contributors&gt;&lt;titles&gt;&lt;title&gt;Pruning convolutional neural networks for resource efficient inference&lt;/title&gt;&lt;/titles&gt;&lt;dates&gt;&lt;year&gt;2016&lt;/year&gt;&lt;/dates&gt;&lt;urls&gt;&lt;/urls&gt;&lt;/record&gt;&lt;/Cite&gt;&lt;/EndNote&gt;</w:instrText>
      </w:r>
      <w:r>
        <w:rPr>
          <w:rFonts w:hint="eastAsia" w:hAnsi="Cambria Math"/>
          <w:sz w:val="24"/>
        </w:rPr>
        <w:fldChar w:fldCharType="separate"/>
      </w:r>
      <w:r>
        <w:rPr>
          <w:rFonts w:hint="eastAsia" w:hAnsi="Cambria Math"/>
          <w:sz w:val="24"/>
          <w:vertAlign w:val="superscript"/>
        </w:rPr>
        <w:t>[21]</w:t>
      </w:r>
      <w:r>
        <w:rPr>
          <w:rFonts w:hint="eastAsia" w:hAnsi="Cambria Math"/>
          <w:sz w:val="24"/>
        </w:rPr>
        <w:fldChar w:fldCharType="end"/>
      </w:r>
      <w:r>
        <w:rPr>
          <w:rFonts w:hint="eastAsia" w:hAnsi="Cambria Math"/>
          <w:sz w:val="24"/>
        </w:rPr>
        <w:t>，添加惩罚项能够间接让模型在训练过程中变得稀疏，同时降低了复杂度。</w:t>
      </w:r>
    </w:p>
    <w:p>
      <w:pPr>
        <w:spacing w:after="624" w:afterLines="200" w:line="400" w:lineRule="exact"/>
        <w:ind w:firstLine="420"/>
        <w:rPr>
          <w:rFonts w:hint="eastAsia" w:hAnsi="Cambria Math"/>
          <w:sz w:val="24"/>
        </w:rPr>
      </w:pPr>
    </w:p>
    <w:p>
      <w:pPr>
        <w:pStyle w:val="34"/>
      </w:pPr>
      <w:bookmarkStart w:id="12" w:name="_Toc166491801"/>
      <w:r>
        <w:rPr>
          <w:rFonts w:hint="eastAsia"/>
        </w:rPr>
        <w:t>本文的主要工作和章节安排</w:t>
      </w:r>
      <w:bookmarkEnd w:id="12"/>
    </w:p>
    <w:p>
      <w:pPr>
        <w:spacing w:line="400" w:lineRule="exact"/>
        <w:ind w:firstLine="420"/>
        <w:rPr>
          <w:rFonts w:hAnsi="Cambria Math"/>
          <w:sz w:val="24"/>
        </w:rPr>
      </w:pPr>
      <w:r>
        <w:rPr>
          <w:rFonts w:hint="eastAsia" w:hAnsi="Cambria Math"/>
          <w:sz w:val="24"/>
        </w:rPr>
        <w:t>本文针对目前深度学习中大规模模型的部署、推理成本高和过拟合问题，提出了全局稀疏优化算法和层级稀疏优化算法，并设计了两个模拟实验和一个实际网络漏洞描述文本分类实验证明了我们的两个算法能够在不大幅度损失甚至提高泛化效果的前提下大幅度减少模型中非零参数占比，同时我们还提供了许多可视化结果来直观地展示我们的算法的工作流程。</w:t>
      </w:r>
    </w:p>
    <w:p>
      <w:pPr>
        <w:spacing w:line="400" w:lineRule="exact"/>
        <w:ind w:firstLine="420"/>
        <w:rPr>
          <w:rFonts w:hAnsi="Cambria Math"/>
          <w:sz w:val="24"/>
        </w:rPr>
      </w:pPr>
      <w:r>
        <w:rPr>
          <w:rFonts w:hint="eastAsia" w:hAnsi="Cambria Math"/>
          <w:sz w:val="24"/>
        </w:rPr>
        <w:t>我们首先在第二部分提出了稀疏优化算法的一些理论支撑和具体算法设计，在第三部分展示了分别展示了三个实验的实验结果和对应的讨论。</w:t>
      </w:r>
    </w:p>
    <w:p>
      <w:pPr>
        <w:pStyle w:val="33"/>
      </w:pPr>
      <w:bookmarkStart w:id="13" w:name="_Toc166491802"/>
      <w:r>
        <w:rPr>
          <w:rFonts w:hint="eastAsia"/>
        </w:rPr>
        <w:t>理论依据</w:t>
      </w:r>
      <w:bookmarkEnd w:id="13"/>
    </w:p>
    <w:p>
      <w:pPr>
        <w:spacing w:line="400" w:lineRule="exact"/>
        <w:ind w:firstLine="482"/>
      </w:pPr>
      <w:r>
        <w:rPr>
          <w:rFonts w:hint="eastAsia"/>
          <w:sz w:val="24"/>
        </w:rPr>
        <w:t>最优性条件在最优化问题的研究中有着重要的地位，从实际运用的角度来说，最优性条件是许多数值解法的基础，所以我们希望从解的最优性条件出发去支撑我们的算法。然而神经网络中的最优化问题通常是非凸的，所以不存在充分必要条件来确保找到最优解，因此我们参考了Amir Beck所提出的理论</w:t>
      </w:r>
      <w:r>
        <w:rPr>
          <w:rFonts w:hint="eastAsia"/>
          <w:sz w:val="24"/>
        </w:rPr>
        <w:fldChar w:fldCharType="begin"/>
      </w:r>
      <w:r>
        <w:rPr>
          <w:rFonts w:hint="eastAsia"/>
          <w:sz w:val="24"/>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sz w:val="24"/>
        </w:rPr>
        <w:fldChar w:fldCharType="separate"/>
      </w:r>
      <w:r>
        <w:rPr>
          <w:rFonts w:hint="eastAsia"/>
          <w:sz w:val="24"/>
          <w:vertAlign w:val="superscript"/>
        </w:rPr>
        <w:t>[22]</w:t>
      </w:r>
      <w:r>
        <w:rPr>
          <w:rFonts w:hint="eastAsia"/>
          <w:sz w:val="24"/>
        </w:rPr>
        <w:fldChar w:fldCharType="end"/>
      </w:r>
      <w:r>
        <w:rPr>
          <w:rFonts w:hint="eastAsia"/>
          <w:sz w:val="24"/>
        </w:rPr>
        <w:t>，将其推广到了神经网络中，在下面的板块列举出最优解的一些必要条件，并且分析它们之间的关系，并在2.2中详细介绍这些必要条件如何引导我们设计算法，找到满足这些条件的解的。</w:t>
      </w:r>
    </w:p>
    <w:p>
      <w:pPr>
        <w:pStyle w:val="34"/>
      </w:pPr>
      <w:bookmarkStart w:id="14" w:name="_Toc166491803"/>
      <w:r>
        <w:rPr>
          <w:rFonts w:hint="eastAsia"/>
        </w:rPr>
        <w:t>稀疏优化的必要最优性条件</w:t>
      </w:r>
      <w:bookmarkEnd w:id="14"/>
    </w:p>
    <w:p>
      <w:pPr>
        <w:pStyle w:val="35"/>
      </w:pPr>
      <w:bookmarkStart w:id="15" w:name="_Toc166491804"/>
      <w:r>
        <w:rPr>
          <w:rFonts w:hint="eastAsia"/>
        </w:rPr>
        <w:t>记号与假设</w:t>
      </w:r>
      <w:bookmarkEnd w:id="15"/>
    </w:p>
    <w:p>
      <w:pPr>
        <w:spacing w:line="400" w:lineRule="exact"/>
        <w:ind w:firstLine="482"/>
        <w:rPr>
          <w:rFonts w:hAnsi="Cambria Math" w:cs="Cambria Math"/>
          <w:sz w:val="24"/>
        </w:rPr>
      </w:pPr>
      <w:r>
        <w:rPr>
          <w:rFonts w:hint="eastAsia"/>
          <w:sz w:val="24"/>
        </w:rPr>
        <w:t>我们先假设数据集</w:t>
      </w:r>
      <m:oMath>
        <m:r>
          <m:rPr>
            <m:sty m:val="p"/>
          </m:rPr>
          <w:rPr>
            <w:rFonts w:ascii="Cambria Math" w:hAnsi="Cambria Math"/>
            <w:sz w:val="24"/>
          </w:rPr>
          <m:t>D=</m:t>
        </m:r>
        <m:sSubSup>
          <m:sSubSupPr>
            <m:ctrlPr>
              <w:rPr>
                <w:rFonts w:ascii="Cambria Math" w:hAnsi="Cambria Math"/>
                <w:sz w:val="24"/>
              </w:rPr>
            </m:ctrlPr>
          </m:sSubSupPr>
          <m:e>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y</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sub>
            <m:r>
              <m:rPr>
                <m:sty m:val="p"/>
              </m:rPr>
              <w:rPr>
                <w:rFonts w:ascii="Cambria Math" w:hAnsi="Cambria Math"/>
                <w:sz w:val="24"/>
              </w:rPr>
              <m:t>n=1</m:t>
            </m:r>
            <m:ctrlPr>
              <w:rPr>
                <w:rFonts w:ascii="Cambria Math" w:hAnsi="Cambria Math"/>
                <w:sz w:val="24"/>
              </w:rPr>
            </m:ctrlPr>
          </m:sub>
          <m:sup>
            <m:r>
              <m:rPr>
                <m:sty m:val="p"/>
              </m:rPr>
              <w:rPr>
                <w:rFonts w:ascii="Cambria Math" w:hAnsi="Cambria Math"/>
                <w:sz w:val="24"/>
              </w:rPr>
              <m:t>N</m:t>
            </m:r>
            <m:ctrlPr>
              <w:rPr>
                <w:rFonts w:ascii="Cambria Math" w:hAnsi="Cambria Math"/>
                <w:sz w:val="24"/>
              </w:rPr>
            </m:ctrlPr>
          </m:sup>
        </m:sSubSup>
        <m:r>
          <m:rPr>
            <m:sty m:val="p"/>
          </m:rPr>
          <w:rPr>
            <w:rFonts w:ascii="Cambria Math" w:hAnsi="Cambria Math"/>
            <w:sz w:val="24"/>
          </w:rPr>
          <m:t>,</m:t>
        </m:r>
        <m:acc>
          <m:accPr>
            <m:chr m:val="⃗"/>
            <m:ctrlPr>
              <w:rPr>
                <w:rFonts w:ascii="Cambria Math" w:hAnsi="Cambria Math"/>
                <w:sz w:val="24"/>
              </w:rPr>
            </m:ctrlPr>
          </m:accPr>
          <m:e>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ctrlPr>
              <w:rPr>
                <w:rFonts w:ascii="Cambria Math" w:hAnsi="Cambria Math"/>
                <w:sz w:val="24"/>
              </w:rPr>
            </m:ctrlPr>
          </m:e>
        </m:acc>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r>
              <m:rPr>
                <m:sty m:val="p"/>
              </m:rPr>
              <w:rPr>
                <w:rFonts w:ascii="Cambria Math" w:hAnsi="Cambria Math" w:cs="Cambria Math"/>
                <w:sz w:val="24"/>
              </w:rPr>
              <m:t>m</m:t>
            </m:r>
            <m:ctrlPr>
              <w:rPr>
                <w:rFonts w:ascii="Cambria Math" w:hAnsi="Cambria Math" w:cs="Cambria Math"/>
                <w:sz w:val="24"/>
              </w:rPr>
            </m:ctrlPr>
          </m:sup>
        </m:sSup>
        <m:r>
          <m:rPr>
            <m:sty m:val="p"/>
          </m:rPr>
          <w:rPr>
            <w:rFonts w:ascii="Cambria Math" w:hAnsi="Cambria Math" w:cs="Cambria Math"/>
            <w:sz w:val="24"/>
          </w:rPr>
          <m:t>,</m:t>
        </m:r>
        <m:acc>
          <m:accPr>
            <m:chr m:val="⃗"/>
            <m:ctrlPr>
              <w:rPr>
                <w:rFonts w:ascii="Cambria Math" w:hAnsi="Cambria Math" w:cs="Cambria Math"/>
                <w:sz w:val="24"/>
              </w:rPr>
            </m:ctrlPr>
          </m:accPr>
          <m:e>
            <m:sSub>
              <m:sSubPr>
                <m:ctrlPr>
                  <w:rPr>
                    <w:rFonts w:ascii="Cambria Math" w:hAnsi="Cambria Math" w:cs="Cambria Math"/>
                    <w:sz w:val="24"/>
                  </w:rPr>
                </m:ctrlPr>
              </m:sSubPr>
              <m:e>
                <m:r>
                  <m:rPr>
                    <m:sty m:val="p"/>
                  </m:rPr>
                  <w:rPr>
                    <w:rFonts w:ascii="Cambria Math" w:hAnsi="Cambria Math" w:cs="Cambria Math"/>
                    <w:sz w:val="24"/>
                  </w:rPr>
                  <m:t>y</m:t>
                </m:r>
                <m:ctrlPr>
                  <w:rPr>
                    <w:rFonts w:ascii="Cambria Math" w:hAnsi="Cambria Math" w:cs="Cambria Math"/>
                    <w:sz w:val="24"/>
                  </w:rPr>
                </m:ctrlPr>
              </m:e>
              <m:sub>
                <m:r>
                  <m:rPr>
                    <m:sty m:val="p"/>
                  </m:rPr>
                  <w:rPr>
                    <w:rFonts w:ascii="Cambria Math" w:hAnsi="Cambria Math" w:cs="Cambria Math"/>
                    <w:sz w:val="24"/>
                  </w:rPr>
                  <m:t>n</m:t>
                </m:r>
                <m:ctrlPr>
                  <w:rPr>
                    <w:rFonts w:ascii="Cambria Math" w:hAnsi="Cambria Math" w:cs="Cambria Math"/>
                    <w:sz w:val="24"/>
                  </w:rPr>
                </m:ctrlPr>
              </m:sub>
            </m:sSub>
            <m:ctrlPr>
              <w:rPr>
                <w:rFonts w:ascii="Cambria Math" w:hAnsi="Cambria Math" w:cs="Cambria Math"/>
                <w:sz w:val="24"/>
              </w:rPr>
            </m:ctrlPr>
          </m:e>
        </m:acc>
        <m:r>
          <m:rPr>
            <m:sty m:val="p"/>
            <m:scr m:val="double-struck"/>
          </m:rPr>
          <w:rPr>
            <w:rFonts w:ascii="Cambria Math" w:hAnsi="Cambria Math" w:cs="Cambria Math"/>
            <w:sz w:val="24"/>
          </w:rPr>
          <m:t>∈ℝ</m:t>
        </m:r>
        <m:r>
          <m:rPr>
            <m:sty m:val="p"/>
          </m:rPr>
          <w:rPr>
            <w:rFonts w:hint="eastAsia" w:ascii="Cambria Math" w:hAnsi="Cambria Math" w:cs="Cambria Math"/>
            <w:sz w:val="24"/>
          </w:rPr>
          <m:t>。</m:t>
        </m:r>
      </m:oMath>
      <w:r>
        <w:rPr>
          <w:rFonts w:hint="eastAsia" w:hAnsi="Cambria Math" w:cs="Cambria Math"/>
          <w:sz w:val="24"/>
        </w:rPr>
        <w:t>记数据集的标签</w:t>
      </w:r>
      <m:oMath>
        <m:acc>
          <m:accPr>
            <m:chr m:val="⃗"/>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r>
          <m:rPr>
            <m:sty m:val="p"/>
          </m:rPr>
          <w:rPr>
            <w:rFonts w:ascii="Cambria Math" w:hAnsi="Cambria Math" w:cs="Cambria Math"/>
            <w:sz w:val="24"/>
          </w:rPr>
          <m:t>={</m:t>
        </m:r>
        <m:sSubSup>
          <m:sSubSupPr>
            <m:ctrlPr>
              <w:rPr>
                <w:rFonts w:ascii="Cambria Math" w:hAnsi="Cambria Math" w:cs="Cambria Math"/>
                <w:iCs/>
                <w:sz w:val="24"/>
              </w:rPr>
            </m:ctrlPr>
          </m:sSubSupPr>
          <m:e>
            <m:sSub>
              <m:sSubPr>
                <m:ctrlPr>
                  <w:rPr>
                    <w:rFonts w:ascii="Cambria Math" w:hAnsi="Cambria Math" w:cs="Cambria Math"/>
                    <w:iCs/>
                    <w:sz w:val="24"/>
                  </w:rPr>
                </m:ctrlPr>
              </m:sSubPr>
              <m:e>
                <m:r>
                  <m:rPr>
                    <m:sty m:val="p"/>
                  </m:rPr>
                  <w:rPr>
                    <w:rFonts w:ascii="Cambria Math" w:hAnsi="Cambria Math" w:cs="Cambria Math"/>
                    <w:sz w:val="24"/>
                  </w:rPr>
                  <m:t>y</m:t>
                </m:r>
                <m:ctrlPr>
                  <w:rPr>
                    <w:rFonts w:ascii="Cambria Math" w:hAnsi="Cambria Math" w:cs="Cambria Math"/>
                    <w:iCs/>
                    <w:sz w:val="24"/>
                  </w:rPr>
                </m:ctrlPr>
              </m:e>
              <m:sub>
                <m:r>
                  <m:rPr>
                    <m:sty m:val="p"/>
                  </m:rPr>
                  <w:rPr>
                    <w:rFonts w:ascii="Cambria Math" w:hAnsi="Cambria Math" w:cs="Cambria Math"/>
                    <w:sz w:val="24"/>
                  </w:rPr>
                  <m:t>n</m:t>
                </m:r>
                <m:ctrlPr>
                  <w:rPr>
                    <w:rFonts w:ascii="Cambria Math" w:hAnsi="Cambria Math" w:cs="Cambria Math"/>
                    <w:iCs/>
                    <w:sz w:val="24"/>
                  </w:rPr>
                </m:ctrlPr>
              </m:sub>
            </m:sSub>
            <m:r>
              <m:rPr>
                <m:sty m:val="p"/>
              </m:rPr>
              <w:rPr>
                <w:rFonts w:ascii="Cambria Math" w:hAnsi="Cambria Math" w:cs="Cambria Math"/>
                <w:sz w:val="24"/>
              </w:rPr>
              <m:t>}</m:t>
            </m:r>
            <m:ctrlPr>
              <w:rPr>
                <w:rFonts w:ascii="Cambria Math" w:hAnsi="Cambria Math" w:cs="Cambria Math"/>
                <w:iCs/>
                <w:sz w:val="24"/>
              </w:rPr>
            </m:ctrlPr>
          </m:e>
          <m:sub>
            <m:r>
              <m:rPr>
                <m:sty m:val="p"/>
              </m:rPr>
              <w:rPr>
                <w:rFonts w:ascii="Cambria Math" w:hAnsi="Cambria Math" w:cs="Cambria Math"/>
                <w:sz w:val="24"/>
              </w:rPr>
              <m:t>n=1</m:t>
            </m:r>
            <m:ctrlPr>
              <w:rPr>
                <w:rFonts w:ascii="Cambria Math" w:hAnsi="Cambria Math" w:cs="Cambria Math"/>
                <w:iCs/>
                <w:sz w:val="24"/>
              </w:rPr>
            </m:ctrlPr>
          </m:sub>
          <m:sup>
            <m:r>
              <m:rPr>
                <m:sty m:val="p"/>
              </m:rPr>
              <w:rPr>
                <w:rFonts w:ascii="Cambria Math" w:hAnsi="Cambria Math" w:cs="Cambria Math"/>
                <w:sz w:val="24"/>
              </w:rPr>
              <m:t>N</m:t>
            </m:r>
            <m:ctrlPr>
              <w:rPr>
                <w:rFonts w:ascii="Cambria Math" w:hAnsi="Cambria Math" w:cs="Cambria Math"/>
                <w:iCs/>
                <w:sz w:val="24"/>
              </w:rPr>
            </m:ctrlPr>
          </m:sup>
        </m:sSubSup>
      </m:oMath>
      <w:r>
        <w:rPr>
          <w:rFonts w:hint="eastAsia" w:hAnsi="Cambria Math" w:cs="Cambria Math"/>
          <w:sz w:val="24"/>
        </w:rPr>
        <w:t>，模型的预测值为</w:t>
      </w:r>
      <m:oMath>
        <m:acc>
          <m:accPr>
            <m:chr m:val="⃗"/>
            <m:ctrlPr>
              <w:rPr>
                <w:rFonts w:ascii="Cambria Math" w:hAnsi="Cambria Math" w:cs="Cambria Math"/>
                <w:iCs/>
                <w:sz w:val="24"/>
              </w:rPr>
            </m:ctrlPr>
          </m:accPr>
          <m:e>
            <m:acc>
              <m:accPr>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ctrlPr>
              <w:rPr>
                <w:rFonts w:ascii="Cambria Math" w:hAnsi="Cambria Math" w:cs="Cambria Math"/>
                <w:iCs/>
                <w:sz w:val="24"/>
              </w:rPr>
            </m:ctrlPr>
          </m:e>
        </m:acc>
        <m:r>
          <m:rPr>
            <m:sty m:val="p"/>
          </m:rPr>
          <w:rPr>
            <w:rFonts w:hint="eastAsia" w:ascii="Cambria Math" w:hAnsi="Cambria Math" w:cs="Cambria Math"/>
            <w:sz w:val="24"/>
          </w:rPr>
          <m:t>=</m:t>
        </m:r>
        <m:sSubSup>
          <m:sSubSupPr>
            <m:ctrlPr>
              <w:rPr>
                <w:rFonts w:hint="eastAsia" w:ascii="Cambria Math" w:hAnsi="Cambria Math" w:cs="Cambria Math"/>
                <w:iCs/>
                <w:sz w:val="24"/>
              </w:rPr>
            </m:ctrlPr>
          </m:sSubSupPr>
          <m:e>
            <m:r>
              <m:rPr>
                <m:sty m:val="p"/>
              </m:rPr>
              <w:rPr>
                <w:rFonts w:ascii="Cambria Math" w:hAnsi="Cambria Math" w:cs="Cambria Math"/>
                <w:sz w:val="24"/>
              </w:rPr>
              <m:t>(f(</m:t>
            </m:r>
            <m:acc>
              <m:accPr>
                <m:chr m:val="⃗"/>
                <m:ctrlPr>
                  <w:rPr>
                    <w:rFonts w:ascii="Cambria Math" w:hAnsi="Cambria Math" w:cs="Cambria Math"/>
                    <w:iCs/>
                    <w:sz w:val="24"/>
                  </w:rPr>
                </m:ctrlPr>
              </m:accPr>
              <m:e>
                <m:sSub>
                  <m:sSubPr>
                    <m:ctrlPr>
                      <w:rPr>
                        <w:rFonts w:ascii="Cambria Math" w:hAnsi="Cambria Math" w:cs="Cambria Math"/>
                        <w:iCs/>
                        <w:sz w:val="24"/>
                      </w:rPr>
                    </m:ctrlPr>
                  </m:sSubPr>
                  <m:e>
                    <m:r>
                      <m:rPr>
                        <m:sty m:val="p"/>
                      </m:rPr>
                      <w:rPr>
                        <w:rFonts w:ascii="Cambria Math" w:hAnsi="Cambria Math" w:cs="Cambria Math"/>
                        <w:sz w:val="24"/>
                      </w:rPr>
                      <m:t>x</m:t>
                    </m:r>
                    <m:ctrlPr>
                      <w:rPr>
                        <w:rFonts w:ascii="Cambria Math" w:hAnsi="Cambria Math" w:cs="Cambria Math"/>
                        <w:iCs/>
                        <w:sz w:val="24"/>
                      </w:rPr>
                    </m:ctrlPr>
                  </m:e>
                  <m:sub>
                    <m:r>
                      <m:rPr>
                        <m:sty m:val="p"/>
                      </m:rPr>
                      <w:rPr>
                        <w:rFonts w:ascii="Cambria Math" w:hAnsi="Cambria Math" w:cs="Cambria Math"/>
                        <w:sz w:val="24"/>
                      </w:rPr>
                      <m:t>n</m:t>
                    </m:r>
                    <m:ctrlPr>
                      <w:rPr>
                        <w:rFonts w:ascii="Cambria Math" w:hAnsi="Cambria Math" w:cs="Cambria Math"/>
                        <w:iCs/>
                        <w:sz w:val="24"/>
                      </w:rPr>
                    </m:ctrlPr>
                  </m:sub>
                </m:sSub>
                <m:ctrlPr>
                  <w:rPr>
                    <w:rFonts w:ascii="Cambria Math" w:hAnsi="Cambria Math" w:cs="Cambria Math"/>
                    <w:iCs/>
                    <w:sz w:val="24"/>
                  </w:rPr>
                </m:ctrlPr>
              </m:e>
            </m:acc>
            <m:r>
              <m:rPr>
                <m:sty m:val="p"/>
              </m:rPr>
              <w:rPr>
                <w:rFonts w:ascii="Cambria Math" w:hAnsi="Cambria Math" w:cs="Cambria Math"/>
                <w:sz w:val="24"/>
              </w:rPr>
              <m:t>,w))</m:t>
            </m:r>
            <m:ctrlPr>
              <w:rPr>
                <w:rFonts w:hint="eastAsia" w:ascii="Cambria Math" w:hAnsi="Cambria Math" w:cs="Cambria Math"/>
                <w:iCs/>
                <w:sz w:val="24"/>
              </w:rPr>
            </m:ctrlPr>
          </m:e>
          <m:sub>
            <m:r>
              <m:rPr>
                <m:sty m:val="p"/>
              </m:rPr>
              <w:rPr>
                <w:rFonts w:ascii="Cambria Math" w:hAnsi="Cambria Math" w:cs="Cambria Math"/>
                <w:sz w:val="24"/>
              </w:rPr>
              <m:t>n=1</m:t>
            </m:r>
            <m:ctrlPr>
              <w:rPr>
                <w:rFonts w:hint="eastAsia" w:ascii="Cambria Math" w:hAnsi="Cambria Math" w:cs="Cambria Math"/>
                <w:iCs/>
                <w:sz w:val="24"/>
              </w:rPr>
            </m:ctrlPr>
          </m:sub>
          <m:sup>
            <m:r>
              <m:rPr>
                <m:sty m:val="p"/>
              </m:rPr>
              <w:rPr>
                <w:rFonts w:ascii="Cambria Math" w:hAnsi="Cambria Math" w:cs="Cambria Math"/>
                <w:sz w:val="24"/>
              </w:rPr>
              <m:t>N</m:t>
            </m:r>
            <m:ctrlPr>
              <w:rPr>
                <w:rFonts w:hint="eastAsia" w:ascii="Cambria Math" w:hAnsi="Cambria Math" w:cs="Cambria Math"/>
                <w:iCs/>
                <w:sz w:val="24"/>
              </w:rPr>
            </m:ctrlPr>
          </m:sup>
        </m:sSubSup>
      </m:oMath>
      <w:r>
        <w:rPr>
          <w:rFonts w:hint="eastAsia" w:hAnsi="Cambria Math" w:cs="Cambria Math"/>
          <w:sz w:val="24"/>
        </w:rPr>
        <w:t>。</w:t>
      </w:r>
    </w:p>
    <w:p>
      <w:pPr>
        <w:spacing w:line="400" w:lineRule="exact"/>
        <w:ind w:firstLine="482"/>
        <w:rPr>
          <w:rFonts w:hAnsi="Cambria Math" w:cs="Cambria Math"/>
          <w:sz w:val="24"/>
        </w:rPr>
      </w:pPr>
      <w:r>
        <w:rPr>
          <w:rFonts w:hint="eastAsia" w:hAnsi="Cambria Math" w:cs="Cambria Math"/>
          <w:sz w:val="24"/>
        </w:rPr>
        <w:t>对于单层神经网络，我们要优化的问题可以写做：</w:t>
      </w:r>
    </w:p>
    <w:p>
      <w:pPr>
        <w:spacing w:before="156" w:beforeLines="50" w:after="156" w:afterLines="50" w:line="400" w:lineRule="exact"/>
        <w:ind w:firstLine="482"/>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156" w:beforeLines="50" w:after="156" w:afterLines="50" w:line="400" w:lineRule="exact"/>
        <w:ind w:firstLine="482"/>
        <w:rPr>
          <w:rFonts w:hAnsi="Cambria Math" w:cs="Cambria Math"/>
          <w:iCs/>
          <w:sz w:val="24"/>
        </w:rPr>
      </w:pPr>
      <w:r>
        <w:rPr>
          <w:rFonts w:hint="eastAsia" w:hAnsi="Cambria Math" w:cs="Cambria Math"/>
          <w:i/>
          <w:iCs/>
          <w:sz w:val="24"/>
        </w:rPr>
        <w:t xml:space="preserve">                               </w:t>
      </w:r>
      <m:oMath>
        <m:r>
          <m:rPr>
            <m:sty m:val="p"/>
          </m:rPr>
          <w:rPr>
            <w:rFonts w:ascii="Cambria Math" w:hAnsi="Cambria Math" w:cs="Cambria Math"/>
            <w:sz w:val="24"/>
          </w:rPr>
          <m:t xml:space="preserve">s.t. </m:t>
        </m:r>
        <m:sSub>
          <m:sSubPr>
            <m:ctrlPr>
              <w:rPr>
                <w:rFonts w:ascii="Cambria Math" w:hAnsi="Cambria Math" w:cs="Cambria Math"/>
                <w:iCs/>
                <w:sz w:val="24"/>
              </w:rPr>
            </m:ctrlPr>
          </m:sSubPr>
          <m:e>
            <m:r>
              <m:rPr>
                <m:sty m:val="p"/>
              </m:rPr>
              <w:rPr>
                <w:rFonts w:ascii="Cambria Math" w:hAnsi="Cambria Math" w:cs="Cambria Math"/>
                <w:sz w:val="24"/>
              </w:rPr>
              <m:t>||w||</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r>
          <m:rPr>
            <m:sty m:val="p"/>
          </m:rPr>
          <w:rPr>
            <w:rFonts w:ascii="Cambria Math" w:hAnsi="Cambria Math" w:cs="Cambria Math"/>
            <w:sz w:val="24"/>
          </w:rPr>
          <m:t>≤s</m:t>
        </m:r>
      </m:oMath>
    </w:p>
    <w:p>
      <w:pPr>
        <w:spacing w:line="400" w:lineRule="exact"/>
        <w:ind w:firstLine="420"/>
        <w:rPr>
          <w:rFonts w:hAnsi="Cambria Math" w:cs="Cambria Math"/>
          <w:sz w:val="24"/>
        </w:rPr>
      </w:pPr>
      <w:r>
        <w:rPr>
          <w:rFonts w:hint="eastAsia" w:hAnsi="Cambria Math" w:cs="Cambria Math"/>
          <w:sz w:val="24"/>
        </w:rPr>
        <w:t>这里的</w:t>
      </w:r>
      <m:oMath>
        <m:r>
          <m:rPr/>
          <w:rPr>
            <w:rFonts w:ascii="Cambria Math" w:hAnsi="Cambria Math" w:cs="Cambria Math"/>
            <w:sz w:val="24"/>
          </w:rPr>
          <m:t>w∈</m:t>
        </m:r>
        <m:sSup>
          <m:sSupPr>
            <m:ctrlPr>
              <w:rPr>
                <w:rFonts w:ascii="Cambria Math" w:hAnsi="Cambria Math" w:cs="Cambria Math"/>
                <w:i/>
                <w:sz w:val="24"/>
              </w:rPr>
            </m:ctrlPr>
          </m:sSupPr>
          <m:e>
            <m:r>
              <m:rPr>
                <m:scr m:val="double-struck"/>
              </m:rPr>
              <w:rPr>
                <w:rFonts w:ascii="Cambria Math" w:hAnsi="Cambria Math" w:cs="Cambria Math"/>
                <w:sz w:val="24"/>
              </w:rPr>
              <m:t>ℝ</m:t>
            </m:r>
            <m:ctrlPr>
              <w:rPr>
                <w:rFonts w:ascii="Cambria Math" w:hAnsi="Cambria Math" w:cs="Cambria Math"/>
                <w:i/>
                <w:sz w:val="24"/>
              </w:rPr>
            </m:ctrlPr>
          </m:e>
          <m:sup>
            <m:r>
              <m:rPr/>
              <w:rPr>
                <w:rFonts w:ascii="Cambria Math" w:hAnsi="Cambria Math" w:cs="Cambria Math"/>
                <w:sz w:val="24"/>
              </w:rPr>
              <m:t>k</m:t>
            </m:r>
            <m:ctrlPr>
              <w:rPr>
                <w:rFonts w:ascii="Cambria Math" w:hAnsi="Cambria Math" w:cs="Cambria Math"/>
                <w:i/>
                <w:sz w:val="24"/>
              </w:rPr>
            </m:ctrlPr>
          </m:sup>
        </m:sSup>
      </m:oMath>
      <w:r>
        <w:rPr>
          <w:rFonts w:hint="eastAsia" w:hAnsi="Cambria Math" w:cs="Cambria Math"/>
          <w:sz w:val="24"/>
        </w:rPr>
        <w:t>和</w:t>
      </w:r>
      <m:oMath>
        <m:r>
          <m:rPr>
            <m:sty m:val="p"/>
          </m:rPr>
          <w:rPr>
            <w:rFonts w:ascii="Cambria Math" w:hAnsi="Cambria Math" w:cs="Cambria Math"/>
            <w:sz w:val="24"/>
          </w:rPr>
          <m:t>s∈(0,1)</m:t>
        </m:r>
      </m:oMath>
      <w:r>
        <w:rPr>
          <w:rFonts w:hint="eastAsia" w:hAnsi="Cambria Math" w:cs="Cambria Math"/>
          <w:sz w:val="24"/>
        </w:rPr>
        <w:t>并且</w:t>
      </w:r>
      <m:oMath>
        <m:r>
          <m:rPr>
            <m:sty m:val="p"/>
          </m:rPr>
          <w:rPr>
            <w:rFonts w:hint="eastAsia" w:ascii="Cambria Math" w:hAnsi="Cambria Math" w:cs="Cambria Math"/>
            <w:sz w:val="24"/>
          </w:rPr>
          <m:t>s</m:t>
        </m:r>
        <m:r>
          <m:rPr>
            <m:sty m:val="p"/>
          </m:rPr>
          <w:rPr>
            <w:rFonts w:ascii="Cambria Math" w:hAnsi="Cambria Math" w:cs="Cambria Math"/>
            <w:sz w:val="24"/>
          </w:rPr>
          <m:t>≪k</m:t>
        </m:r>
      </m:oMath>
      <w:r>
        <w:rPr>
          <w:rFonts w:hint="eastAsia" w:hAnsi="Cambria Math" w:cs="Cambria Math"/>
          <w:iCs/>
          <w:sz w:val="24"/>
        </w:rPr>
        <w:t>，</w:t>
      </w:r>
      <m:oMath>
        <m:sSub>
          <m:sSubPr>
            <m:ctrlPr>
              <w:rPr>
                <w:rFonts w:ascii="Cambria Math" w:hAnsi="Cambria Math" w:cs="Cambria Math"/>
                <w:iCs/>
                <w:sz w:val="24"/>
              </w:rPr>
            </m:ctrlPr>
          </m:sSubPr>
          <m:e>
            <m:r>
              <m:rPr>
                <m:sty m:val="p"/>
              </m:rPr>
              <w:rPr>
                <w:rFonts w:ascii="Cambria Math" w:hAnsi="Cambria Math" w:cs="Cambria Math"/>
                <w:sz w:val="24"/>
              </w:rPr>
              <m:t>||w||</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oMath>
      <w:r>
        <w:rPr>
          <w:rFonts w:hint="eastAsia" w:hAnsi="Cambria Math" w:cs="Cambria Math"/>
          <w:sz w:val="24"/>
        </w:rPr>
        <w:t>是该单层神经网络所有参数的</w:t>
      </w:r>
      <m:oMath>
        <m:sSub>
          <m:sSubPr>
            <m:ctrlPr>
              <w:rPr>
                <w:rFonts w:ascii="Cambria Math" w:hAnsi="Cambria Math" w:cs="Cambria Math"/>
                <w:i/>
                <w:sz w:val="24"/>
              </w:rPr>
            </m:ctrlPr>
          </m:sSubPr>
          <m:e>
            <m:r>
              <m:rPr/>
              <w:rPr>
                <w:rFonts w:ascii="Cambria Math" w:hAnsi="Cambria Math" w:cs="Cambria Math"/>
                <w:sz w:val="24"/>
              </w:rPr>
              <m:t>l</m:t>
            </m:r>
            <m:ctrlPr>
              <w:rPr>
                <w:rFonts w:ascii="Cambria Math" w:hAnsi="Cambria Math" w:cs="Cambria Math"/>
                <w:i/>
                <w:sz w:val="24"/>
              </w:rPr>
            </m:ctrlPr>
          </m:e>
          <m:sub>
            <m:r>
              <m:rPr/>
              <w:rPr>
                <w:rFonts w:ascii="Cambria Math" w:hAnsi="Cambria Math" w:cs="Cambria Math"/>
                <w:sz w:val="24"/>
              </w:rPr>
              <m:t>0</m:t>
            </m:r>
            <m:ctrlPr>
              <w:rPr>
                <w:rFonts w:ascii="Cambria Math" w:hAnsi="Cambria Math" w:cs="Cambria Math"/>
                <w:i/>
                <w:sz w:val="24"/>
              </w:rPr>
            </m:ctrlPr>
          </m:sub>
        </m:sSub>
      </m:oMath>
      <w:r>
        <w:rPr>
          <w:rFonts w:hint="eastAsia" w:hAnsi="Cambria Math" w:cs="Cambria Math"/>
          <w:sz w:val="24"/>
        </w:rPr>
        <w:t>范数，即参数矩阵</w:t>
      </w:r>
      <w:r>
        <w:rPr>
          <w:rFonts w:hint="eastAsia" w:hAnsi="Cambria Math" w:cs="Cambria Math"/>
          <w:i/>
          <w:iCs/>
          <w:sz w:val="24"/>
        </w:rPr>
        <w:t>w</w:t>
      </w:r>
      <w:r>
        <w:rPr>
          <w:rFonts w:hint="eastAsia" w:hAnsi="Cambria Math" w:cs="Cambria Math"/>
          <w:sz w:val="24"/>
        </w:rPr>
        <w:t>中的非零参数的个数。对于多层神经网络来说，如果令</w:t>
      </w:r>
      <m:oMath>
        <m:r>
          <m:rPr>
            <m:sty m:val="p"/>
          </m:rPr>
          <w:rPr>
            <w:rFonts w:ascii="Cambria Math" w:hAnsi="Cambria Math" w:cs="Cambria Math"/>
            <w:sz w:val="24"/>
          </w:rPr>
          <m:t>w={</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w:rPr>
            <w:rFonts w:ascii="Cambria Math" w:hAnsi="Cambria Math" w:cs="Cambria Math"/>
            <w:sz w:val="24"/>
          </w:rPr>
          <m:t>,</m:t>
        </m:r>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oMath>
      <w:r>
        <w:rPr>
          <w:rFonts w:hint="eastAsia" w:hAnsi="Cambria Math" w:cs="Cambria Math"/>
          <w:sz w:val="24"/>
        </w:rPr>
        <w:t>，</w:t>
      </w:r>
      <m:oMath>
        <m:r>
          <m:rPr>
            <m:sty m:val="p"/>
          </m:rPr>
          <w:rPr>
            <w:rFonts w:ascii="Cambria Math" w:hAnsi="Cambria Math" w:cs="Cambria Math"/>
            <w:sz w:val="24"/>
          </w:rPr>
          <m:t>I</m:t>
        </m:r>
      </m:oMath>
      <w:r>
        <w:rPr>
          <w:rFonts w:hint="eastAsia" w:hAnsi="Cambria Math" w:cs="Cambria Math"/>
          <w:sz w:val="24"/>
        </w:rPr>
        <w:t>为神经网络的层数，则原优化问题可写做：</w:t>
      </w:r>
    </w:p>
    <w:p>
      <w:pPr>
        <w:spacing w:before="156" w:beforeLines="50" w:after="156" w:afterLines="50" w:line="400" w:lineRule="exact"/>
        <w:ind w:firstLine="420"/>
        <w:jc w:val="left"/>
        <w:rPr>
          <w:rFonts w:hAnsi="Cambria Math" w:cs="Cambria Math"/>
          <w:iCs/>
          <w:sz w:val="24"/>
        </w:rPr>
      </w:pPr>
      <m:oMathPara>
        <m:oMath>
          <m:sSubSup>
            <m:sSubSupPr>
              <m:ctrlPr>
                <w:rPr>
                  <w:rFonts w:ascii="Cambria Math" w:hAnsi="Cambria Math" w:cs="Cambria Math"/>
                  <w:iCs/>
                  <w:sz w:val="24"/>
                </w:rPr>
              </m:ctrlPr>
            </m:sSubSupPr>
            <m:e>
              <m:r>
                <m:rPr>
                  <m:sty m:val="p"/>
                </m:rPr>
                <w:rPr>
                  <w:rFonts w:ascii="Cambria Math" w:hAnsi="Cambria Math" w:cs="Cambria Math"/>
                  <w:sz w:val="24"/>
                </w:rPr>
                <m:t>P</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up>
              <m:r>
                <m:rPr>
                  <m:sty m:val="p"/>
                </m:rPr>
                <w:rPr>
                  <w:rFonts w:ascii="Cambria Math" w:hAnsi="Cambria Math" w:cs="Cambria Math"/>
                  <w:sz w:val="24"/>
                </w:rPr>
                <m:t>'</m:t>
              </m:r>
              <m:ctrlPr>
                <w:rPr>
                  <w:rFonts w:ascii="Cambria Math" w:hAnsi="Cambria Math" w:cs="Cambria Math"/>
                  <w:iCs/>
                  <w:sz w:val="24"/>
                </w:rPr>
              </m:ctrlPr>
            </m:sup>
          </m:sSubSup>
          <m:r>
            <m:rPr>
              <m:sty m:val="p"/>
            </m:rPr>
            <w:rPr>
              <w:rFonts w:ascii="Cambria Math" w:hAnsi="Cambria Math" w:cs="Cambria Math"/>
              <w:sz w:val="24"/>
            </w:rPr>
            <m:t>:    min h(w):=</m:t>
          </m:r>
          <m:sSup>
            <m:sSupPr>
              <m:ctrlPr>
                <w:rPr>
                  <w:rFonts w:ascii="Cambria Math" w:hAnsi="Cambria Math" w:cs="Cambria Math"/>
                  <w:iCs/>
                  <w:sz w:val="24"/>
                </w:rPr>
              </m:ctrlPr>
            </m:sSupPr>
            <m:e>
              <m:r>
                <m:rPr>
                  <m:sty m:val="p"/>
                </m:rPr>
                <w:rPr>
                  <w:rFonts w:ascii="Cambria Math" w:hAnsi="Cambria Math" w:cs="Cambria Math"/>
                  <w:sz w:val="24"/>
                </w:rPr>
                <m:t>||</m:t>
              </m:r>
              <m:acc>
                <m:accPr>
                  <m:chr m:val="⃗"/>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r>
                <m:rPr>
                  <m:sty m:val="p"/>
                </m:rPr>
                <w:rPr>
                  <w:rFonts w:ascii="Cambria Math" w:hAnsi="Cambria Math" w:cs="Cambria Math"/>
                  <w:sz w:val="24"/>
                </w:rPr>
                <m:t>−</m:t>
              </m:r>
              <m:acc>
                <m:accPr>
                  <m:chr m:val="⃗"/>
                  <m:ctrlPr>
                    <w:rPr>
                      <w:rFonts w:ascii="Cambria Math" w:hAnsi="Cambria Math" w:cs="Cambria Math"/>
                      <w:iCs/>
                      <w:sz w:val="24"/>
                    </w:rPr>
                  </m:ctrlPr>
                </m:accPr>
                <m:e>
                  <m:acc>
                    <m:accPr>
                      <m:ctrlPr>
                        <w:rPr>
                          <w:rFonts w:ascii="Cambria Math" w:hAnsi="Cambria Math" w:cs="Cambria Math"/>
                          <w:iCs/>
                          <w:sz w:val="24"/>
                        </w:rPr>
                      </m:ctrlPr>
                    </m:accPr>
                    <m:e>
                      <m:r>
                        <m:rPr>
                          <m:sty m:val="p"/>
                        </m:rPr>
                        <w:rPr>
                          <w:rFonts w:ascii="Cambria Math" w:hAnsi="Cambria Math" w:cs="Cambria Math"/>
                          <w:sz w:val="24"/>
                        </w:rPr>
                        <m:t>y</m:t>
                      </m:r>
                      <m:ctrlPr>
                        <w:rPr>
                          <w:rFonts w:ascii="Cambria Math" w:hAnsi="Cambria Math" w:cs="Cambria Math"/>
                          <w:iCs/>
                          <w:sz w:val="24"/>
                        </w:rPr>
                      </m:ctrlPr>
                    </m:e>
                  </m:acc>
                  <m:ctrlPr>
                    <w:rPr>
                      <w:rFonts w:ascii="Cambria Math" w:hAnsi="Cambria Math" w:cs="Cambria Math"/>
                      <w:iCs/>
                      <w:sz w:val="24"/>
                    </w:rPr>
                  </m:ctrlPr>
                </m:e>
              </m:acc>
              <m:r>
                <m:rPr>
                  <m:sty m:val="p"/>
                </m:rPr>
                <w:rPr>
                  <w:rFonts w:ascii="Cambria Math" w:hAnsi="Cambria Math" w:cs="Cambria Math"/>
                  <w:sz w:val="24"/>
                </w:rPr>
                <m:t>||</m:t>
              </m:r>
              <m:ctrlPr>
                <w:rPr>
                  <w:rFonts w:ascii="Cambria Math" w:hAnsi="Cambria Math" w:cs="Cambria Math"/>
                  <w:iCs/>
                  <w:sz w:val="24"/>
                </w:rPr>
              </m:ctrlPr>
            </m:e>
            <m:sup>
              <m:r>
                <m:rPr>
                  <m:sty m:val="p"/>
                </m:rPr>
                <w:rPr>
                  <w:rFonts w:ascii="Cambria Math" w:hAnsi="Cambria Math" w:cs="Cambria Math"/>
                  <w:sz w:val="24"/>
                </w:rPr>
                <m:t>2</m:t>
              </m:r>
              <m:ctrlPr>
                <w:rPr>
                  <w:rFonts w:ascii="Cambria Math" w:hAnsi="Cambria Math" w:cs="Cambria Math"/>
                  <w:iCs/>
                  <w:sz w:val="24"/>
                </w:rPr>
              </m:ctrlPr>
            </m:sup>
          </m:sSup>
        </m:oMath>
      </m:oMathPara>
    </w:p>
    <w:p>
      <w:pPr>
        <w:spacing w:before="156" w:beforeLines="50" w:after="156" w:afterLines="50" w:line="400" w:lineRule="exact"/>
        <w:ind w:firstLine="420"/>
        <w:jc w:val="left"/>
        <w:rPr>
          <w:rFonts w:hAnsi="Cambria Math" w:cs="Cambria Math"/>
          <w:iCs/>
          <w:sz w:val="24"/>
        </w:rPr>
      </w:pPr>
      <w:r>
        <w:rPr>
          <w:rFonts w:hint="eastAsia" w:hAnsi="Cambria Math" w:cs="Cambria Math"/>
          <w:iCs/>
          <w:sz w:val="24"/>
        </w:rPr>
        <w:t xml:space="preserve">                               </w:t>
      </w:r>
      <m:oMath>
        <m:r>
          <m:rPr>
            <m:sty m:val="p"/>
          </m:rPr>
          <w:rPr>
            <w:rFonts w:ascii="Cambria Math" w:hAnsi="Cambria Math" w:cs="Cambria Math"/>
            <w:sz w:val="24"/>
          </w:rPr>
          <m:t xml:space="preserve">s.t. </m:t>
        </m:r>
        <m:nary>
          <m:naryPr>
            <m:chr m:val="∑"/>
            <m:limLoc m:val="undOvr"/>
            <m:ctrlPr>
              <w:rPr>
                <w:rFonts w:ascii="Cambria Math" w:hAnsi="Cambria Math" w:cs="Cambria Math"/>
                <w:iCs/>
                <w:sz w:val="24"/>
              </w:rPr>
            </m:ctrlPr>
          </m:naryPr>
          <m:sub>
            <m:r>
              <m:rPr>
                <m:sty m:val="p"/>
              </m:rPr>
              <w:rPr>
                <w:rFonts w:ascii="Cambria Math" w:hAnsi="Cambria Math" w:cs="Cambria Math"/>
                <w:sz w:val="24"/>
              </w:rPr>
              <m:t>i=1</m:t>
            </m:r>
            <m:ctrlPr>
              <w:rPr>
                <w:rFonts w:ascii="Cambria Math" w:hAnsi="Cambria Math" w:cs="Cambria Math"/>
                <w:iCs/>
                <w:sz w:val="24"/>
              </w:rPr>
            </m:ctrlPr>
          </m:sub>
          <m:sup>
            <m:r>
              <m:rPr>
                <m:sty m:val="p"/>
              </m:rPr>
              <w:rPr>
                <w:rFonts w:ascii="Cambria Math" w:hAnsi="Cambria Math" w:cs="Cambria Math"/>
                <w:sz w:val="24"/>
              </w:rPr>
              <m:t>I</m:t>
            </m:r>
            <m:ctrlPr>
              <w:rPr>
                <w:rFonts w:ascii="Cambria Math" w:hAnsi="Cambria Math" w:cs="Cambria Math"/>
                <w:iCs/>
                <w:sz w:val="24"/>
              </w:rPr>
            </m:ctrlPr>
          </m:sup>
          <m:e>
            <m:sSub>
              <m:sSubPr>
                <m:ctrlPr>
                  <w:rPr>
                    <w:rFonts w:ascii="Cambria Math" w:hAnsi="Cambria Math" w:cs="Cambria Math"/>
                    <w:iCs/>
                    <w:sz w:val="24"/>
                  </w:rPr>
                </m:ctrlPr>
              </m:sSubPr>
              <m:e>
                <m:r>
                  <m:rPr>
                    <m:sty m:val="p"/>
                  </m:rPr>
                  <w:rPr>
                    <w:rFonts w:ascii="Cambria Math" w:hAnsi="Cambria Math" w:cs="Cambria Math"/>
                    <w:sz w:val="24"/>
                  </w:rPr>
                  <m:t>||</m:t>
                </m:r>
                <m:sSub>
                  <m:sSubPr>
                    <m:ctrlPr>
                      <w:rPr>
                        <w:rFonts w:ascii="Cambria Math" w:hAnsi="Cambria Math" w:cs="Cambria Math"/>
                        <w:iCs/>
                        <w:sz w:val="24"/>
                      </w:rPr>
                    </m:ctrlPr>
                  </m:sSubPr>
                  <m:e>
                    <m:r>
                      <m:rPr>
                        <m:sty m:val="p"/>
                      </m:rPr>
                      <w:rPr>
                        <w:rFonts w:ascii="Cambria Math" w:hAnsi="Cambria Math" w:cs="Cambria Math"/>
                        <w:sz w:val="24"/>
                      </w:rPr>
                      <m:t>w</m:t>
                    </m:r>
                    <m:ctrlPr>
                      <w:rPr>
                        <w:rFonts w:ascii="Cambria Math" w:hAnsi="Cambria Math" w:cs="Cambria Math"/>
                        <w:iCs/>
                        <w:sz w:val="24"/>
                      </w:rPr>
                    </m:ctrlPr>
                  </m:e>
                  <m:sub>
                    <m:r>
                      <m:rPr>
                        <m:sty m:val="p"/>
                      </m:rPr>
                      <w:rPr>
                        <w:rFonts w:ascii="Cambria Math" w:hAnsi="Cambria Math" w:cs="Cambria Math"/>
                        <w:sz w:val="24"/>
                      </w:rPr>
                      <m:t>i</m:t>
                    </m:r>
                    <m:ctrlPr>
                      <w:rPr>
                        <w:rFonts w:ascii="Cambria Math" w:hAnsi="Cambria Math" w:cs="Cambria Math"/>
                        <w:iCs/>
                        <w:sz w:val="24"/>
                      </w:rPr>
                    </m:ctrlPr>
                  </m:sub>
                </m:sSub>
                <m:r>
                  <m:rPr>
                    <m:sty m:val="p"/>
                  </m:rPr>
                  <w:rPr>
                    <w:rFonts w:ascii="Cambria Math" w:hAnsi="Cambria Math" w:cs="Cambria Math"/>
                    <w:sz w:val="24"/>
                  </w:rPr>
                  <m:t>||</m:t>
                </m:r>
                <m:ctrlPr>
                  <w:rPr>
                    <w:rFonts w:ascii="Cambria Math" w:hAnsi="Cambria Math" w:cs="Cambria Math"/>
                    <w:iCs/>
                    <w:sz w:val="24"/>
                  </w:rPr>
                </m:ctrlPr>
              </m:e>
              <m:sub>
                <m:r>
                  <m:rPr>
                    <m:sty m:val="p"/>
                  </m:rPr>
                  <w:rPr>
                    <w:rFonts w:ascii="Cambria Math" w:hAnsi="Cambria Math" w:cs="Cambria Math"/>
                    <w:sz w:val="24"/>
                  </w:rPr>
                  <m:t>0</m:t>
                </m:r>
                <m:ctrlPr>
                  <w:rPr>
                    <w:rFonts w:ascii="Cambria Math" w:hAnsi="Cambria Math" w:cs="Cambria Math"/>
                    <w:iCs/>
                    <w:sz w:val="24"/>
                  </w:rPr>
                </m:ctrlPr>
              </m:sub>
            </m:sSub>
            <m:ctrlPr>
              <w:rPr>
                <w:rFonts w:ascii="Cambria Math" w:hAnsi="Cambria Math" w:cs="Cambria Math"/>
                <w:iCs/>
                <w:sz w:val="24"/>
              </w:rPr>
            </m:ctrlPr>
          </m:e>
        </m:nary>
        <m:r>
          <m:rPr>
            <m:sty m:val="p"/>
          </m:rPr>
          <w:rPr>
            <w:rFonts w:ascii="Cambria Math" w:hAnsi="Cambria Math" w:cs="Cambria Math"/>
            <w:sz w:val="24"/>
          </w:rPr>
          <m:t>≤s, i=1,2,3,...,I</m:t>
        </m:r>
      </m:oMath>
    </w:p>
    <w:p>
      <w:pPr>
        <w:spacing w:line="400" w:lineRule="exact"/>
        <w:ind w:firstLine="420"/>
        <w:jc w:val="left"/>
        <w:rPr>
          <w:rFonts w:hAnsi="Cambria Math"/>
          <w:b/>
          <w:bCs/>
          <w:sz w:val="24"/>
        </w:rPr>
      </w:pPr>
      <w:r>
        <w:rPr>
          <w:rFonts w:hint="eastAsia" w:hAnsi="Cambria Math"/>
          <w:b/>
          <w:bCs/>
          <w:sz w:val="24"/>
        </w:rPr>
        <w:t xml:space="preserve">假设2.1. </w:t>
      </w:r>
      <w:r>
        <w:rPr>
          <w:rFonts w:hint="eastAsia" w:hAnsi="Cambria Math" w:cs="Cambria Math"/>
          <w:sz w:val="24"/>
        </w:rPr>
        <w:t>神经网络除第一层和最后一层以外，每一层参数之间相互独立。</w:t>
      </w:r>
    </w:p>
    <w:p>
      <w:pPr>
        <w:spacing w:line="400" w:lineRule="exact"/>
        <w:ind w:firstLine="420"/>
        <w:rPr>
          <w:rFonts w:hAnsi="Cambria Math" w:cs="Cambria Math"/>
          <w:sz w:val="24"/>
        </w:rPr>
      </w:pPr>
      <w:r>
        <w:rPr>
          <w:rFonts w:hint="eastAsia" w:hAnsi="Cambria Math" w:cs="Cambria Math"/>
          <w:sz w:val="24"/>
        </w:rPr>
        <w:t>由假设，我们可以推得原问题在第二层到</w:t>
      </w:r>
      <m:oMath>
        <m:r>
          <m:rPr/>
          <w:rPr>
            <w:rFonts w:ascii="Cambria Math" w:hAnsi="Cambria Math" w:cs="Cambria Math"/>
            <w:sz w:val="24"/>
          </w:rPr>
          <m:t>I−1</m:t>
        </m:r>
      </m:oMath>
      <w:r>
        <w:rPr>
          <w:rFonts w:hint="eastAsia" w:hAnsi="Cambria Math" w:cs="Cambria Math"/>
          <w:sz w:val="24"/>
        </w:rPr>
        <w:t>层上每一层是一个有稀疏约束条件的优化问题，不失其一般性，我们假定为第</w:t>
      </w:r>
      <m:oMath>
        <m:r>
          <m:rPr>
            <m:sty m:val="p"/>
          </m:rPr>
          <w:rPr>
            <w:rFonts w:ascii="Cambria Math" w:hAnsi="Cambria Math" w:cs="Cambria Math"/>
            <w:sz w:val="24"/>
          </w:rPr>
          <m:t>i</m:t>
        </m:r>
      </m:oMath>
      <w:r>
        <w:rPr>
          <w:rFonts w:hint="eastAsia" w:hAnsi="Cambria Math" w:cs="Cambria Math"/>
          <w:sz w:val="24"/>
        </w:rPr>
        <w:t>层：</w:t>
      </w:r>
    </w:p>
    <w:p>
      <w:pPr>
        <w:spacing w:before="156" w:beforeLines="50" w:after="156" w:afterLines="50" w:line="400" w:lineRule="exact"/>
        <w:ind w:firstLine="420"/>
        <w:jc w:val="left"/>
        <w:rPr>
          <w:rFonts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0,i</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156" w:beforeLines="50" w:after="156" w:afterLines="50" w:line="400" w:lineRule="exact"/>
        <w:ind w:firstLine="420"/>
        <w:jc w:val="left"/>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oMath>
    </w:p>
    <w:p>
      <w:pPr>
        <w:spacing w:line="400" w:lineRule="exact"/>
        <w:rPr>
          <w:rFonts w:hAnsi="Cambria Math"/>
          <w:bCs/>
          <w:sz w:val="24"/>
        </w:rPr>
      </w:pPr>
      <w:r>
        <w:rPr>
          <w:rFonts w:hint="eastAsia" w:hAnsi="Cambria Math"/>
          <w:bCs/>
          <w:sz w:val="24"/>
        </w:rPr>
        <w:t>在第一层以及最后一层上没有稀疏约束条件：</w:t>
      </w:r>
    </w:p>
    <w:p>
      <w:pPr>
        <w:spacing w:before="156" w:beforeLines="50" w:after="156" w:afterLines="50" w:line="400" w:lineRule="exact"/>
        <w:ind w:firstLine="420"/>
        <w:jc w:val="left"/>
        <w:rPr>
          <w:rFonts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0,I</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line="400" w:lineRule="exact"/>
        <w:rPr>
          <w:rFonts w:hAnsi="Cambria Math" w:cs="Cambria Math"/>
          <w:sz w:val="24"/>
        </w:rPr>
      </w:pPr>
      <w:r>
        <w:rPr>
          <w:rFonts w:hint="eastAsia" w:hAnsi="Cambria Math"/>
          <w:bCs/>
          <w:sz w:val="24"/>
        </w:rPr>
        <w:t>可以看到实际上</w:t>
      </w:r>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0,i</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oMath>
      <w:r>
        <w:rPr>
          <w:rFonts w:hint="eastAsia" w:hAnsi="Cambria Math" w:cs="Cambria Math"/>
          <w:sz w:val="24"/>
        </w:rPr>
        <w:t>与</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r>
        <w:rPr>
          <w:rFonts w:hint="eastAsia" w:hAnsi="Cambria Math" w:cs="Cambria Math"/>
          <w:sz w:val="24"/>
        </w:rPr>
        <w:t>相同，为记号简便，后续讨论中直接讨论</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r>
        <w:rPr>
          <w:rFonts w:hint="eastAsia" w:hAnsi="Cambria Math" w:cs="Cambria Math"/>
          <w:sz w:val="24"/>
        </w:rPr>
        <w:t>。</w:t>
      </w:r>
    </w:p>
    <w:p>
      <w:pPr>
        <w:spacing w:line="400" w:lineRule="exact"/>
        <w:rPr>
          <w:rFonts w:hAnsi="Cambria Math"/>
          <w:sz w:val="24"/>
        </w:rPr>
      </w:pPr>
      <w:r>
        <w:rPr>
          <w:rFonts w:hint="eastAsia" w:hAnsi="Cambria Math" w:cs="Cambria Math"/>
          <w:sz w:val="24"/>
        </w:rPr>
        <w:t>我们记</w:t>
      </w:r>
      <m:oMath>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s</m:t>
            </m:r>
            <m:ctrlPr>
              <w:rPr>
                <w:rFonts w:ascii="Cambria Math" w:hAnsi="Cambria Math"/>
                <w:bCs/>
                <w:sz w:val="24"/>
              </w:rPr>
            </m:ctrlPr>
          </m:sub>
        </m:sSub>
      </m:oMath>
      <w:r>
        <w:rPr>
          <w:rFonts w:hint="eastAsia" w:hAnsi="Cambria Math"/>
          <w:bCs/>
          <w:sz w:val="24"/>
        </w:rPr>
        <w:t>为最多</w:t>
      </w:r>
      <m:oMath>
        <m:r>
          <m:rPr>
            <m:sty m:val="p"/>
          </m:rPr>
          <w:rPr>
            <w:rFonts w:ascii="Cambria Math" w:hAnsi="Cambria Math"/>
            <w:sz w:val="24"/>
          </w:rPr>
          <m:t>s</m:t>
        </m:r>
      </m:oMath>
      <w:r>
        <w:rPr>
          <w:rFonts w:hint="eastAsia" w:hAnsi="Cambria Math"/>
          <w:sz w:val="24"/>
        </w:rPr>
        <w:t>-稀疏的参数矩阵集合：</w:t>
      </w:r>
    </w:p>
    <w:p>
      <w:pPr>
        <w:spacing w:before="156" w:beforeLines="50" w:after="156" w:afterLines="50" w:line="400" w:lineRule="exact"/>
        <w:ind w:firstLine="420"/>
        <w:jc w:val="center"/>
        <w:rPr>
          <w:rFonts w:hAnsi="Cambria Math" w:cs="Cambria Math"/>
          <w:sz w:val="24"/>
        </w:rPr>
      </w:pPr>
      <m:oMath>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s</m:t>
            </m:r>
            <m:ctrlPr>
              <w:rPr>
                <w:rFonts w:ascii="Cambria Math" w:hAnsi="Cambria Math"/>
                <w:bCs/>
                <w:sz w:val="24"/>
              </w:rPr>
            </m:ctrlPr>
          </m:sub>
        </m:sSub>
        <m:r>
          <m:rPr>
            <m:sty m:val="p"/>
          </m:rPr>
          <w:rPr>
            <w:rFonts w:ascii="Cambria Math" w:hAnsi="Cambria Math"/>
            <w:sz w:val="24"/>
          </w:rPr>
          <m:t>:{w:</m:t>
        </m:r>
        <m:sSub>
          <m:sSubPr>
            <m:ctrlPr>
              <w:rPr>
                <w:rFonts w:ascii="Cambria Math" w:hAnsi="Cambria Math"/>
                <w:bCs/>
                <w:sz w:val="24"/>
              </w:rPr>
            </m:ctrlPr>
          </m:sSubPr>
          <m:e>
            <m:r>
              <m:rPr>
                <m:sty m:val="p"/>
              </m:rPr>
              <w:rPr>
                <w:rFonts w:ascii="Cambria Math" w:hAnsi="Cambria Math"/>
                <w:sz w:val="24"/>
              </w:rPr>
              <m:t>||w||</m:t>
            </m:r>
            <m:ctrlPr>
              <w:rPr>
                <w:rFonts w:ascii="Cambria Math" w:hAnsi="Cambria Math"/>
                <w:bCs/>
                <w:sz w:val="24"/>
              </w:rPr>
            </m:ctrlPr>
          </m:e>
          <m:sub>
            <m:r>
              <m:rPr>
                <m:sty m:val="p"/>
              </m:rPr>
              <w:rPr>
                <w:rFonts w:ascii="Cambria Math" w:hAnsi="Cambria Math"/>
                <w:sz w:val="24"/>
              </w:rPr>
              <m:t>0</m:t>
            </m:r>
            <m:ctrlPr>
              <w:rPr>
                <w:rFonts w:ascii="Cambria Math" w:hAnsi="Cambria Math"/>
                <w:bCs/>
                <w:sz w:val="24"/>
              </w:rPr>
            </m:ctrlPr>
          </m:sub>
        </m:sSub>
        <m:r>
          <m:rPr>
            <m:sty m:val="p"/>
          </m:rPr>
          <w:rPr>
            <w:rFonts w:ascii="Cambria Math" w:hAnsi="Cambria Math"/>
            <w:sz w:val="24"/>
          </w:rPr>
          <m:t>≤s}</m:t>
        </m:r>
      </m:oMath>
      <w:r>
        <w:rPr>
          <w:rFonts w:hint="eastAsia" w:hAnsi="Cambria Math"/>
          <w:sz w:val="24"/>
        </w:rPr>
        <w:t>。</w:t>
      </w:r>
    </w:p>
    <w:p>
      <w:pPr>
        <w:spacing w:line="400" w:lineRule="exact"/>
        <w:rPr>
          <w:rFonts w:hAnsi="Cambria Math"/>
          <w:sz w:val="24"/>
        </w:rPr>
      </w:pPr>
      <w:r>
        <w:rPr>
          <w:rFonts w:hint="eastAsia" w:hAnsi="Cambria Math"/>
          <w:sz w:val="24"/>
        </w:rPr>
        <w:t>我们记</w:t>
      </w:r>
      <m:oMath>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(w)</m:t>
        </m:r>
      </m:oMath>
      <w:r>
        <w:rPr>
          <w:rFonts w:hint="eastAsia" w:hAnsi="Cambria Math"/>
          <w:sz w:val="24"/>
        </w:rPr>
        <w:t>为参数矩阵</w:t>
      </w:r>
      <m:oMath>
        <m:r>
          <m:rPr>
            <m:sty m:val="p"/>
          </m:rPr>
          <w:rPr>
            <w:rFonts w:ascii="Cambria Math" w:hAnsi="Cambria Math"/>
            <w:sz w:val="24"/>
          </w:rPr>
          <m:t>w</m:t>
        </m:r>
      </m:oMath>
      <w:r>
        <w:rPr>
          <w:rFonts w:hint="eastAsia" w:hAnsi="Cambria Math"/>
          <w:sz w:val="24"/>
        </w:rPr>
        <w:t>中非零参数的位置集合：</w:t>
      </w:r>
    </w:p>
    <w:p>
      <w:pPr>
        <w:spacing w:before="156" w:beforeLines="50" w:after="156" w:afterLines="50" w:line="400" w:lineRule="exact"/>
        <w:ind w:firstLine="420"/>
        <w:jc w:val="center"/>
        <w:rPr>
          <w:rFonts w:hAnsi="Cambria Math"/>
          <w:sz w:val="24"/>
        </w:rPr>
      </w:pPr>
      <m:oMathPara>
        <m:oMath>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{(i,j):</m:t>
          </m:r>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i,j</m:t>
              </m:r>
              <m:ctrlPr>
                <w:rPr>
                  <w:rFonts w:ascii="Cambria Math" w:hAnsi="Cambria Math"/>
                  <w:sz w:val="24"/>
                </w:rPr>
              </m:ctrlPr>
            </m:sub>
          </m:sSub>
          <m:r>
            <m:rPr>
              <m:sty m:val="p"/>
            </m:rPr>
            <w:rPr>
              <w:rFonts w:ascii="Cambria Math" w:hAnsi="Cambria Math"/>
              <w:sz w:val="24"/>
            </w:rPr>
            <m:t>≠0}</m:t>
          </m:r>
        </m:oMath>
      </m:oMathPara>
    </w:p>
    <w:p>
      <w:pPr>
        <w:spacing w:line="400" w:lineRule="exact"/>
        <w:rPr>
          <w:rFonts w:hAnsi="Cambria Math"/>
          <w:sz w:val="24"/>
        </w:rPr>
      </w:pPr>
      <w:r>
        <w:rPr>
          <w:rFonts w:hint="eastAsia" w:hAnsi="Cambria Math"/>
          <w:sz w:val="24"/>
        </w:rPr>
        <w:t>对应零参数的位置集合：</w:t>
      </w:r>
    </w:p>
    <w:p>
      <w:pPr>
        <w:spacing w:before="156" w:beforeLines="50" w:after="156" w:afterLines="50" w:line="400" w:lineRule="exact"/>
        <w:ind w:firstLine="420"/>
        <w:jc w:val="center"/>
        <w:rPr>
          <w:rFonts w:hAnsi="Cambria Math"/>
          <w:sz w:val="24"/>
        </w:rPr>
      </w:pPr>
      <m:oMathPara>
        <m:oMath>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{(i,j):</m:t>
          </m:r>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i,j</m:t>
              </m:r>
              <m:ctrlPr>
                <w:rPr>
                  <w:rFonts w:ascii="Cambria Math" w:hAnsi="Cambria Math"/>
                  <w:sz w:val="24"/>
                </w:rPr>
              </m:ctrlPr>
            </m:sub>
          </m:sSub>
          <m:r>
            <m:rPr>
              <m:sty m:val="p"/>
            </m:rPr>
            <w:rPr>
              <w:rFonts w:ascii="Cambria Math" w:hAnsi="Cambria Math"/>
              <w:sz w:val="24"/>
            </w:rPr>
            <m:t>=0}</m:t>
          </m:r>
        </m:oMath>
      </m:oMathPara>
    </w:p>
    <w:p>
      <w:pPr>
        <w:spacing w:line="400" w:lineRule="exact"/>
        <w:rPr>
          <w:rFonts w:hAnsi="Cambria Math"/>
          <w:sz w:val="24"/>
        </w:rPr>
      </w:pPr>
      <w:r>
        <w:rPr>
          <w:rFonts w:hint="eastAsia" w:hAnsi="Cambria Math"/>
          <w:sz w:val="24"/>
        </w:rPr>
        <w:t>记</w:t>
      </w:r>
      <m:oMath>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i</m:t>
            </m:r>
            <m:ctrlPr>
              <w:rPr>
                <w:rFonts w:ascii="Cambria Math" w:hAnsi="Cambria Math"/>
                <w:sz w:val="24"/>
              </w:rPr>
            </m:ctrlPr>
          </m:sub>
        </m:sSub>
        <m:r>
          <m:rPr>
            <m:sty m:val="p"/>
          </m:rPr>
          <w:rPr>
            <w:rFonts w:ascii="Cambria Math" w:hAnsi="Cambria Math"/>
            <w:sz w:val="24"/>
          </w:rPr>
          <m:t>(w)</m:t>
        </m:r>
      </m:oMath>
      <w:r>
        <w:rPr>
          <w:rFonts w:hint="eastAsia" w:hAnsi="Cambria Math"/>
          <w:sz w:val="24"/>
        </w:rPr>
        <w:t>是指</w:t>
      </w:r>
      <m:oMath>
        <m:r>
          <m:rPr>
            <m:sty m:val="p"/>
          </m:rPr>
          <w:rPr>
            <w:rFonts w:ascii="Cambria Math" w:hAnsi="Cambria Math"/>
            <w:sz w:val="24"/>
          </w:rPr>
          <m:t>w</m:t>
        </m:r>
        <m:r>
          <m:rPr/>
          <w:rPr>
            <w:rFonts w:ascii="Cambria Math" w:hAnsi="Cambria Math" w:cs="Cambria Math"/>
            <w:sz w:val="24"/>
          </w:rPr>
          <m:t>∈</m:t>
        </m:r>
        <m:sSup>
          <m:sSupPr>
            <m:ctrlPr>
              <w:rPr>
                <w:rFonts w:ascii="Cambria Math" w:hAnsi="Cambria Math" w:cs="Cambria Math"/>
                <w:i/>
                <w:sz w:val="24"/>
              </w:rPr>
            </m:ctrlPr>
          </m:sSupPr>
          <m:e>
            <m:r>
              <m:rPr>
                <m:scr m:val="double-struck"/>
              </m:rPr>
              <w:rPr>
                <w:rFonts w:ascii="Cambria Math" w:hAnsi="Cambria Math" w:cs="Cambria Math"/>
                <w:sz w:val="24"/>
              </w:rPr>
              <m:t>ℝ</m:t>
            </m:r>
            <m:ctrlPr>
              <w:rPr>
                <w:rFonts w:ascii="Cambria Math" w:hAnsi="Cambria Math" w:cs="Cambria Math"/>
                <w:i/>
                <w:sz w:val="24"/>
              </w:rPr>
            </m:ctrlPr>
          </m:e>
          <m:sup>
            <m:r>
              <m:rPr/>
              <w:rPr>
                <w:rFonts w:ascii="Cambria Math" w:hAnsi="Cambria Math" w:cs="Cambria Math"/>
                <w:sz w:val="24"/>
              </w:rPr>
              <m:t>k</m:t>
            </m:r>
            <m:ctrlPr>
              <w:rPr>
                <w:rFonts w:ascii="Cambria Math" w:hAnsi="Cambria Math" w:cs="Cambria Math"/>
                <w:i/>
                <w:sz w:val="24"/>
              </w:rPr>
            </m:ctrlPr>
          </m:sup>
        </m:sSup>
      </m:oMath>
      <w:r>
        <w:rPr>
          <w:rFonts w:hint="eastAsia" w:hAnsi="Cambria Math"/>
          <w:sz w:val="24"/>
        </w:rPr>
        <w:t>中绝对值最大的第</w:t>
      </w:r>
      <m:oMath>
        <m:r>
          <m:rPr>
            <m:sty m:val="p"/>
          </m:rPr>
          <w:rPr>
            <w:rFonts w:ascii="Cambria Math" w:hAnsi="Cambria Math"/>
            <w:sz w:val="24"/>
          </w:rPr>
          <m:t>i</m:t>
        </m:r>
      </m:oMath>
      <w:r>
        <w:rPr>
          <w:rFonts w:hint="eastAsia" w:hAnsi="Cambria Math"/>
          <w:sz w:val="24"/>
        </w:rPr>
        <w:t>个元素：</w:t>
      </w:r>
    </w:p>
    <w:p>
      <w:pPr>
        <w:spacing w:before="156" w:beforeLines="50" w:after="156" w:afterLines="50" w:line="400" w:lineRule="exact"/>
        <w:ind w:firstLine="420"/>
        <w:jc w:val="center"/>
        <w:rPr>
          <w:rFonts w:hAnsi="Cambria Math"/>
          <w:sz w:val="24"/>
        </w:rPr>
      </w:pPr>
      <m:oMathPara>
        <m:oMath>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(w)≥</m:t>
          </m:r>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m:t>
          </m:r>
          <m:r>
            <m:rPr>
              <m:sty m:val="p"/>
            </m:rPr>
            <w:rPr>
              <w:rFonts w:ascii="Cambria Math" w:hAnsi="Cambria Math" w:cs="Cambria Math"/>
              <w:sz w:val="24"/>
            </w:rPr>
            <m:t>≥</m:t>
          </m:r>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k</m:t>
              </m:r>
              <m:ctrlPr>
                <w:rPr>
                  <w:rFonts w:ascii="Cambria Math" w:hAnsi="Cambria Math"/>
                  <w:sz w:val="24"/>
                </w:rPr>
              </m:ctrlPr>
            </m:sub>
          </m:sSub>
          <m:r>
            <m:rPr>
              <m:sty m:val="p"/>
            </m:rPr>
            <w:rPr>
              <w:rFonts w:ascii="Cambria Math" w:hAnsi="Cambria Math"/>
              <w:sz w:val="24"/>
            </w:rPr>
            <m:t>(w)</m:t>
          </m:r>
        </m:oMath>
      </m:oMathPara>
    </w:p>
    <w:p>
      <w:pPr>
        <w:pStyle w:val="35"/>
        <w:tabs>
          <w:tab w:val="clear" w:pos="1080"/>
        </w:tabs>
      </w:pPr>
      <w:bookmarkStart w:id="16" w:name="_Toc166491805"/>
      <w:r>
        <w:rPr>
          <w:rFonts w:hint="eastAsia"/>
        </w:rPr>
        <w:t>基本可行解</w:t>
      </w:r>
      <w:bookmarkEnd w:id="16"/>
    </w:p>
    <w:p>
      <w:pPr>
        <w:spacing w:line="400" w:lineRule="exact"/>
        <w:ind w:firstLine="482" w:firstLineChars="200"/>
        <w:rPr>
          <w:rFonts w:hAnsi="Cambria Math"/>
          <w:bCs/>
          <w:iCs/>
          <w:sz w:val="24"/>
        </w:rPr>
      </w:pPr>
      <w:r>
        <w:rPr>
          <w:rFonts w:hint="eastAsia"/>
          <w:b/>
          <w:bCs/>
          <w:sz w:val="24"/>
        </w:rPr>
        <w:t xml:space="preserve">定义2.1. </w:t>
      </w:r>
      <m:oMath>
        <m:sSup>
          <m:sSupPr>
            <m:ctrlPr>
              <w:rPr>
                <w:rFonts w:ascii="Cambria Math" w:hAnsi="Cambria Math"/>
                <w:bCs/>
                <w:iCs/>
                <w:sz w:val="24"/>
              </w:rPr>
            </m:ctrlPr>
          </m:sSupPr>
          <m:e>
            <m:r>
              <m:rPr>
                <m:sty m:val="p"/>
              </m:rPr>
              <w:rPr>
                <w:rFonts w:ascii="Cambria Math" w:hAnsi="Cambria Math"/>
                <w:sz w:val="24"/>
              </w:rPr>
              <m:t>w</m:t>
            </m:r>
            <m:ctrlPr>
              <w:rPr>
                <w:rFonts w:ascii="Cambria Math" w:hAnsi="Cambria Math"/>
                <w:bCs/>
                <w:iCs/>
                <w:sz w:val="24"/>
              </w:rPr>
            </m:ctrlPr>
          </m:e>
          <m:sup>
            <m:r>
              <m:rPr>
                <m:sty m:val="p"/>
              </m:rPr>
              <w:rPr>
                <w:rFonts w:ascii="Cambria Math" w:hAnsi="Cambria Math"/>
                <w:sz w:val="24"/>
              </w:rPr>
              <m:t>∗</m:t>
            </m:r>
            <m:ctrlPr>
              <w:rPr>
                <w:rFonts w:ascii="Cambria Math" w:hAnsi="Cambria Math"/>
                <w:bCs/>
                <w:iCs/>
                <w:sz w:val="24"/>
              </w:rPr>
            </m:ctrlPr>
          </m:sup>
        </m:sSup>
        <m:r>
          <m:rPr>
            <m:sty m:val="p"/>
          </m:rPr>
          <w:rPr>
            <w:rFonts w:ascii="Cambria Math" w:hAnsi="Cambria Math" w:cs="Cambria Math"/>
            <w:sz w:val="24"/>
          </w:rPr>
          <m:t>∈</m:t>
        </m:r>
        <m:sSub>
          <m:sSubPr>
            <m:ctrlPr>
              <w:rPr>
                <w:rFonts w:ascii="Cambria Math" w:hAnsi="Cambria Math"/>
                <w:bCs/>
                <w:iCs/>
                <w:sz w:val="24"/>
              </w:rPr>
            </m:ctrlPr>
          </m:sSubPr>
          <m:e>
            <m:r>
              <m:rPr>
                <m:sty m:val="p"/>
              </m:rPr>
              <w:rPr>
                <w:rFonts w:ascii="Cambria Math" w:hAnsi="Cambria Math"/>
                <w:sz w:val="24"/>
              </w:rPr>
              <m:t>C</m:t>
            </m:r>
            <m:ctrlPr>
              <w:rPr>
                <w:rFonts w:ascii="Cambria Math" w:hAnsi="Cambria Math"/>
                <w:bCs/>
                <w:iCs/>
                <w:sz w:val="24"/>
              </w:rPr>
            </m:ctrlPr>
          </m:e>
          <m:sub>
            <m:r>
              <m:rPr>
                <m:sty m:val="p"/>
              </m:rPr>
              <w:rPr>
                <w:rFonts w:ascii="Cambria Math" w:hAnsi="Cambria Math"/>
                <w:sz w:val="24"/>
              </w:rPr>
              <m:t>s</m:t>
            </m:r>
            <m:ctrlPr>
              <w:rPr>
                <w:rFonts w:ascii="Cambria Math" w:hAnsi="Cambria Math"/>
                <w:bCs/>
                <w:iCs/>
                <w:sz w:val="24"/>
              </w:rPr>
            </m:ctrlPr>
          </m:sub>
        </m:sSub>
      </m:oMath>
      <w:r>
        <w:rPr>
          <w:rFonts w:hint="eastAsia" w:hAnsi="Cambria Math"/>
          <w:bCs/>
          <w:sz w:val="24"/>
        </w:rPr>
        <w:t>是</w:t>
      </w:r>
      <m:oMath>
        <m:r>
          <m:rPr/>
          <w:rPr>
            <w:rFonts w:ascii="Cambria Math" w:hAnsi="Cambria Math"/>
            <w:sz w:val="24"/>
          </w:rPr>
          <m:t>P</m:t>
        </m:r>
      </m:oMath>
      <w:r>
        <w:rPr>
          <w:rFonts w:hint="eastAsia" w:hAnsi="Cambria Math"/>
          <w:bCs/>
          <w:iCs/>
          <w:sz w:val="24"/>
        </w:rPr>
        <w:t>的一个基本可行解，如果有：</w:t>
      </w:r>
    </w:p>
    <w:p>
      <w:pPr>
        <w:numPr>
          <w:ilvl w:val="0"/>
          <w:numId w:val="2"/>
        </w:numPr>
        <w:spacing w:line="400" w:lineRule="exact"/>
        <w:rPr>
          <w:rFonts w:hAnsi="Cambria Math"/>
          <w:bCs/>
          <w:sz w:val="24"/>
        </w:rPr>
      </w:pPr>
      <m:oMath>
        <m:r>
          <m:rPr>
            <m:sty m:val="p"/>
          </m:rPr>
          <w:rPr>
            <w:rFonts w:hint="eastAsia" w:ascii="Cambria Math" w:hAnsi="Cambria Math"/>
            <w:sz w:val="24"/>
          </w:rPr>
          <m:t>当</m:t>
        </m:r>
        <m:sSub>
          <m:sSubPr>
            <m:ctrlPr>
              <w:rPr>
                <w:rFonts w:hint="eastAsia" w:ascii="Cambria Math" w:hAnsi="Cambria Math"/>
                <w:bCs/>
                <w:sz w:val="24"/>
              </w:rPr>
            </m:ctrlPr>
          </m:sSubPr>
          <m:e>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ctrlPr>
              <w:rPr>
                <w:rFonts w:hint="eastAsia" w:ascii="Cambria Math" w:hAnsi="Cambria Math"/>
                <w:bCs/>
                <w:sz w:val="24"/>
              </w:rPr>
            </m:ctrlPr>
          </m:e>
          <m:sub>
            <m:r>
              <m:rPr>
                <m:sty m:val="p"/>
              </m:rPr>
              <w:rPr>
                <w:rFonts w:ascii="Cambria Math" w:hAnsi="Cambria Math"/>
                <w:sz w:val="24"/>
              </w:rPr>
              <m:t>0</m:t>
            </m:r>
            <m:ctrlPr>
              <w:rPr>
                <w:rFonts w:hint="eastAsia" w:ascii="Cambria Math" w:hAnsi="Cambria Math"/>
                <w:bCs/>
                <w:sz w:val="24"/>
              </w:rPr>
            </m:ctrlPr>
          </m:sub>
        </m:sSub>
        <m:r>
          <m:rPr>
            <m:sty m:val="p"/>
          </m:rPr>
          <w:rPr>
            <w:rFonts w:ascii="Cambria Math" w:hAnsi="Cambria Math"/>
            <w:sz w:val="24"/>
          </w:rPr>
          <m:t>&lt;s</m:t>
        </m:r>
        <m:r>
          <m:rPr>
            <m:sty m:val="p"/>
          </m:rPr>
          <w:rPr>
            <w:rFonts w:hint="eastAsia" w:ascii="Cambria Math" w:hAnsi="Cambria Math"/>
            <w:sz w:val="24"/>
          </w:rPr>
          <m:t>时，</m:t>
        </m:r>
        <m:r>
          <m:rPr>
            <m:sty m:val="p"/>
          </m:rPr>
          <w:rPr>
            <w:rFonts w:ascii="Cambria Math" w:hAnsi="Cambria Math" w:cs="Cambria Math"/>
            <w:sz w:val="24"/>
          </w:rPr>
          <m:t>∇</m:t>
        </m:r>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)&lt;0;</m:t>
        </m:r>
      </m:oMath>
    </w:p>
    <w:p>
      <w:pPr>
        <w:numPr>
          <w:ilvl w:val="0"/>
          <w:numId w:val="2"/>
        </w:numPr>
        <w:spacing w:line="400" w:lineRule="exact"/>
        <w:rPr>
          <w:rFonts w:hAnsi="Cambria Math"/>
          <w:bCs/>
          <w:sz w:val="24"/>
        </w:rPr>
      </w:pPr>
      <m:oMath>
        <m:r>
          <m:rPr>
            <m:sty m:val="p"/>
          </m:rPr>
          <w:rPr>
            <w:rFonts w:hint="eastAsia" w:ascii="Cambria Math" w:hAnsi="Cambria Math"/>
            <w:sz w:val="24"/>
          </w:rPr>
          <m:t>当</m:t>
        </m:r>
        <m:sSub>
          <m:sSubPr>
            <m:ctrlPr>
              <w:rPr>
                <w:rFonts w:hint="eastAsia" w:ascii="Cambria Math" w:hAnsi="Cambria Math"/>
                <w:bCs/>
                <w:sz w:val="24"/>
              </w:rPr>
            </m:ctrlPr>
          </m:sSubPr>
          <m:e>
            <m:d>
              <m:dPr>
                <m:begChr m:val="|"/>
                <m:endChr m:val="|"/>
                <m:ctrlPr>
                  <w:rPr>
                    <w:rFonts w:ascii="Cambria Math" w:hAnsi="Cambria Math"/>
                    <w:sz w:val="24"/>
                  </w:rPr>
                </m:ctrlPr>
              </m:dPr>
              <m:e>
                <m:d>
                  <m:dPr>
                    <m:begChr m:val="|"/>
                    <m:endChr m:val="|"/>
                    <m:ctrlPr>
                      <w:rPr>
                        <w:rFonts w:ascii="Cambria Math" w:hAnsi="Cambria Math"/>
                        <w:sz w:val="24"/>
                      </w:rPr>
                    </m:ctrlPr>
                  </m:dPr>
                  <m:e>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ctrlPr>
                      <w:rPr>
                        <w:rFonts w:ascii="Cambria Math" w:hAnsi="Cambria Math"/>
                        <w:sz w:val="24"/>
                      </w:rPr>
                    </m:ctrlPr>
                  </m:e>
                </m:d>
                <m:ctrlPr>
                  <w:rPr>
                    <w:rFonts w:ascii="Cambria Math" w:hAnsi="Cambria Math"/>
                    <w:sz w:val="24"/>
                  </w:rPr>
                </m:ctrlPr>
              </m:e>
            </m:d>
            <m:ctrlPr>
              <w:rPr>
                <w:rFonts w:hint="eastAsia" w:ascii="Cambria Math" w:hAnsi="Cambria Math"/>
                <w:bCs/>
                <w:sz w:val="24"/>
              </w:rPr>
            </m:ctrlPr>
          </m:e>
          <m:sub>
            <m:r>
              <m:rPr>
                <m:sty m:val="p"/>
              </m:rPr>
              <w:rPr>
                <w:rFonts w:ascii="Cambria Math" w:hAnsi="Cambria Math"/>
                <w:sz w:val="24"/>
              </w:rPr>
              <m:t>0</m:t>
            </m:r>
            <m:ctrlPr>
              <w:rPr>
                <w:rFonts w:hint="eastAsia" w:ascii="Cambria Math" w:hAnsi="Cambria Math"/>
                <w:bCs/>
                <w:sz w:val="24"/>
              </w:rPr>
            </m:ctrlPr>
          </m:sub>
        </m:sSub>
        <m:r>
          <m:rPr>
            <m:sty m:val="p"/>
          </m:rPr>
          <w:rPr>
            <w:rFonts w:hint="eastAsia" w:ascii="Cambria Math" w:hAnsi="Cambria Math"/>
            <w:sz w:val="24"/>
          </w:rPr>
          <m:t>=</m:t>
        </m:r>
        <m:r>
          <m:rPr>
            <m:sty m:val="p"/>
          </m:rPr>
          <w:rPr>
            <w:rFonts w:ascii="Cambria Math" w:hAnsi="Cambria Math"/>
            <w:sz w:val="24"/>
          </w:rPr>
          <m:t>s</m:t>
        </m:r>
        <m:r>
          <m:rPr>
            <m:sty m:val="p"/>
          </m:rPr>
          <w:rPr>
            <w:rFonts w:hint="eastAsia" w:ascii="Cambria Math" w:hAnsi="Cambria Math"/>
            <w:sz w:val="24"/>
          </w:rPr>
          <m:t>时，</m:t>
        </m:r>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r>
              <m:rPr>
                <m:sty m:val="p"/>
              </m:rPr>
              <w:rPr>
                <w:rFonts w:ascii="Cambria Math" w:hAnsi="Cambria Math"/>
                <w:sz w:val="24"/>
              </w:rPr>
              <m:t>i,j</m:t>
            </m:r>
            <m:ctrlPr>
              <w:rPr>
                <w:rFonts w:hint="eastAsia" w:ascii="Cambria Math" w:hAnsi="Cambria Math"/>
                <w:sz w:val="24"/>
              </w:rPr>
            </m:ctrlPr>
          </m:sub>
        </m:sSub>
        <m:r>
          <m:rPr>
            <m:sty m:val="p"/>
          </m:rPr>
          <w:rPr>
            <w:rFonts w:ascii="Cambria Math" w:hAnsi="Cambria Math"/>
            <w:sz w:val="24"/>
          </w:rPr>
          <m:t>f</m:t>
        </m:r>
        <m:d>
          <m:dPr>
            <m:ctrlPr>
              <w:rPr>
                <w:rFonts w:ascii="Cambria Math" w:hAnsi="Cambria Math"/>
                <w:sz w:val="24"/>
              </w:rPr>
            </m:ctrlPr>
          </m:dPr>
          <m:e>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ctrlPr>
              <w:rPr>
                <w:rFonts w:ascii="Cambria Math" w:hAnsi="Cambria Math"/>
                <w:sz w:val="24"/>
              </w:rPr>
            </m:ctrlPr>
          </m:e>
        </m:d>
        <m:r>
          <m:rPr>
            <m:sty m:val="p"/>
          </m:rPr>
          <w:rPr>
            <w:rFonts w:ascii="Cambria Math" w:hAnsi="Cambria Math"/>
            <w:sz w:val="24"/>
          </w:rPr>
          <m:t>=0,</m:t>
        </m:r>
        <m:r>
          <m:rPr>
            <m:sty m:val="p"/>
          </m:rPr>
          <w:rPr>
            <w:rFonts w:ascii="Cambria Math" w:hAnsi="Cambria Math" w:cs="Cambria Math"/>
            <w:sz w:val="24"/>
          </w:rPr>
          <m:t>∀(i,j)∈</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d>
          <m:dPr>
            <m:ctrlPr>
              <w:rPr>
                <w:rFonts w:ascii="Cambria Math" w:hAnsi="Cambria Math"/>
                <w:sz w:val="24"/>
              </w:rPr>
            </m:ctrlPr>
          </m:dPr>
          <m:e>
            <m:r>
              <m:rPr>
                <m:sty m:val="p"/>
              </m:rPr>
              <w:rPr>
                <w:rFonts w:ascii="Cambria Math" w:hAnsi="Cambria Math"/>
                <w:sz w:val="24"/>
              </w:rPr>
              <m:t>w</m:t>
            </m:r>
            <m:ctrlPr>
              <w:rPr>
                <w:rFonts w:ascii="Cambria Math" w:hAnsi="Cambria Math"/>
                <w:sz w:val="24"/>
              </w:rPr>
            </m:ctrlPr>
          </m:e>
        </m:d>
      </m:oMath>
    </w:p>
    <w:p>
      <w:pPr>
        <w:spacing w:line="400" w:lineRule="exact"/>
        <w:ind w:firstLine="420"/>
        <w:rPr>
          <w:rFonts w:hAnsi="Cambria Math"/>
          <w:bCs/>
          <w:sz w:val="24"/>
        </w:rPr>
      </w:pPr>
      <w:r>
        <w:rPr>
          <w:rFonts w:hint="eastAsia" w:hAnsi="Cambria Math"/>
          <w:b/>
          <w:bCs/>
          <w:sz w:val="24"/>
        </w:rPr>
        <w:t xml:space="preserve">定理2.1. </w:t>
      </w:r>
      <w:r>
        <w:rPr>
          <w:rFonts w:hint="eastAsia" w:hAnsi="Cambria Math"/>
          <w:sz w:val="24"/>
        </w:rPr>
        <w:t>如果令</w:t>
      </w:r>
      <m:oMath>
        <m:sSup>
          <m:sSupPr>
            <m:ctrlPr>
              <w:rPr>
                <w:rFonts w:ascii="Cambria Math" w:hAnsi="Cambria Math"/>
                <w:bCs/>
                <w:i/>
                <w:sz w:val="24"/>
              </w:rPr>
            </m:ctrlPr>
          </m:sSupPr>
          <m:e>
            <m:r>
              <m:rPr/>
              <w:rPr>
                <w:rFonts w:ascii="Cambria Math" w:hAnsi="Cambria Math"/>
                <w:sz w:val="24"/>
              </w:rPr>
              <m:t>w</m:t>
            </m:r>
            <m:ctrlPr>
              <w:rPr>
                <w:rFonts w:ascii="Cambria Math" w:hAnsi="Cambria Math"/>
                <w:bCs/>
                <w:i/>
                <w:sz w:val="24"/>
              </w:rPr>
            </m:ctrlPr>
          </m:e>
          <m:sup>
            <m:r>
              <m:rPr/>
              <w:rPr>
                <w:rFonts w:ascii="Cambria Math" w:hAnsi="Cambria Math"/>
                <w:sz w:val="24"/>
              </w:rPr>
              <m:t>∗</m:t>
            </m:r>
            <m:ctrlPr>
              <w:rPr>
                <w:rFonts w:ascii="Cambria Math" w:hAnsi="Cambria Math"/>
                <w:bCs/>
                <w:i/>
                <w:sz w:val="24"/>
              </w:rPr>
            </m:ctrlPr>
          </m:sup>
        </m:sSup>
      </m:oMath>
      <w:r>
        <w:rPr>
          <w:rFonts w:hint="eastAsia" w:hAnsi="Cambria Math"/>
          <w:bCs/>
          <w:sz w:val="24"/>
        </w:rPr>
        <w:t>是</w:t>
      </w:r>
      <m:oMath>
        <m:r>
          <m:rPr/>
          <w:rPr>
            <w:rFonts w:ascii="Cambria Math" w:hAnsi="Cambria Math"/>
            <w:sz w:val="24"/>
          </w:rPr>
          <m:t>P</m:t>
        </m:r>
      </m:oMath>
      <w:r>
        <w:rPr>
          <w:rFonts w:hint="eastAsia" w:hAnsi="Cambria Math"/>
          <w:bCs/>
          <w:iCs/>
          <w:sz w:val="24"/>
        </w:rPr>
        <w:t>的最优解，那么</w:t>
      </w:r>
      <m:oMath>
        <m:sSup>
          <m:sSupPr>
            <m:ctrlPr>
              <w:rPr>
                <w:rFonts w:ascii="Cambria Math" w:hAnsi="Cambria Math"/>
                <w:bCs/>
                <w:i/>
                <w:sz w:val="24"/>
              </w:rPr>
            </m:ctrlPr>
          </m:sSupPr>
          <m:e>
            <m:r>
              <m:rPr/>
              <w:rPr>
                <w:rFonts w:ascii="Cambria Math" w:hAnsi="Cambria Math"/>
                <w:sz w:val="24"/>
              </w:rPr>
              <m:t>w</m:t>
            </m:r>
            <m:ctrlPr>
              <w:rPr>
                <w:rFonts w:ascii="Cambria Math" w:hAnsi="Cambria Math"/>
                <w:bCs/>
                <w:i/>
                <w:sz w:val="24"/>
              </w:rPr>
            </m:ctrlPr>
          </m:e>
          <m:sup>
            <m:r>
              <m:rPr/>
              <w:rPr>
                <w:rFonts w:ascii="Cambria Math" w:hAnsi="Cambria Math"/>
                <w:sz w:val="24"/>
              </w:rPr>
              <m:t>∗</m:t>
            </m:r>
            <m:ctrlPr>
              <w:rPr>
                <w:rFonts w:ascii="Cambria Math" w:hAnsi="Cambria Math"/>
                <w:bCs/>
                <w:i/>
                <w:sz w:val="24"/>
              </w:rPr>
            </m:ctrlPr>
          </m:sup>
        </m:sSup>
      </m:oMath>
      <w:r>
        <w:rPr>
          <w:rFonts w:hint="eastAsia" w:hAnsi="Cambria Math"/>
          <w:bCs/>
          <w:sz w:val="24"/>
        </w:rPr>
        <w:t>是一个基本可行解。</w:t>
      </w:r>
    </w:p>
    <w:p>
      <w:pPr>
        <w:pStyle w:val="35"/>
        <w:tabs>
          <w:tab w:val="clear" w:pos="1080"/>
        </w:tabs>
      </w:pPr>
      <m:oMath>
        <w:bookmarkStart w:id="17" w:name="_Toc166491806"/>
        <m:r>
          <m:rPr/>
          <w:rPr>
            <w:rFonts w:ascii="Cambria Math" w:hAnsi="Cambria Math"/>
          </w:rPr>
          <m:t>L</m:t>
        </m:r>
      </m:oMath>
      <w:r>
        <w:rPr>
          <w:rFonts w:hint="eastAsia" w:hAnsi="Cambria Math"/>
        </w:rPr>
        <w:t>-</w:t>
      </w:r>
      <m:oMath>
        <m:r>
          <m:rPr>
            <m:sty m:val="p"/>
          </m:rPr>
          <w:rPr>
            <w:rFonts w:hint="eastAsia" w:ascii="Cambria Math" w:hAnsi="Cambria Math"/>
          </w:rPr>
          <m:t>稳定性</m:t>
        </m:r>
        <w:bookmarkEnd w:id="17"/>
      </m:oMath>
    </w:p>
    <w:p>
      <w:pPr>
        <w:spacing w:line="400" w:lineRule="exact"/>
        <w:ind w:firstLine="482"/>
        <w:rPr>
          <w:sz w:val="24"/>
        </w:rPr>
      </w:pPr>
      <w:r>
        <w:rPr>
          <w:rFonts w:hint="eastAsia"/>
          <w:sz w:val="24"/>
        </w:rPr>
        <w:t>对于问题</w:t>
      </w:r>
    </w:p>
    <w:p>
      <w:pPr>
        <w:spacing w:after="156" w:afterLines="50" w:line="400" w:lineRule="exact"/>
        <w:ind w:firstLine="482"/>
        <w:rPr>
          <w:rFonts w:hAnsi="Cambria Math"/>
          <w:sz w:val="24"/>
        </w:rPr>
      </w:pPr>
      <m:oMathPara>
        <m:oMath>
          <m:r>
            <m:rPr>
              <m:sty m:val="p"/>
            </m:rPr>
            <w:rPr>
              <w:rFonts w:ascii="Cambria Math" w:hAnsi="Cambria Math"/>
              <w:sz w:val="24"/>
            </w:rPr>
            <m:t>C:    min{g(w):w∈C}</m:t>
          </m:r>
        </m:oMath>
      </m:oMathPara>
    </w:p>
    <w:p>
      <w:pPr>
        <w:spacing w:before="156" w:beforeLines="50" w:after="156" w:afterLines="50" w:line="400" w:lineRule="exact"/>
        <w:ind w:firstLine="482"/>
        <w:rPr>
          <w:rFonts w:hint="eastAsia" w:hAnsi="Cambria Math"/>
          <w:sz w:val="24"/>
        </w:rPr>
      </w:pPr>
      <w:r>
        <w:rPr>
          <w:rFonts w:hint="eastAsia" w:hAnsi="Cambria Math"/>
          <w:sz w:val="24"/>
        </w:rPr>
        <w:t>这里</w:t>
      </w:r>
      <m:oMath>
        <m:r>
          <m:rPr>
            <m:sty m:val="p"/>
          </m:rPr>
          <w:rPr>
            <w:rFonts w:ascii="Cambria Math" w:hAnsi="Cambria Math"/>
            <w:sz w:val="24"/>
          </w:rPr>
          <m:t>C</m:t>
        </m:r>
      </m:oMath>
      <w:r>
        <w:rPr>
          <w:rFonts w:hint="eastAsia" w:hAnsi="Cambria Math"/>
          <w:sz w:val="24"/>
        </w:rPr>
        <w:t>是闭凸可行域，</w:t>
      </w:r>
      <m:oMath>
        <m:r>
          <m:rPr>
            <m:sty m:val="p"/>
          </m:rPr>
          <w:rPr>
            <w:rFonts w:ascii="Cambria Math" w:hAnsi="Cambria Math"/>
            <w:sz w:val="24"/>
          </w:rPr>
          <m:t>g</m:t>
        </m:r>
      </m:oMath>
      <w:r>
        <w:rPr>
          <w:rFonts w:hint="eastAsia" w:hAnsi="Cambria Math"/>
          <w:sz w:val="24"/>
        </w:rPr>
        <w:t>是一个连续可导的函数，可能是非凸的。那么该问题的一个解</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cs="Cambria Math"/>
            <w:sz w:val="24"/>
          </w:rPr>
          <m:t>∈</m:t>
        </m:r>
        <m:r>
          <m:rPr>
            <m:sty m:val="p"/>
          </m:rPr>
          <w:rPr>
            <w:rFonts w:ascii="Cambria Math" w:hAnsi="Cambria Math"/>
            <w:sz w:val="24"/>
          </w:rPr>
          <m:t>C</m:t>
        </m:r>
      </m:oMath>
      <w:r>
        <w:rPr>
          <w:rFonts w:hint="eastAsia" w:hAnsi="Cambria Math"/>
          <w:sz w:val="24"/>
        </w:rPr>
        <w:t>可以被称为是稳定点，当：</w:t>
      </w:r>
    </w:p>
    <w:p>
      <w:pPr>
        <w:spacing w:before="156" w:beforeLines="50" w:after="312" w:afterLines="100" w:line="400" w:lineRule="exact"/>
        <w:ind w:firstLine="482"/>
        <w:rPr>
          <w:rFonts w:hint="eastAsia" w:hAnsi="Cambria Math"/>
          <w:sz w:val="24"/>
        </w:rPr>
      </w:pPr>
      <m:oMathPara>
        <m:oMath>
          <m:d>
            <m:dPr>
              <m:begChr m:val="〈"/>
              <m:endChr m:val="〉"/>
              <m:ctrlPr>
                <w:rPr>
                  <w:rFonts w:ascii="Cambria Math" w:hAnsi="Cambria Math"/>
                  <w:sz w:val="24"/>
                </w:rPr>
              </m:ctrlPr>
            </m:dPr>
            <m:e>
              <m:r>
                <m:rPr>
                  <m:sty m:val="p"/>
                </m:rPr>
                <w:rPr>
                  <w:rFonts w:ascii="Cambria Math" w:hAnsi="Cambria Math"/>
                  <w:sz w:val="24"/>
                </w:rPr>
                <m:t>∇g(</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 w−</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ctrlPr>
                <w:rPr>
                  <w:rFonts w:ascii="Cambria Math" w:hAnsi="Cambria Math"/>
                  <w:sz w:val="24"/>
                </w:rPr>
              </m:ctrlPr>
            </m:e>
          </m:d>
          <m:r>
            <m:rPr>
              <m:sty m:val="p"/>
            </m:rPr>
            <w:rPr>
              <w:rFonts w:ascii="Cambria Math" w:hAnsi="Cambria Math" w:cs="Cambria Math"/>
              <w:sz w:val="24"/>
            </w:rPr>
            <m:t>≥</m:t>
          </m:r>
          <m:r>
            <m:rPr>
              <m:sty m:val="p"/>
            </m:rPr>
            <w:rPr>
              <w:rFonts w:ascii="Cambria Math" w:hAnsi="Cambria Math"/>
              <w:sz w:val="24"/>
            </w:rPr>
            <m:t xml:space="preserve">0, </m:t>
          </m:r>
          <m:r>
            <m:rPr>
              <m:sty m:val="p"/>
            </m:rPr>
            <w:rPr>
              <w:rFonts w:ascii="Cambria Math" w:hAnsi="Cambria Math" w:cs="Cambria Math"/>
              <w:sz w:val="24"/>
            </w:rPr>
            <m:t>∀</m:t>
          </m:r>
          <m:r>
            <m:rPr>
              <m:sty m:val="p"/>
            </m:rPr>
            <w:rPr>
              <w:rFonts w:ascii="Cambria Math" w:hAnsi="Cambria Math"/>
              <w:sz w:val="24"/>
            </w:rPr>
            <m:t>w</m:t>
          </m:r>
          <m:r>
            <m:rPr>
              <m:sty m:val="p"/>
            </m:rPr>
            <w:rPr>
              <w:rFonts w:ascii="Cambria Math" w:hAnsi="Cambria Math" w:cs="Cambria Math"/>
              <w:sz w:val="24"/>
            </w:rPr>
            <m:t>∈</m:t>
          </m:r>
          <m:r>
            <m:rPr>
              <m:sty m:val="p"/>
            </m:rPr>
            <w:rPr>
              <w:rFonts w:ascii="Cambria Math" w:hAnsi="Cambria Math"/>
              <w:sz w:val="24"/>
            </w:rPr>
            <m:t>C</m:t>
          </m:r>
        </m:oMath>
      </m:oMathPara>
    </w:p>
    <w:p>
      <w:pPr>
        <w:spacing w:line="400" w:lineRule="exact"/>
        <w:ind w:firstLine="482"/>
        <w:rPr>
          <w:rFonts w:hAnsi="Cambria Math"/>
          <w:sz w:val="24"/>
        </w:rPr>
      </w:pPr>
      <w:r>
        <w:rPr>
          <w:rFonts w:hint="eastAsia" w:hAnsi="Cambria Math"/>
          <w:sz w:val="24"/>
        </w:rPr>
        <w:t>如果</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oMath>
      <w:r>
        <w:rPr>
          <w:rFonts w:hint="eastAsia" w:hAnsi="Cambria Math"/>
          <w:sz w:val="24"/>
        </w:rPr>
        <w:t>是该问题的最优解，那么显然</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oMath>
      <w:r>
        <w:rPr>
          <w:rFonts w:hint="eastAsia" w:hAnsi="Cambria Math"/>
          <w:sz w:val="24"/>
        </w:rPr>
        <w:t>也是稳定点，因此，稳定点是一个必要最优性条件。许多解决上述非凸问题的优化方法都只能保证收敛到稳定点。</w:t>
      </w:r>
    </w:p>
    <w:p>
      <w:pPr>
        <w:spacing w:line="400" w:lineRule="exact"/>
        <w:ind w:firstLine="482"/>
        <w:rPr>
          <w:rFonts w:hint="eastAsia" w:hAnsi="Cambria Math"/>
          <w:sz w:val="24"/>
        </w:rPr>
      </w:pPr>
      <w:r>
        <w:rPr>
          <w:rFonts w:hint="eastAsia" w:hAnsi="Cambria Math"/>
          <w:sz w:val="24"/>
        </w:rPr>
        <w:t>实际上述性质可以转化为</w:t>
      </w:r>
      <m:oMath>
        <m:r>
          <m:rPr>
            <m:sty m:val="p"/>
          </m:rPr>
          <w:rPr>
            <w:rFonts w:ascii="Cambria Math" w:hAnsi="Cambria Math"/>
            <w:sz w:val="24"/>
          </w:rPr>
          <m:t>∀L&gt;0</m:t>
        </m:r>
      </m:oMath>
      <w:r>
        <w:rPr>
          <w:rFonts w:hint="eastAsia" w:hAnsi="Cambria Math"/>
          <w:sz w:val="24"/>
        </w:rPr>
        <w:t>，解</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oMath>
      <w:r>
        <w:rPr>
          <w:rFonts w:hint="eastAsia" w:hAnsi="Cambria Math"/>
          <w:sz w:val="24"/>
        </w:rPr>
        <w:t>是一个稳定点，当且仅当</w:t>
      </w:r>
    </w:p>
    <w:p>
      <w:pPr>
        <w:spacing w:before="156" w:beforeLines="50" w:after="312" w:afterLines="100" w:line="400" w:lineRule="exact"/>
        <w:ind w:firstLine="482"/>
        <w:rPr>
          <w:rFonts w:hint="eastAsia" w:hAnsi="Cambria Math"/>
          <w:sz w:val="24"/>
        </w:rPr>
      </w:pPr>
      <m:oMathPara>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P</m:t>
              </m:r>
              <m:ctrlPr>
                <w:rPr>
                  <w:rFonts w:ascii="Cambria Math" w:hAnsi="Cambria Math"/>
                  <w:sz w:val="24"/>
                </w:rPr>
              </m:ctrlPr>
            </m:e>
            <m:sub>
              <m:r>
                <m:rPr>
                  <m:sty m:val="p"/>
                </m:rPr>
                <w:rPr>
                  <w:rFonts w:ascii="Cambria Math" w:hAnsi="Cambria Math"/>
                  <w:sz w:val="24"/>
                </w:rPr>
                <m:t>C</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ctrlPr>
                <w:rPr>
                  <w:rFonts w:ascii="Cambria Math" w:hAnsi="Cambria Math"/>
                  <w:sz w:val="24"/>
                </w:rPr>
              </m:ctrlPr>
            </m:num>
            <m:den>
              <m:r>
                <m:rPr>
                  <m:sty m:val="p"/>
                </m:rPr>
                <w:rPr>
                  <w:rFonts w:ascii="Cambria Math" w:hAnsi="Cambria Math"/>
                  <w:sz w:val="24"/>
                </w:rPr>
                <m:t>L</m:t>
              </m:r>
              <m:ctrlPr>
                <w:rPr>
                  <w:rFonts w:ascii="Cambria Math" w:hAnsi="Cambria Math"/>
                  <w:sz w:val="24"/>
                </w:rPr>
              </m:ctrlPr>
            </m:den>
          </m:f>
          <m:r>
            <m:rPr>
              <m:sty m:val="p"/>
            </m:rPr>
            <w:rPr>
              <w:rFonts w:ascii="Cambria Math" w:hAnsi="Cambria Math"/>
              <w:sz w:val="24"/>
            </w:rPr>
            <m:t>∇g(</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oMath>
      </m:oMathPara>
    </w:p>
    <w:p>
      <w:pPr>
        <w:spacing w:line="400" w:lineRule="exact"/>
        <w:ind w:firstLine="482"/>
        <w:rPr>
          <w:rFonts w:hint="eastAsia" w:hAnsi="Cambria Math" w:cs="Cambria Math"/>
          <w:sz w:val="24"/>
        </w:rPr>
      </w:pPr>
      <w:r>
        <w:rPr>
          <w:rFonts w:hint="eastAsia" w:hAnsi="Cambria Math"/>
          <w:sz w:val="24"/>
        </w:rPr>
        <w:t>这里假设</w:t>
      </w:r>
      <m:oMath>
        <m:r>
          <m:rPr>
            <m:sty m:val="p"/>
          </m:rPr>
          <w:rPr>
            <w:rFonts w:ascii="Cambria Math" w:hAnsi="Cambria Math"/>
            <w:sz w:val="24"/>
          </w:rPr>
          <m:t>D</m:t>
        </m:r>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r>
              <m:rPr>
                <m:sty m:val="p"/>
              </m:rPr>
              <w:rPr>
                <w:rFonts w:ascii="Cambria Math" w:hAnsi="Cambria Math" w:cs="Cambria Math"/>
                <w:sz w:val="24"/>
              </w:rPr>
              <m:t>n</m:t>
            </m:r>
            <m:ctrlPr>
              <w:rPr>
                <w:rFonts w:ascii="Cambria Math" w:hAnsi="Cambria Math" w:cs="Cambria Math"/>
                <w:sz w:val="24"/>
              </w:rPr>
            </m:ctrlPr>
          </m:sup>
        </m:sSup>
      </m:oMath>
      <w:r>
        <w:rPr>
          <w:rFonts w:hint="eastAsia" w:hAnsi="Cambria Math" w:cs="Cambria Math"/>
          <w:sz w:val="24"/>
        </w:rPr>
        <w:t>，</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D</m:t>
            </m:r>
            <m:ctrlPr>
              <w:rPr>
                <w:rFonts w:ascii="Cambria Math" w:hAnsi="Cambria Math" w:cs="Cambria Math"/>
                <w:sz w:val="24"/>
              </w:rPr>
            </m:ctrlPr>
          </m:sub>
        </m:sSub>
        <m:r>
          <m:rPr>
            <m:sty m:val="p"/>
          </m:rPr>
          <w:rPr>
            <w:rFonts w:ascii="Cambria Math" w:hAnsi="Cambria Math" w:cs="Cambria Math"/>
            <w:sz w:val="24"/>
          </w:rPr>
          <m:t>(∙)</m:t>
        </m:r>
      </m:oMath>
      <w:r>
        <w:rPr>
          <w:rFonts w:hint="eastAsia" w:hAnsi="Cambria Math" w:cs="Cambria Math"/>
          <w:sz w:val="24"/>
        </w:rPr>
        <w:t>记作</w:t>
      </w:r>
      <m:oMath>
        <m:r>
          <m:rPr>
            <m:sty m:val="p"/>
          </m:rPr>
          <w:rPr>
            <w:rFonts w:ascii="Cambria Math" w:hAnsi="Cambria Math" w:cs="Cambria Math"/>
            <w:sz w:val="24"/>
          </w:rPr>
          <m:t>D</m:t>
        </m:r>
      </m:oMath>
      <w:r>
        <w:rPr>
          <w:rFonts w:hint="eastAsia" w:hAnsi="Cambria Math" w:cs="Cambria Math"/>
          <w:sz w:val="24"/>
        </w:rPr>
        <w:t>上的正交投影，即</w:t>
      </w:r>
    </w:p>
    <w:p>
      <w:pPr>
        <w:spacing w:before="156" w:beforeLines="50" w:after="312" w:afterLines="100" w:line="400" w:lineRule="exact"/>
        <w:ind w:firstLine="482"/>
        <w:rPr>
          <w:rFonts w:hint="eastAsia"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D</m:t>
              </m:r>
              <m:ctrlPr>
                <w:rPr>
                  <w:rFonts w:ascii="Cambria Math" w:hAnsi="Cambria Math" w:cs="Cambria Math"/>
                  <w:sz w:val="24"/>
                </w:rPr>
              </m:ctrlPr>
            </m:sub>
          </m:sSub>
          <m:r>
            <m:rPr>
              <m:sty m:val="p"/>
            </m:rPr>
            <w:rPr>
              <w:rFonts w:ascii="Cambria Math" w:hAnsi="Cambria Math" w:cs="Cambria Math"/>
              <w:sz w:val="24"/>
            </w:rPr>
            <m:t>(y)≡</m:t>
          </m:r>
          <m:func>
            <m:funcPr>
              <m:ctrlPr>
                <w:rPr>
                  <w:rFonts w:ascii="Cambria Math" w:hAnsi="Cambria Math" w:cs="Cambria Math"/>
                  <w:sz w:val="24"/>
                </w:rPr>
              </m:ctrlPr>
            </m:funcPr>
            <m:fName>
              <m:limLow>
                <m:limLowPr>
                  <m:ctrlPr>
                    <w:rPr>
                      <w:rFonts w:ascii="Cambria Math" w:hAnsi="Cambria Math" w:cs="Cambria Math"/>
                      <w:sz w:val="24"/>
                    </w:rPr>
                  </m:ctrlPr>
                </m:limLowPr>
                <m:e>
                  <m:r>
                    <m:rPr>
                      <m:sty m:val="p"/>
                    </m:rPr>
                    <w:rPr>
                      <w:rFonts w:ascii="Cambria Math" w:hAnsi="Cambria Math" w:cs="Cambria Math"/>
                      <w:sz w:val="24"/>
                    </w:rPr>
                    <m:t>argmin</m:t>
                  </m:r>
                  <m:ctrlPr>
                    <w:rPr>
                      <w:rFonts w:ascii="Cambria Math" w:hAnsi="Cambria Math" w:cs="Cambria Math"/>
                      <w:sz w:val="24"/>
                    </w:rPr>
                  </m:ctrlPr>
                </m:e>
                <m:lim>
                  <m:r>
                    <m:rPr>
                      <m:sty m:val="p"/>
                    </m:rPr>
                    <w:rPr>
                      <w:rFonts w:ascii="Cambria Math" w:hAnsi="Cambria Math" w:cs="Cambria Math"/>
                      <w:sz w:val="24"/>
                    </w:rPr>
                    <m:t>w∈D</m:t>
                  </m:r>
                  <m:ctrlPr>
                    <w:rPr>
                      <w:rFonts w:ascii="Cambria Math" w:hAnsi="Cambria Math" w:cs="Cambria Math"/>
                      <w:sz w:val="24"/>
                    </w:rPr>
                  </m:ctrlPr>
                </m:lim>
              </m:limLow>
              <m:ctrlPr>
                <w:rPr>
                  <w:rFonts w:ascii="Cambria Math" w:hAnsi="Cambria Math" w:cs="Cambria Math"/>
                  <w:sz w:val="24"/>
                </w:rPr>
              </m:ctrlPr>
            </m:fName>
            <m:e>
              <m:sSup>
                <m:sSupPr>
                  <m:ctrlPr>
                    <w:rPr>
                      <w:rFonts w:ascii="Cambria Math" w:hAnsi="Cambria Math" w:cs="Cambria Math"/>
                      <w:sz w:val="24"/>
                    </w:rPr>
                  </m:ctrlPr>
                </m:sSupPr>
                <m:e>
                  <m:r>
                    <m:rPr>
                      <m:sty m:val="p"/>
                    </m:rPr>
                    <w:rPr>
                      <w:rFonts w:ascii="Cambria Math" w:hAnsi="Cambria Math" w:cs="Cambria Math"/>
                      <w:sz w:val="24"/>
                    </w:rPr>
                    <m:t>||w−y||</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ctrlPr>
                <w:rPr>
                  <w:rFonts w:ascii="Cambria Math" w:hAnsi="Cambria Math" w:cs="Cambria Math"/>
                  <w:sz w:val="24"/>
                </w:rPr>
              </m:ctrlPr>
            </m:e>
          </m:func>
        </m:oMath>
      </m:oMathPara>
    </w:p>
    <w:p>
      <w:pPr>
        <w:spacing w:line="400" w:lineRule="exact"/>
        <w:ind w:firstLine="482"/>
        <w:rPr>
          <w:rFonts w:hAnsi="Cambria Math" w:cs="Cambria Math"/>
          <w:sz w:val="24"/>
        </w:rPr>
      </w:pPr>
      <w:r>
        <w:rPr>
          <w:rFonts w:hint="eastAsia" w:hAnsi="Cambria Math" w:cs="Cambria Math"/>
          <w:sz w:val="24"/>
        </w:rPr>
        <w:t>上式推广至有稀疏约束的问题P中，记为</w:t>
      </w:r>
      <m:oMath>
        <m:r>
          <m:rPr>
            <m:sty m:val="p"/>
          </m:rPr>
          <w:rPr>
            <w:rFonts w:ascii="Cambria Math" w:hAnsi="Cambria Math" w:cs="Cambria Math"/>
            <w:sz w:val="24"/>
          </w:rPr>
          <m:t>L</m:t>
        </m:r>
      </m:oMath>
      <w:r>
        <w:rPr>
          <w:rFonts w:hint="eastAsia" w:hAnsi="Cambria Math" w:cs="Cambria Math"/>
          <w:sz w:val="24"/>
        </w:rPr>
        <w:t>-稳定性。</w:t>
      </w:r>
    </w:p>
    <w:p>
      <w:pPr>
        <w:spacing w:line="400" w:lineRule="exact"/>
        <w:ind w:firstLine="482"/>
        <w:rPr>
          <w:rFonts w:hint="eastAsia" w:hAnsi="Cambria Math"/>
          <w:bCs/>
          <w:sz w:val="24"/>
        </w:rPr>
      </w:pPr>
      <w:r>
        <w:rPr>
          <w:rFonts w:hint="eastAsia"/>
          <w:b/>
          <w:bCs/>
          <w:sz w:val="24"/>
        </w:rPr>
        <w:t xml:space="preserve">定义2.2. </w:t>
      </w:r>
      <w:r>
        <w:rPr>
          <w:rFonts w:hint="eastAsia"/>
          <w:sz w:val="24"/>
        </w:rPr>
        <w:t>一个解</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s</m:t>
            </m:r>
            <m:ctrlPr>
              <w:rPr>
                <w:rFonts w:ascii="Cambria Math" w:hAnsi="Cambria Math"/>
                <w:bCs/>
                <w:sz w:val="24"/>
              </w:rPr>
            </m:ctrlPr>
          </m:sub>
        </m:sSub>
      </m:oMath>
      <w:r>
        <w:rPr>
          <w:rFonts w:hint="eastAsia" w:hAnsi="Cambria Math"/>
          <w:bCs/>
          <w:sz w:val="24"/>
        </w:rPr>
        <w:t>是问题</w:t>
      </w:r>
      <m:oMath>
        <m:r>
          <m:rPr>
            <m:sty m:val="p"/>
          </m:rPr>
          <w:rPr>
            <w:rFonts w:ascii="Cambria Math" w:hAnsi="Cambria Math"/>
            <w:sz w:val="24"/>
          </w:rPr>
          <m:t>P</m:t>
        </m:r>
      </m:oMath>
      <w:r>
        <w:rPr>
          <w:rFonts w:hint="eastAsia" w:hAnsi="Cambria Math"/>
          <w:bCs/>
          <w:sz w:val="24"/>
        </w:rPr>
        <w:t>的一个L-稳定点，如果</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满足关系</w:t>
      </w:r>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sz w:val="24"/>
            </w:rPr>
            <m:t>[N</m:t>
          </m:r>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L</m:t>
              </m:r>
              <m:ctrlPr>
                <w:rPr>
                  <w:rFonts w:ascii="Cambria Math" w:hAnsi="Cambria Math"/>
                  <w:bCs/>
                  <w:sz w:val="24"/>
                </w:rPr>
              </m:ctrlPr>
            </m:sub>
          </m:sSub>
          <m:r>
            <m:rPr>
              <m:sty m:val="p"/>
            </m:rPr>
            <w:rPr>
              <w:rFonts w:ascii="Cambria Math" w:hAnsi="Cambria Math"/>
              <w:sz w:val="24"/>
            </w:rPr>
            <m:t xml:space="preserve">]    </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sSub>
            <m:sSubPr>
              <m:ctrlPr>
                <w:rPr>
                  <w:rFonts w:ascii="Cambria Math" w:hAnsi="Cambria Math" w:cs="Cambria Math"/>
                  <w:bCs/>
                  <w:sz w:val="24"/>
                </w:rPr>
              </m:ctrlPr>
            </m:sSubPr>
            <m:e>
              <m:r>
                <m:rPr>
                  <m:sty m:val="p"/>
                </m:rPr>
                <w:rPr>
                  <w:rFonts w:ascii="Cambria Math" w:hAnsi="Cambria Math" w:cs="Cambria Math"/>
                  <w:sz w:val="24"/>
                </w:rPr>
                <m:t>P</m:t>
              </m:r>
              <m:ctrlPr>
                <w:rPr>
                  <w:rFonts w:ascii="Cambria Math" w:hAnsi="Cambria Math" w:cs="Cambria Math"/>
                  <w:bCs/>
                  <w:sz w:val="24"/>
                </w:rPr>
              </m:ctrlPr>
            </m:e>
            <m:sub>
              <m:sSub>
                <m:sSubPr>
                  <m:ctrlPr>
                    <w:rPr>
                      <w:rFonts w:ascii="Cambria Math" w:hAnsi="Cambria Math" w:cs="Cambria Math"/>
                      <w:bCs/>
                      <w:sz w:val="24"/>
                    </w:rPr>
                  </m:ctrlPr>
                </m:sSubPr>
                <m:e>
                  <m:r>
                    <m:rPr>
                      <m:sty m:val="p"/>
                    </m:rPr>
                    <w:rPr>
                      <w:rFonts w:ascii="Cambria Math" w:hAnsi="Cambria Math" w:cs="Cambria Math"/>
                      <w:sz w:val="24"/>
                    </w:rPr>
                    <m:t>C</m:t>
                  </m:r>
                  <m:ctrlPr>
                    <w:rPr>
                      <w:rFonts w:ascii="Cambria Math" w:hAnsi="Cambria Math" w:cs="Cambria Math"/>
                      <w:bCs/>
                      <w:sz w:val="24"/>
                    </w:rPr>
                  </m:ctrlPr>
                </m:e>
                <m:sub>
                  <m:r>
                    <m:rPr>
                      <m:sty m:val="p"/>
                    </m:rPr>
                    <w:rPr>
                      <w:rFonts w:ascii="Cambria Math" w:hAnsi="Cambria Math" w:cs="Cambria Math"/>
                      <w:sz w:val="24"/>
                    </w:rPr>
                    <m:t>s</m:t>
                  </m:r>
                  <m:ctrlPr>
                    <w:rPr>
                      <w:rFonts w:ascii="Cambria Math" w:hAnsi="Cambria Math" w:cs="Cambria Math"/>
                      <w:bCs/>
                      <w:sz w:val="24"/>
                    </w:rPr>
                  </m:ctrlPr>
                </m:sub>
              </m:sSub>
              <m:ctrlPr>
                <w:rPr>
                  <w:rFonts w:ascii="Cambria Math" w:hAnsi="Cambria Math" w:cs="Cambria Math"/>
                  <w:bCs/>
                  <w:sz w:val="24"/>
                </w:rPr>
              </m:ctrlPr>
            </m:sub>
          </m:sSub>
          <m:r>
            <m:rPr>
              <m:sty m:val="p"/>
            </m:rPr>
            <w:rPr>
              <w:rFonts w:ascii="Cambria Math" w:hAnsi="Cambria Math" w:cs="Cambria Math"/>
              <w:sz w:val="24"/>
            </w:rPr>
            <m:t>(</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f>
            <m:fPr>
              <m:ctrlPr>
                <w:rPr>
                  <w:rFonts w:ascii="Cambria Math" w:hAnsi="Cambria Math"/>
                  <w:bCs/>
                  <w:sz w:val="24"/>
                </w:rPr>
              </m:ctrlPr>
            </m:fPr>
            <m:num>
              <m:r>
                <m:rPr>
                  <m:sty m:val="p"/>
                </m:rPr>
                <w:rPr>
                  <w:rFonts w:ascii="Cambria Math" w:hAnsi="Cambria Math"/>
                  <w:sz w:val="24"/>
                </w:rPr>
                <m:t>1</m:t>
              </m:r>
              <m:ctrlPr>
                <w:rPr>
                  <w:rFonts w:ascii="Cambria Math" w:hAnsi="Cambria Math"/>
                  <w:bCs/>
                  <w:sz w:val="24"/>
                </w:rPr>
              </m:ctrlPr>
            </m:num>
            <m:den>
              <m:r>
                <m:rPr>
                  <m:sty m:val="p"/>
                </m:rPr>
                <w:rPr>
                  <w:rFonts w:ascii="Cambria Math" w:hAnsi="Cambria Math"/>
                  <w:sz w:val="24"/>
                </w:rPr>
                <m:t>L</m:t>
              </m:r>
              <m:ctrlPr>
                <w:rPr>
                  <w:rFonts w:ascii="Cambria Math" w:hAnsi="Cambria Math"/>
                  <w:bCs/>
                  <w:sz w:val="24"/>
                </w:rPr>
              </m:ctrlPr>
            </m:den>
          </m:f>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r>
            <m:rPr>
              <m:sty m:val="p"/>
            </m:rPr>
            <w:rPr>
              <w:rFonts w:ascii="Cambria Math" w:hAnsi="Cambria Math" w:cs="Cambria Math"/>
              <w:sz w:val="24"/>
            </w:rPr>
            <m:t>)</m:t>
          </m:r>
        </m:oMath>
      </m:oMathPara>
    </w:p>
    <w:p>
      <w:pPr>
        <w:spacing w:line="400" w:lineRule="exact"/>
        <w:ind w:firstLine="482"/>
        <w:rPr>
          <w:rFonts w:hint="eastAsia" w:hAnsi="Cambria Math"/>
          <w:sz w:val="24"/>
        </w:rPr>
      </w:pPr>
      <w:r>
        <w:rPr>
          <w:rFonts w:hint="eastAsia" w:hAnsi="Cambria Math"/>
          <w:b/>
          <w:bCs/>
          <w:sz w:val="24"/>
        </w:rPr>
        <w:t>引理2.1.</w:t>
      </w:r>
      <w:r>
        <w:rPr>
          <w:rFonts w:hint="eastAsia" w:hAnsi="Cambria Math"/>
          <w:sz w:val="24"/>
        </w:rPr>
        <w:t xml:space="preserve"> </w:t>
      </w:r>
      <m:oMath>
        <m:r>
          <m:rPr>
            <m:sty m:val="p"/>
          </m:rPr>
          <w:rPr>
            <w:rFonts w:ascii="Cambria Math" w:hAnsi="Cambria Math"/>
            <w:sz w:val="24"/>
          </w:rPr>
          <m:t>∀L&gt;0</m:t>
        </m:r>
      </m:oMath>
      <w:r>
        <w:rPr>
          <w:rFonts w:hint="eastAsia" w:hAnsi="Cambria Math"/>
          <w:sz w:val="24"/>
        </w:rPr>
        <w:t>，</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满足</w:t>
      </w:r>
      <m:oMath>
        <m:r>
          <m:rPr>
            <m:sty m:val="p"/>
          </m:rPr>
          <w:rPr>
            <w:rFonts w:ascii="Cambria Math" w:hAnsi="Cambria Math"/>
            <w:sz w:val="24"/>
          </w:rPr>
          <m:t>[N</m:t>
        </m:r>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L</m:t>
            </m:r>
            <m:ctrlPr>
              <w:rPr>
                <w:rFonts w:ascii="Cambria Math" w:hAnsi="Cambria Math"/>
                <w:bCs/>
                <w:sz w:val="24"/>
              </w:rPr>
            </m:ctrlPr>
          </m:sub>
        </m:sSub>
        <m:r>
          <m:rPr>
            <m:sty m:val="p"/>
          </m:rPr>
          <w:rPr>
            <w:rFonts w:ascii="Cambria Math" w:hAnsi="Cambria Math"/>
            <w:sz w:val="24"/>
          </w:rPr>
          <m:t>]</m:t>
        </m:r>
      </m:oMath>
      <w:r>
        <w:rPr>
          <w:rFonts w:hint="eastAsia" w:hAnsi="Cambria Math"/>
          <w:sz w:val="24"/>
        </w:rPr>
        <w:t>条件当且仅当</w:t>
      </w:r>
      <m:oMath>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cs="Cambria Math"/>
            <w:sz w:val="24"/>
          </w:rPr>
          <m:t>≤</m:t>
        </m:r>
        <m:r>
          <m:rPr>
            <m:sty m:val="p"/>
          </m:rPr>
          <w:rPr>
            <w:rFonts w:ascii="Cambria Math" w:hAnsi="Cambria Math"/>
            <w:sz w:val="24"/>
          </w:rPr>
          <m:t>s</m:t>
        </m:r>
      </m:oMath>
      <w:r>
        <w:rPr>
          <w:rFonts w:hint="eastAsia" w:hAnsi="Cambria Math"/>
          <w:sz w:val="24"/>
        </w:rPr>
        <w:t>和</w:t>
      </w:r>
    </w:p>
    <w:p>
      <w:pPr>
        <w:spacing w:before="312" w:beforeLines="100" w:after="312" w:afterLines="100" w:line="400" w:lineRule="exact"/>
        <w:ind w:firstLine="482"/>
        <w:rPr>
          <w:rFonts w:hint="eastAsia" w:hAnsi="Cambria Math"/>
          <w:sz w:val="24"/>
        </w:rPr>
      </w:pPr>
      <m:oMathPara>
        <m:oMath>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r>
                <m:rPr>
                  <m:sty m:val="p"/>
                </m:rPr>
                <w:rPr>
                  <w:rFonts w:ascii="Cambria Math" w:hAnsi="Cambria Math"/>
                  <w:sz w:val="24"/>
                </w:rPr>
                <m:t>i,j</m:t>
              </m:r>
              <m:ctrlPr>
                <w:rPr>
                  <w:rFonts w:hint="eastAsia" w:ascii="Cambria Math" w:hAnsi="Cambria Math"/>
                  <w:sz w:val="24"/>
                </w:rPr>
              </m:ctrlPr>
            </m:sub>
          </m:sSub>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≤L</m:t>
                  </m:r>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s</m:t>
                      </m:r>
                      <m:ctrlPr>
                        <w:rPr>
                          <w:rFonts w:ascii="Cambria Math" w:hAnsi="Cambria Math"/>
                          <w:sz w:val="24"/>
                        </w:rPr>
                      </m:ctrlPr>
                    </m:sub>
                  </m:sSub>
                  <m:r>
                    <m:rPr>
                      <m:sty m:val="p"/>
                    </m:rPr>
                    <w:rPr>
                      <w:rFonts w:ascii="Cambria Math" w:hAnsi="Cambria Math"/>
                      <w:sz w:val="24"/>
                    </w:rPr>
                    <m:t xml:space="preserve">(w)    if </m:t>
                  </m:r>
                  <m:r>
                    <m:rPr>
                      <m:sty m:val="p"/>
                    </m:rPr>
                    <w:rPr>
                      <w:rFonts w:ascii="Cambria Math" w:hAnsi="Cambria Math" w:cs="Cambria Math"/>
                      <w:sz w:val="24"/>
                    </w:rPr>
                    <m:t>(i,j)</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ctrlPr>
                    <w:rPr>
                      <w:rFonts w:ascii="Cambria Math" w:hAnsi="Cambria Math"/>
                      <w:sz w:val="24"/>
                    </w:rPr>
                  </m:ctrlPr>
                </m:e>
                <m:e>
                  <m:r>
                    <m:rPr>
                      <m:sty m:val="p"/>
                    </m:rPr>
                    <w:rPr>
                      <w:rFonts w:ascii="Cambria Math" w:hAnsi="Cambria Math"/>
                      <w:sz w:val="24"/>
                    </w:rPr>
                    <m:t xml:space="preserve">=0               if </m:t>
                  </m:r>
                  <m:r>
                    <m:rPr>
                      <m:sty m:val="p"/>
                    </m:rPr>
                    <w:rPr>
                      <w:rFonts w:ascii="Cambria Math" w:hAnsi="Cambria Math" w:cs="Cambria Math"/>
                      <w:sz w:val="24"/>
                    </w:rPr>
                    <m:t>(i,j)</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m:t>
                  </m:r>
                  <m:ctrlPr>
                    <w:rPr>
                      <w:rFonts w:ascii="Cambria Math" w:hAnsi="Cambria Math"/>
                      <w:sz w:val="24"/>
                    </w:rPr>
                  </m:ctrlPr>
                </m:e>
              </m:eqArr>
              <m:ctrlPr>
                <w:rPr>
                  <w:rFonts w:ascii="Cambria Math" w:hAnsi="Cambria Math"/>
                  <w:sz w:val="24"/>
                </w:rPr>
              </m:ctrlPr>
            </m:e>
          </m:d>
        </m:oMath>
      </m:oMathPara>
    </w:p>
    <w:p>
      <w:pPr>
        <w:spacing w:line="400" w:lineRule="exact"/>
        <w:ind w:firstLine="482"/>
        <w:rPr>
          <w:rFonts w:hAnsi="Cambria Math"/>
          <w:sz w:val="24"/>
        </w:rPr>
      </w:pPr>
      <w:r>
        <w:rPr>
          <w:rFonts w:hint="eastAsia" w:hAnsi="Cambria Math"/>
          <w:b/>
          <w:bCs/>
          <w:sz w:val="24"/>
        </w:rPr>
        <w:t xml:space="preserve">假设2.2. </w:t>
      </w:r>
      <w:r>
        <w:rPr>
          <w:rFonts w:hint="eastAsia" w:hAnsi="Cambria Math"/>
          <w:sz w:val="24"/>
        </w:rPr>
        <w:t>目标函数的梯度</w:t>
      </w:r>
      <m:oMath>
        <m:r>
          <m:rPr>
            <m:sty m:val="p"/>
          </m:rPr>
          <w:rPr>
            <w:rFonts w:ascii="Cambria Math" w:hAnsi="Cambria Math"/>
            <w:sz w:val="24"/>
          </w:rPr>
          <m:t>∇f(w)</m:t>
        </m:r>
      </m:oMath>
      <w:r>
        <w:rPr>
          <w:rFonts w:hint="eastAsia" w:hAnsi="Cambria Math"/>
          <w:sz w:val="24"/>
        </w:rPr>
        <w:t>是李普希茨连续，设其李普希茨常数</w:t>
      </w:r>
      <m:oMath>
        <m:r>
          <m:rPr>
            <m:sty m:val="p"/>
          </m:rPr>
          <w:rPr>
            <w:rFonts w:ascii="Cambria Math" w:hAnsi="Cambria Math"/>
            <w:sz w:val="24"/>
          </w:rPr>
          <m:t>L(f)</m:t>
        </m:r>
      </m:oMath>
      <w:r>
        <w:rPr>
          <w:rFonts w:hint="eastAsia" w:hAnsi="Cambria Math"/>
          <w:sz w:val="24"/>
        </w:rPr>
        <w:t>，即</w:t>
      </w:r>
    </w:p>
    <w:p>
      <w:pPr>
        <w:spacing w:before="156" w:beforeLines="50" w:after="312" w:afterLines="100" w:line="400" w:lineRule="exact"/>
        <w:ind w:firstLine="482"/>
        <w:rPr>
          <w:rFonts w:hAnsi="Cambria Math" w:cs="Cambria Math"/>
          <w:sz w:val="24"/>
        </w:rPr>
      </w:pPr>
      <m:oMathPara>
        <m:oMath>
          <m:r>
            <m:rPr>
              <m:sty m:val="p"/>
            </m:rPr>
            <w:rPr>
              <w:rFonts w:ascii="Cambria Math" w:hAnsi="Cambria Math"/>
              <w:sz w:val="24"/>
            </w:rPr>
            <m:t>||</m:t>
          </m:r>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)||≤L(f)||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oMath>
      </m:oMathPara>
    </w:p>
    <w:p>
      <w:pPr>
        <w:spacing w:line="400" w:lineRule="exact"/>
        <w:ind w:firstLine="420"/>
        <w:rPr>
          <w:rFonts w:hint="eastAsia" w:hAnsi="Cambria Math" w:cs="Cambria Math"/>
          <w:sz w:val="24"/>
        </w:rPr>
      </w:pPr>
      <w:r>
        <w:rPr>
          <w:rFonts w:hint="eastAsia" w:hAnsi="Cambria Math" w:cs="Cambria Math"/>
          <w:b/>
          <w:bCs/>
          <w:sz w:val="24"/>
        </w:rPr>
        <w:t xml:space="preserve">引理2.2. (Decent Lemma) </w:t>
      </w:r>
      <w:r>
        <w:rPr>
          <w:rFonts w:hint="eastAsia" w:hAnsi="Cambria Math" w:cs="Cambria Math"/>
          <w:sz w:val="24"/>
        </w:rPr>
        <w:t>假设</w:t>
      </w:r>
      <m:oMath>
        <m:r>
          <m:rPr>
            <m:sty m:val="p"/>
          </m:rPr>
          <w:rPr>
            <w:rFonts w:ascii="Cambria Math" w:hAnsi="Cambria Math" w:cs="Cambria Math"/>
            <w:sz w:val="24"/>
          </w:rPr>
          <m:t>f</m:t>
        </m:r>
      </m:oMath>
      <w:r>
        <w:rPr>
          <w:rFonts w:hint="eastAsia" w:hAnsi="Cambria Math" w:cs="Cambria Math"/>
          <w:sz w:val="24"/>
        </w:rPr>
        <w:t>连续可导且满足假设3.1，</w:t>
      </w:r>
      <m:oMath>
        <m:r>
          <m:rPr>
            <m:sty m:val="p"/>
          </m:rPr>
          <w:rPr>
            <w:rFonts w:ascii="Cambria Math" w:hAnsi="Cambria Math" w:cs="Cambria Math"/>
            <w:sz w:val="24"/>
          </w:rPr>
          <m:t>∀L&gt;L(f)</m:t>
        </m:r>
      </m:oMath>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cs="Cambria Math"/>
              <w:sz w:val="24"/>
            </w:rPr>
            <m:t>f(w)≤</m:t>
          </m:r>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oMath>
      </m:oMathPara>
    </w:p>
    <w:p>
      <w:pPr>
        <w:spacing w:before="156" w:beforeLines="50" w:after="312" w:afterLines="100" w:line="400" w:lineRule="exact"/>
        <w:ind w:firstLine="482"/>
        <w:rPr>
          <w:rFonts w:hint="eastAsia"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d>
            <m:dPr>
              <m:begChr m:val="〈"/>
              <m:endChr m:val="〉"/>
              <m:ctrlPr>
                <w:rPr>
                  <w:rFonts w:ascii="Cambria Math" w:hAnsi="Cambria Math" w:cs="Cambria Math"/>
                  <w:sz w:val="24"/>
                </w:rPr>
              </m:ctrlPr>
            </m:dPr>
            <m:e>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ctrlPr>
                <w:rPr>
                  <w:rFonts w:ascii="Cambria Math" w:hAnsi="Cambria Math" w:cs="Cambria Math"/>
                  <w:sz w:val="24"/>
                </w:rPr>
              </m:ctrlPr>
            </m:e>
          </m:d>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2</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line="400" w:lineRule="exact"/>
        <w:ind w:firstLine="420"/>
        <w:rPr>
          <w:rFonts w:hAnsi="Cambria Math" w:cs="Cambria Math"/>
          <w:sz w:val="24"/>
        </w:rPr>
      </w:pPr>
      <w:r>
        <w:rPr>
          <w:rFonts w:hint="eastAsia" w:hAnsi="Cambria Math" w:cs="Cambria Math"/>
          <w:b/>
          <w:bCs/>
          <w:sz w:val="24"/>
        </w:rPr>
        <w:t xml:space="preserve">引理 2.3. </w:t>
      </w:r>
      <w:r>
        <w:rPr>
          <w:rFonts w:hint="eastAsia" w:hAnsi="Cambria Math" w:cs="Cambria Math"/>
          <w:sz w:val="24"/>
        </w:rPr>
        <w:t>如果假设2.2成立，</w:t>
      </w:r>
      <m:oMath>
        <m:r>
          <m:rPr>
            <m:sty m:val="p"/>
          </m:rPr>
          <w:rPr>
            <w:rFonts w:ascii="Cambria Math" w:hAnsi="Cambria Math" w:cs="Cambria Math"/>
            <w:sz w:val="24"/>
          </w:rPr>
          <m:t>L&gt;L(f)</m:t>
        </m:r>
      </m:oMath>
      <w:r>
        <w:rPr>
          <w:rFonts w:hint="eastAsia" w:hAnsi="Cambria Math" w:cs="Cambria Math"/>
          <w:sz w:val="24"/>
        </w:rPr>
        <w:t>。对于任意</w:t>
      </w:r>
      <m:oMath>
        <m:r>
          <m:rPr>
            <m:sty m:val="p"/>
          </m:rPr>
          <w:rPr>
            <w:rFonts w:ascii="Cambria Math" w:hAnsi="Cambria Math" w:cs="Cambria Math"/>
            <w:sz w:val="24"/>
          </w:rPr>
          <m:t>x∈</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oMath>
      <w:r>
        <w:rPr>
          <w:rFonts w:hint="eastAsia" w:hAnsi="Cambria Math" w:cs="Cambria Math"/>
          <w:sz w:val="24"/>
        </w:rPr>
        <w:t>，y是一个参数矩阵，满足</w:t>
      </w:r>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cs="Cambria Math"/>
              <w:sz w:val="24"/>
            </w:rPr>
            <m:t>y∈</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(x−</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∇f(x))</m:t>
          </m:r>
          <m:r>
            <m:rPr>
              <m:sty m:val="p"/>
            </m:rPr>
            <w:rPr>
              <w:rFonts w:hint="eastAsia" w:ascii="Cambria Math" w:hAnsi="Cambria Math" w:cs="Cambria Math"/>
              <w:sz w:val="24"/>
            </w:rPr>
            <m:t>，</m:t>
          </m:r>
        </m:oMath>
      </m:oMathPara>
    </w:p>
    <w:p>
      <w:pPr>
        <w:spacing w:line="400" w:lineRule="exact"/>
        <w:ind w:firstLine="420"/>
        <w:rPr>
          <w:rFonts w:hAnsi="Cambria Math" w:cs="Cambria Math"/>
          <w:sz w:val="24"/>
        </w:rPr>
      </w:pPr>
      <w:r>
        <w:rPr>
          <w:rFonts w:hint="eastAsia" w:hAnsi="Cambria Math" w:cs="Cambria Math"/>
          <w:sz w:val="24"/>
        </w:rPr>
        <w:t>我们有</w:t>
      </w:r>
    </w:p>
    <w:p>
      <w:pPr>
        <w:spacing w:before="156" w:beforeLines="50" w:after="312" w:afterLines="100" w:line="400" w:lineRule="exact"/>
        <w:ind w:firstLine="482"/>
        <w:rPr>
          <w:rFonts w:hint="eastAsia" w:hAnsi="Cambria Math" w:cs="Cambria Math"/>
          <w:sz w:val="24"/>
        </w:rPr>
      </w:pPr>
      <m:oMathPara>
        <m:oMath>
          <m:r>
            <m:rPr>
              <m:sty m:val="p"/>
            </m:rPr>
            <w:rPr>
              <w:rFonts w:ascii="Cambria Math" w:hAnsi="Cambria Math" w:cs="Cambria Math"/>
              <w:sz w:val="24"/>
            </w:rPr>
            <m:t>f(x)−f(y)≥</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||x−y||</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line="400" w:lineRule="exact"/>
        <w:ind w:firstLine="420"/>
        <w:rPr>
          <w:rFonts w:hAnsi="Cambria Math" w:cs="Cambria Math"/>
          <w:sz w:val="24"/>
        </w:rPr>
      </w:pPr>
      <w:r>
        <w:rPr>
          <w:rFonts w:hint="eastAsia" w:hAnsi="Cambria Math" w:cs="Cambria Math"/>
          <w:b/>
          <w:bCs/>
          <w:sz w:val="24"/>
        </w:rPr>
        <w:t xml:space="preserve">定理2.2. </w:t>
      </w:r>
      <w:r>
        <w:rPr>
          <w:rFonts w:hint="eastAsia" w:hAnsi="Cambria Math" w:cs="Cambria Math"/>
          <w:sz w:val="24"/>
        </w:rPr>
        <w:t>假设2.2成立的前提下，</w:t>
      </w:r>
      <m:oMath>
        <m:r>
          <m:rPr>
            <m:sty m:val="p"/>
          </m:rPr>
          <w:rPr>
            <w:rFonts w:ascii="Cambria Math" w:hAnsi="Cambria Math" w:cs="Cambria Math"/>
            <w:sz w:val="24"/>
          </w:rPr>
          <m:t>L&gt;L(f)</m:t>
        </m:r>
      </m:oMath>
      <w:r>
        <w:rPr>
          <w:rFonts w:hint="eastAsia" w:hAnsi="Cambria Math" w:cs="Cambria Math"/>
          <w:sz w:val="24"/>
        </w:rPr>
        <w:t>，假设</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oMath>
      <w:r>
        <w:rPr>
          <w:rFonts w:hint="eastAsia" w:hAnsi="Cambria Math" w:cs="Cambria Math"/>
          <w:sz w:val="24"/>
        </w:rPr>
        <w:t>是问题</w:t>
      </w:r>
      <m:oMath>
        <m:r>
          <m:rPr>
            <m:sty m:val="p"/>
          </m:rPr>
          <w:rPr>
            <w:rFonts w:ascii="Cambria Math" w:hAnsi="Cambria Math" w:cs="Cambria Math"/>
            <w:sz w:val="24"/>
          </w:rPr>
          <m:t>P</m:t>
        </m:r>
      </m:oMath>
      <w:r>
        <w:rPr>
          <w:rFonts w:hint="eastAsia" w:hAnsi="Cambria Math" w:cs="Cambria Math"/>
          <w:sz w:val="24"/>
        </w:rPr>
        <w:t>的最优解，那么</w:t>
      </w:r>
    </w:p>
    <w:p>
      <w:pPr>
        <w:numPr>
          <w:ilvl w:val="0"/>
          <w:numId w:val="3"/>
        </w:numPr>
        <w:spacing w:line="400" w:lineRule="exact"/>
        <w:rPr>
          <w:rFonts w:hAnsi="Cambria Math" w:cs="Cambria Math"/>
          <w:sz w:val="24"/>
        </w:rPr>
      </w:pP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oMath>
      <w:r>
        <w:rPr>
          <w:rFonts w:hint="eastAsia" w:hAnsi="Cambria Math" w:cs="Cambria Math"/>
          <w:sz w:val="24"/>
        </w:rPr>
        <w:t>是一个</w:t>
      </w:r>
      <m:oMath>
        <m:r>
          <m:rPr>
            <m:sty m:val="p"/>
          </m:rPr>
          <w:rPr>
            <w:rFonts w:ascii="Cambria Math" w:hAnsi="Cambria Math" w:cs="Cambria Math"/>
            <w:sz w:val="24"/>
          </w:rPr>
          <m:t>L</m:t>
        </m:r>
      </m:oMath>
      <w:r>
        <w:rPr>
          <w:rFonts w:hint="eastAsia" w:hAnsi="Cambria Math" w:cs="Cambria Math"/>
          <w:sz w:val="24"/>
        </w:rPr>
        <w:t>-稳定点</w:t>
      </w:r>
    </w:p>
    <w:p>
      <w:pPr>
        <w:numPr>
          <w:ilvl w:val="0"/>
          <w:numId w:val="3"/>
        </w:numPr>
        <w:spacing w:line="400" w:lineRule="exact"/>
        <w:rPr>
          <w:rFonts w:hAnsi="Cambria Math" w:cs="Cambria Math"/>
          <w:sz w:val="24"/>
        </w:rPr>
      </w:pP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f>
          <m:fPr>
            <m:type m:val="lin"/>
            <m:ctrlPr>
              <w:rPr>
                <w:rFonts w:ascii="Cambria Math" w:hAnsi="Cambria Math" w:cs="Cambria Math"/>
                <w:sz w:val="24"/>
              </w:rPr>
            </m:ctrlPr>
          </m:fPr>
          <m:num>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m:t>
        </m:r>
      </m:oMath>
      <w:r>
        <w:rPr>
          <w:rFonts w:hint="eastAsia" w:hAnsi="Cambria Math" w:cs="Cambria Math"/>
          <w:sz w:val="24"/>
        </w:rPr>
        <w:t>只包含一个元素</w:t>
      </w:r>
    </w:p>
    <w:p>
      <w:pPr>
        <w:pStyle w:val="35"/>
        <w:tabs>
          <w:tab w:val="clear" w:pos="1080"/>
        </w:tabs>
      </w:pPr>
      <w:bookmarkStart w:id="18" w:name="_Toc166491807"/>
      <w:r>
        <w:rPr>
          <w:rFonts w:hint="eastAsia" w:hAnsi="Cambria Math"/>
        </w:rPr>
        <w:t>理论总结</w:t>
      </w:r>
      <w:bookmarkEnd w:id="18"/>
    </w:p>
    <w:p>
      <w:pPr>
        <w:spacing w:line="400" w:lineRule="exact"/>
        <w:ind w:firstLine="420"/>
        <w:rPr>
          <w:rFonts w:hAnsi="Cambria Math" w:cs="Cambria Math"/>
          <w:sz w:val="24"/>
        </w:rPr>
      </w:pPr>
      <w:r>
        <w:rPr>
          <w:rFonts w:hint="eastAsia" w:hAnsi="Cambria Math" w:cs="Cambria Math"/>
          <w:sz w:val="24"/>
        </w:rPr>
        <w:t>通过上述定理我们发现这几个最优解的必要条件之间的关系如图2-1所示。</w:t>
      </w:r>
    </w:p>
    <w:p>
      <w:pPr>
        <w:ind w:firstLine="420"/>
        <w:jc w:val="center"/>
        <w:rPr>
          <w:rFonts w:hAnsi="Cambria Math" w:cs="Cambria Math"/>
          <w:sz w:val="24"/>
        </w:rPr>
      </w:pPr>
      <w:r>
        <w:rPr>
          <w:rFonts w:hint="eastAsia" w:hAnsi="Cambria Math" w:cs="Cambria Math"/>
          <w:sz w:val="24"/>
        </w:rPr>
        <w:drawing>
          <wp:inline distT="0" distB="0" distL="114300" distR="114300">
            <wp:extent cx="1420495" cy="3267075"/>
            <wp:effectExtent l="0" t="0" r="8255" b="0"/>
            <wp:docPr id="16" name="图片 16" descr="必要最优性条件之间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必要最优性条件之间的关系"/>
                    <pic:cNvPicPr>
                      <a:picLocks noChangeAspect="1"/>
                    </pic:cNvPicPr>
                  </pic:nvPicPr>
                  <pic:blipFill>
                    <a:blip r:embed="rId18"/>
                    <a:stretch>
                      <a:fillRect/>
                    </a:stretch>
                  </pic:blipFill>
                  <pic:spPr>
                    <a:xfrm>
                      <a:off x="0" y="0"/>
                      <a:ext cx="1428339" cy="3284143"/>
                    </a:xfrm>
                    <a:prstGeom prst="rect">
                      <a:avLst/>
                    </a:prstGeom>
                  </pic:spPr>
                </pic:pic>
              </a:graphicData>
            </a:graphic>
          </wp:inline>
        </w:drawing>
      </w:r>
    </w:p>
    <w:p>
      <w:pPr>
        <w:spacing w:line="400" w:lineRule="exact"/>
        <w:ind w:firstLine="420"/>
        <w:jc w:val="center"/>
        <w:rPr>
          <w:rFonts w:hAnsi="Cambria Math" w:cs="Cambria Math"/>
          <w:szCs w:val="21"/>
        </w:rPr>
      </w:pPr>
      <w:r>
        <w:rPr>
          <w:rFonts w:hint="eastAsia" w:hAnsi="Cambria Math" w:cs="Cambria Math"/>
          <w:szCs w:val="21"/>
        </w:rPr>
        <w:t>图2-1 最优解必要条件关系示意图</w:t>
      </w:r>
    </w:p>
    <w:p>
      <w:pPr>
        <w:pStyle w:val="34"/>
      </w:pPr>
      <w:bookmarkStart w:id="19" w:name="_Toc166491808"/>
      <w:r>
        <w:rPr>
          <w:rFonts w:hint="eastAsia"/>
        </w:rPr>
        <w:t>算法设计</w:t>
      </w:r>
      <w:bookmarkEnd w:id="19"/>
    </w:p>
    <w:p>
      <w:pPr>
        <w:spacing w:line="400" w:lineRule="exact"/>
        <w:ind w:firstLine="420"/>
        <w:rPr>
          <w:rFonts w:hAnsi="Cambria Math" w:cs="Cambria Math"/>
          <w:sz w:val="24"/>
        </w:rPr>
      </w:pPr>
      <w:r>
        <w:rPr>
          <w:rFonts w:hint="eastAsia" w:hAnsi="Cambria Math" w:cs="Cambria Math"/>
          <w:sz w:val="24"/>
        </w:rPr>
        <w:t>现在我们根据上述提供的理论结果，设计两个稀疏优化算法，分别是全局稀疏优化算法和层级稀疏优化算法。</w:t>
      </w:r>
    </w:p>
    <w:p>
      <w:pPr>
        <w:numPr>
          <w:ilvl w:val="0"/>
          <w:numId w:val="4"/>
        </w:numPr>
        <w:spacing w:line="400" w:lineRule="exact"/>
        <w:rPr>
          <w:rFonts w:hAnsi="Cambria Math" w:cs="Cambria Math"/>
          <w:sz w:val="24"/>
        </w:rPr>
      </w:pPr>
      <w:r>
        <w:rPr>
          <w:rFonts w:hint="eastAsia" w:hAnsi="Cambria Math" w:cs="Cambria Math"/>
          <w:sz w:val="24"/>
        </w:rPr>
        <w:t>全局稀疏优化算法主要使用</w:t>
      </w:r>
      <m:oMath>
        <m:r>
          <m:rPr/>
          <w:rPr>
            <w:rFonts w:ascii="Cambria Math" w:hAnsi="Cambria Math" w:cs="Cambria Math"/>
            <w:sz w:val="24"/>
          </w:rPr>
          <m:t>L</m:t>
        </m:r>
      </m:oMath>
      <w:r>
        <w:rPr>
          <w:rFonts w:hint="eastAsia" w:hAnsi="Cambria Math" w:cs="Cambria Math"/>
          <w:iCs/>
          <w:sz w:val="24"/>
        </w:rPr>
        <w:t>-稳定性必要最优性条件，该算法与Amir Beck在其论文</w:t>
      </w:r>
      <w:r>
        <w:rPr>
          <w:rFonts w:hint="eastAsia" w:hAnsi="Cambria Math" w:cs="Cambria Math"/>
          <w:iCs/>
          <w:sz w:val="24"/>
        </w:rPr>
        <w:fldChar w:fldCharType="begin"/>
      </w:r>
      <w:r>
        <w:rPr>
          <w:rFonts w:hint="eastAsia" w:hAnsi="Cambria Math" w:cs="Cambria Math"/>
          <w:iCs/>
          <w:sz w:val="24"/>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hAnsi="Cambria Math" w:cs="Cambria Math"/>
          <w:iCs/>
          <w:sz w:val="24"/>
        </w:rPr>
        <w:fldChar w:fldCharType="separate"/>
      </w:r>
      <w:r>
        <w:rPr>
          <w:rFonts w:hint="eastAsia" w:hAnsi="Cambria Math" w:cs="Cambria Math"/>
          <w:iCs/>
          <w:sz w:val="24"/>
          <w:vertAlign w:val="superscript"/>
        </w:rPr>
        <w:t>[22]</w:t>
      </w:r>
      <w:r>
        <w:rPr>
          <w:rFonts w:hint="eastAsia" w:hAnsi="Cambria Math" w:cs="Cambria Math"/>
          <w:iCs/>
          <w:sz w:val="24"/>
        </w:rPr>
        <w:fldChar w:fldCharType="end"/>
      </w:r>
      <w:r>
        <w:rPr>
          <w:rFonts w:hint="eastAsia" w:hAnsi="Cambria Math" w:cs="Cambria Math"/>
          <w:iCs/>
          <w:sz w:val="24"/>
        </w:rPr>
        <w:t>中所提出的IHT硬阈值算法比较类似，但是我们将该算法推广至了多层神经网络之中，我们迫使算法得到的解满足</w:t>
      </w:r>
      <m:oMath>
        <m:r>
          <m:rPr/>
          <w:rPr>
            <w:rFonts w:ascii="Cambria Math" w:hAnsi="Cambria Math" w:cs="Cambria Math"/>
            <w:sz w:val="24"/>
          </w:rPr>
          <m:t>L</m:t>
        </m:r>
      </m:oMath>
      <w:r>
        <w:rPr>
          <w:rFonts w:hint="eastAsia" w:hAnsi="Cambria Math" w:cs="Cambria Math"/>
          <w:sz w:val="24"/>
        </w:rPr>
        <w:t>-稳定性条件，并且证明了该算法得到的解是收敛的。</w:t>
      </w:r>
    </w:p>
    <w:p>
      <w:pPr>
        <w:numPr>
          <w:ilvl w:val="0"/>
          <w:numId w:val="4"/>
        </w:numPr>
        <w:spacing w:line="400" w:lineRule="exact"/>
        <w:rPr>
          <w:rFonts w:hAnsi="Cambria Math" w:cs="Cambria Math"/>
          <w:sz w:val="24"/>
        </w:rPr>
      </w:pPr>
      <w:r>
        <w:rPr>
          <w:rFonts w:hint="eastAsia" w:hAnsi="Cambria Math" w:cs="Cambria Math"/>
          <w:sz w:val="24"/>
        </w:rPr>
        <w:t>层级稀疏优化算法主要源自假设2.1神经网络参数层与层之间相互独立。我们提出将原问题看作具有</w:t>
      </w:r>
      <w:r>
        <w:rPr>
          <w:rFonts w:hint="eastAsia" w:hAnsi="Cambria Math" w:cs="Cambria Math"/>
          <w:i/>
          <w:iCs/>
          <w:sz w:val="24"/>
        </w:rPr>
        <w:t>I</w:t>
      </w:r>
      <w:r>
        <w:rPr>
          <w:rFonts w:hint="eastAsia" w:hAnsi="Cambria Math" w:cs="Cambria Math"/>
          <w:sz w:val="24"/>
        </w:rPr>
        <w:t>个约束条件的最优化问题，并分解为</w:t>
      </w:r>
      <w:r>
        <w:rPr>
          <w:rFonts w:hint="eastAsia" w:hAnsi="Cambria Math" w:cs="Cambria Math"/>
          <w:i/>
          <w:iCs/>
          <w:sz w:val="24"/>
        </w:rPr>
        <w:t>I</w:t>
      </w:r>
      <w:r>
        <w:rPr>
          <w:rFonts w:hint="eastAsia" w:hAnsi="Cambria Math" w:cs="Cambria Math"/>
          <w:sz w:val="24"/>
        </w:rPr>
        <w:t>个子问题，分别进行求解。</w:t>
      </w:r>
    </w:p>
    <w:p>
      <w:pPr>
        <w:pStyle w:val="35"/>
        <w:tabs>
          <w:tab w:val="clear" w:pos="1080"/>
        </w:tabs>
      </w:pPr>
      <w:bookmarkStart w:id="20" w:name="_Toc166491809"/>
      <w:r>
        <w:rPr>
          <w:rFonts w:hint="eastAsia"/>
        </w:rPr>
        <w:t>全局稀疏优化算法</w:t>
      </w:r>
      <w:bookmarkEnd w:id="20"/>
    </w:p>
    <w:p>
      <w:pPr>
        <w:spacing w:line="400" w:lineRule="exact"/>
        <w:ind w:firstLine="420"/>
        <w:rPr>
          <w:rFonts w:hAnsi="Cambria Math" w:cs="Cambria Math"/>
          <w:sz w:val="24"/>
        </w:rPr>
      </w:pPr>
      <w:r>
        <w:rPr>
          <w:rFonts w:hint="eastAsia" w:hAnsi="Cambria Math" w:cs="Cambria Math"/>
          <w:sz w:val="24"/>
        </w:rPr>
        <w:t>现对于原问题</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p>
    <w:p>
      <w:pPr>
        <w:spacing w:before="156" w:beforeLines="50" w:after="156" w:afterLines="50" w:line="400" w:lineRule="exact"/>
        <w:ind w:firstLine="482"/>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156" w:beforeLines="50" w:after="156" w:afterLines="50" w:line="400" w:lineRule="exact"/>
        <w:ind w:firstLine="482"/>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&lt;s</m:t>
        </m:r>
      </m:oMath>
    </w:p>
    <w:p>
      <w:pPr>
        <w:spacing w:line="400" w:lineRule="exact"/>
        <w:ind w:firstLine="420"/>
        <w:rPr>
          <w:rFonts w:hAnsi="Cambria Math" w:cs="Cambria Math"/>
          <w:sz w:val="24"/>
        </w:rPr>
      </w:pPr>
      <w:r>
        <w:rPr>
          <w:rFonts w:hint="eastAsia" w:hAnsi="Cambria Math" w:cs="Cambria Math"/>
          <w:sz w:val="24"/>
        </w:rPr>
        <w:t>我们可以采取下面的解迭代方法来“迫使”解满足</w:t>
      </w:r>
      <m:oMath>
        <m:r>
          <m:rPr>
            <m:sty m:val="p"/>
          </m:rPr>
          <w:rPr>
            <w:rFonts w:ascii="Cambria Math" w:hAnsi="Cambria Math" w:cs="Cambria Math"/>
            <w:sz w:val="24"/>
          </w:rPr>
          <m:t>L</m:t>
        </m:r>
      </m:oMath>
      <w:r>
        <w:rPr>
          <w:rFonts w:hint="eastAsia" w:hAnsi="Cambria Math" w:cs="Cambria Math"/>
          <w:sz w:val="24"/>
        </w:rPr>
        <w:t>-稳定性条件：</w:t>
      </w:r>
    </w:p>
    <w:p>
      <w:pPr>
        <w:spacing w:before="312" w:beforeLines="100" w:after="312" w:afterLines="100" w:line="400" w:lineRule="exact"/>
        <w:ind w:firstLine="420"/>
        <w:rPr>
          <w:rFonts w:hAnsi="Cambria Math" w:cs="Cambria Math"/>
          <w:sz w:val="24"/>
        </w:rPr>
      </w:pPr>
      <m:oMathPara>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s</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 k=0,1,2...</m:t>
          </m:r>
        </m:oMath>
      </m:oMathPara>
    </w:p>
    <w:p>
      <w:pPr>
        <w:spacing w:line="400" w:lineRule="exact"/>
        <w:ind w:firstLine="420"/>
        <w:rPr>
          <w:rFonts w:hAnsi="Cambria Math" w:cs="Cambria Math"/>
          <w:sz w:val="24"/>
        </w:rPr>
      </w:pPr>
      <w:r>
        <w:rPr>
          <w:rFonts w:hint="eastAsia" w:hAnsi="Cambria Math" w:cs="Cambria Math"/>
          <w:sz w:val="24"/>
        </w:rPr>
        <w:t>上述迭代方式相当于在每次梯度更新后选取参数矩阵中绝对值最大的s个参数保留，其余的参数置为0即可。</w:t>
      </w:r>
    </w:p>
    <w:p>
      <w:pPr>
        <w:spacing w:line="400" w:lineRule="exact"/>
        <w:ind w:firstLine="420"/>
        <w:rPr>
          <w:rFonts w:hAnsi="Cambria Math" w:cs="Cambria Math"/>
          <w:sz w:val="24"/>
        </w:rPr>
      </w:pPr>
      <w:r>
        <w:rPr>
          <w:rFonts w:hint="eastAsia" w:hAnsi="Cambria Math" w:cs="Cambria Math"/>
          <w:b/>
          <w:bCs/>
          <w:sz w:val="24"/>
        </w:rPr>
        <w:t xml:space="preserve">引理2.4. </w:t>
      </w:r>
      <w:r>
        <w:rPr>
          <w:rFonts w:hint="eastAsia" w:hAnsi="Cambria Math" w:cs="Cambria Math"/>
          <w:sz w:val="24"/>
        </w:rPr>
        <w:t>令</w:t>
      </w: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k≥0</m:t>
            </m:r>
            <m:ctrlPr>
              <w:rPr>
                <w:rFonts w:ascii="Cambria Math" w:hAnsi="Cambria Math" w:cs="Cambria Math"/>
                <w:sz w:val="24"/>
              </w:rPr>
            </m:ctrlPr>
          </m:sub>
        </m:sSub>
      </m:oMath>
      <w:r>
        <w:rPr>
          <w:rFonts w:hint="eastAsia" w:hAnsi="Cambria Math" w:cs="Cambria Math"/>
          <w:sz w:val="24"/>
        </w:rPr>
        <w:t>为全局稀疏优化算法产生的解的序列，取固定更新步长为</w:t>
      </w:r>
      <m:oMath>
        <m:r>
          <m:rPr>
            <m:sty m:val="p"/>
          </m:rPr>
          <w:rPr>
            <w:rFonts w:ascii="Cambria Math" w:hAnsi="Cambria Math" w:cs="Cambria Math"/>
            <w:sz w:val="24"/>
          </w:rPr>
          <m:t>1/L</m:t>
        </m:r>
      </m:oMath>
      <w:r>
        <w:rPr>
          <w:rFonts w:hint="eastAsia" w:hAnsi="Cambria Math" w:cs="Cambria Math"/>
          <w:sz w:val="24"/>
        </w:rPr>
        <w:t>，</w:t>
      </w:r>
      <m:oMath>
        <m:r>
          <m:rPr>
            <m:sty m:val="p"/>
          </m:rPr>
          <w:rPr>
            <w:rFonts w:ascii="Cambria Math" w:hAnsi="Cambria Math" w:cs="Cambria Math"/>
            <w:sz w:val="24"/>
          </w:rPr>
          <m:t>L&gt;L(f)</m:t>
        </m:r>
      </m:oMath>
      <w:r>
        <w:rPr>
          <w:rFonts w:hint="eastAsia" w:hAnsi="Cambria Math" w:cs="Cambria Math"/>
          <w:sz w:val="24"/>
        </w:rPr>
        <w:t>即可。则有结果</w:t>
      </w:r>
    </w:p>
    <w:p>
      <w:pPr>
        <w:numPr>
          <w:ilvl w:val="0"/>
          <w:numId w:val="5"/>
        </w:numPr>
        <w:spacing w:before="156" w:beforeLines="50" w:after="156" w:afterLines="50" w:line="540" w:lineRule="exact"/>
        <w:ind w:firstLine="420"/>
        <w:rPr>
          <w:rFonts w:hAnsi="Cambria Math" w:cs="Cambria Math"/>
          <w:sz w:val="24"/>
        </w:rPr>
      </w:pPr>
      <m:oMath>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hint="eastAsia" w:ascii="Cambria Math" w:hAnsi="Cambria Math" w:cs="Cambria Math"/>
            <w:sz w:val="24"/>
          </w:rPr>
          <m:t>)</m:t>
        </m:r>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w:p>
    <w:p>
      <w:pPr>
        <w:numPr>
          <w:ilvl w:val="0"/>
          <w:numId w:val="5"/>
        </w:numPr>
        <w:spacing w:line="540" w:lineRule="exact"/>
        <w:ind w:firstLine="420"/>
        <w:rPr>
          <w:rFonts w:hAnsi="Cambria Math" w:cs="Cambria Math"/>
          <w:sz w:val="24"/>
        </w:rPr>
      </w:pP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k≥0</m:t>
            </m:r>
            <m:ctrlPr>
              <w:rPr>
                <w:rFonts w:ascii="Cambria Math" w:hAnsi="Cambria Math" w:cs="Cambria Math"/>
                <w:sz w:val="24"/>
              </w:rPr>
            </m:ctrlPr>
          </m:sub>
        </m:sSub>
      </m:oMath>
      <w:r>
        <w:rPr>
          <w:rFonts w:hint="eastAsia" w:hAnsi="Cambria Math" w:cs="Cambria Math"/>
          <w:sz w:val="24"/>
        </w:rPr>
        <w:t>是一个非增的序列。</w:t>
      </w:r>
    </w:p>
    <w:p>
      <w:pPr>
        <w:numPr>
          <w:ilvl w:val="0"/>
          <w:numId w:val="5"/>
        </w:numPr>
        <w:spacing w:line="540" w:lineRule="exact"/>
        <w:ind w:firstLine="420"/>
        <w:rPr>
          <w:rFonts w:hAnsi="Cambria Math" w:cs="Cambria Math"/>
          <w:sz w:val="24"/>
        </w:rPr>
      </w:pPr>
      <m:oMath>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||→0</m:t>
        </m:r>
      </m:oMath>
    </w:p>
    <w:p>
      <w:pPr>
        <w:numPr>
          <w:ilvl w:val="0"/>
          <w:numId w:val="5"/>
        </w:numPr>
        <w:spacing w:line="540" w:lineRule="exact"/>
        <w:ind w:firstLine="420"/>
        <w:rPr>
          <w:rFonts w:hAnsi="Cambria Math" w:cs="Cambria Math"/>
          <w:sz w:val="24"/>
        </w:rPr>
      </w:pPr>
      <w:r>
        <w:rPr>
          <w:rFonts w:hint="eastAsia" w:hAnsi="Cambria Math" w:cs="Cambria Math"/>
          <w:sz w:val="24"/>
        </w:rPr>
        <w:t>对于每一个</w:t>
      </w:r>
      <m:oMath>
        <m:r>
          <m:rPr>
            <m:sty m:val="p"/>
          </m:rPr>
          <w:rPr>
            <w:rFonts w:ascii="Cambria Math" w:hAnsi="Cambria Math" w:cs="Cambria Math"/>
            <w:sz w:val="24"/>
          </w:rPr>
          <m:t>k=0,1,2,3...</m:t>
        </m:r>
      </m:oMath>
      <w:r>
        <w:rPr>
          <w:rFonts w:hint="eastAsia" w:hAnsi="Cambria Math" w:cs="Cambria Math"/>
          <w:sz w:val="24"/>
        </w:rPr>
        <w:t>，如果</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，那么</w:t>
      </w:r>
      <m:oMath>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)&lt;f(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oMath>
      <w:r>
        <w:rPr>
          <w:rFonts w:hint="eastAsia" w:hAnsi="Cambria Math" w:cs="Cambria Math"/>
          <w:sz w:val="24"/>
        </w:rPr>
        <w:t>。</w:t>
      </w:r>
    </w:p>
    <w:p>
      <w:pPr>
        <w:spacing w:line="540" w:lineRule="exact"/>
        <w:ind w:firstLine="420"/>
        <w:rPr>
          <w:rFonts w:hAnsi="Cambria Math" w:cs="Cambria Math"/>
          <w:sz w:val="24"/>
        </w:rPr>
      </w:pPr>
      <w:r>
        <w:rPr>
          <w:rFonts w:hint="eastAsia" w:hAnsi="Cambria Math" w:cs="Cambria Math"/>
          <w:sz w:val="24"/>
        </w:rPr>
        <w:t>上述结果说明了只要目标函数满足李普希茨连续，只要在算法迭代的过程中取合适的步长（足够小）就可以得到收敛的结果。</w:t>
      </w:r>
    </w:p>
    <w:p>
      <w:pPr>
        <w:spacing w:line="540" w:lineRule="exact"/>
        <w:ind w:firstLine="420"/>
        <w:rPr>
          <w:rFonts w:hAnsi="Cambria Math" w:cs="Cambria Math"/>
          <w:sz w:val="24"/>
        </w:rPr>
      </w:pPr>
      <w:r>
        <w:rPr>
          <w:rFonts w:hint="eastAsia" w:hAnsi="Cambria Math" w:cs="Cambria Math"/>
          <w:sz w:val="24"/>
        </w:rPr>
        <w:t>对于多层神经网络来说，如果从全局参数的角度出发，我们可以将问题</w:t>
      </w:r>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oMath>
      <w:r>
        <w:rPr>
          <w:rFonts w:hint="eastAsia" w:hAnsi="Cambria Math" w:cs="Cambria Math"/>
          <w:sz w:val="24"/>
        </w:rPr>
        <w:t>：</w:t>
      </w:r>
    </w:p>
    <w:p>
      <w:pPr>
        <w:spacing w:before="312" w:beforeLines="100" w:after="312" w:afterLines="100" w:line="400" w:lineRule="exact"/>
        <w:ind w:firstLine="420"/>
        <w:jc w:val="left"/>
        <w:rPr>
          <w:rFonts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312" w:beforeLines="100" w:after="312" w:afterLines="100" w:line="400" w:lineRule="exact"/>
        <w:ind w:firstLine="420"/>
        <w:jc w:val="left"/>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nary>
          <m:naryPr>
            <m:chr m:val="∑"/>
            <m:limLoc m:val="undOvr"/>
            <m:ctrlPr>
              <w:rPr>
                <w:rFonts w:ascii="Cambria Math" w:hAnsi="Cambria Math" w:cs="Cambria Math"/>
                <w:sz w:val="24"/>
              </w:rPr>
            </m:ctrlPr>
          </m:naryPr>
          <m:sub>
            <m:r>
              <m:rPr>
                <m:sty m:val="p"/>
              </m:rPr>
              <w:rPr>
                <w:rFonts w:ascii="Cambria Math" w:hAnsi="Cambria Math" w:cs="Cambria Math"/>
                <w:sz w:val="24"/>
              </w:rPr>
              <m:t>i=1</m:t>
            </m:r>
            <m:ctrlPr>
              <w:rPr>
                <w:rFonts w:ascii="Cambria Math" w:hAnsi="Cambria Math" w:cs="Cambria Math"/>
                <w:sz w:val="24"/>
              </w:rPr>
            </m:ctrlPr>
          </m:sub>
          <m:sup>
            <m:r>
              <m:rPr>
                <m:sty m:val="p"/>
              </m:rPr>
              <w:rPr>
                <w:rFonts w:ascii="Cambria Math" w:hAnsi="Cambria Math" w:cs="Cambria Math"/>
                <w:sz w:val="24"/>
              </w:rPr>
              <m:t>I</m:t>
            </m:r>
            <m:ctrlPr>
              <w:rPr>
                <w:rFonts w:ascii="Cambria Math" w:hAnsi="Cambria Math" w:cs="Cambria Math"/>
                <w:sz w:val="24"/>
              </w:rPr>
            </m:ctrlPr>
          </m:sup>
          <m:e>
            <m:sSub>
              <m:sSubPr>
                <m:ctrlPr>
                  <w:rPr>
                    <w:rFonts w:ascii="Cambria Math" w:hAnsi="Cambria Math" w:cs="Cambria Math"/>
                    <w:sz w:val="24"/>
                  </w:rPr>
                </m:ctrlPr>
              </m:sSub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ctrlPr>
              <w:rPr>
                <w:rFonts w:ascii="Cambria Math" w:hAnsi="Cambria Math" w:cs="Cambria Math"/>
                <w:sz w:val="24"/>
              </w:rPr>
            </m:ctrlPr>
          </m:e>
        </m:nary>
        <m:r>
          <m:rPr>
            <m:sty m:val="p"/>
          </m:rPr>
          <w:rPr>
            <w:rFonts w:ascii="Cambria Math" w:hAnsi="Cambria Math" w:cs="Cambria Math"/>
            <w:sz w:val="24"/>
          </w:rPr>
          <m:t>&lt;s, i=1,2,3...I</m:t>
        </m:r>
      </m:oMath>
    </w:p>
    <w:p>
      <w:pPr>
        <w:spacing w:line="400" w:lineRule="exact"/>
        <w:ind w:firstLine="420"/>
        <w:rPr>
          <w:rFonts w:hAnsi="Cambria Math" w:cs="Cambria Math"/>
          <w:sz w:val="24"/>
        </w:rPr>
      </w:pPr>
      <w:r>
        <w:rPr>
          <w:rFonts w:hint="eastAsia" w:hAnsi="Cambria Math" w:cs="Cambria Math"/>
          <w:sz w:val="24"/>
        </w:rPr>
        <w:t>看作单层神经网络的最优化问题</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r>
        <w:rPr>
          <w:rFonts w:hint="eastAsia" w:hAnsi="Cambria Math" w:cs="Cambria Math"/>
          <w:sz w:val="24"/>
        </w:rPr>
        <w:t>：</w:t>
      </w:r>
    </w:p>
    <w:p>
      <w:pPr>
        <w:spacing w:before="312" w:beforeLines="100" w:after="312" w:afterLines="100" w:line="400" w:lineRule="exact"/>
        <w:ind w:firstLine="482"/>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min h(w):=</m:t>
          </m:r>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312" w:beforeLines="100" w:after="312" w:afterLines="100" w:line="400" w:lineRule="exact"/>
        <w:ind w:firstLine="482"/>
        <w:rPr>
          <w:rFonts w:hAnsi="Cambria Math" w:cs="Cambria Math"/>
          <w:sz w:val="24"/>
        </w:rPr>
      </w:pPr>
      <w:r>
        <w:rPr>
          <w:rFonts w:hint="eastAsia"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&lt;s</m:t>
        </m:r>
      </m:oMath>
    </w:p>
    <w:p>
      <w:pPr>
        <w:spacing w:line="400" w:lineRule="exact"/>
        <w:ind w:firstLine="420"/>
        <w:rPr>
          <w:rFonts w:hAnsi="Cambria Math" w:cs="Cambria Math"/>
          <w:sz w:val="24"/>
        </w:rPr>
      </w:pPr>
      <w:r>
        <w:rPr>
          <w:rFonts w:hint="eastAsia" w:hAnsi="Cambria Math" w:cs="Cambria Math"/>
          <w:sz w:val="24"/>
        </w:rPr>
        <w:t>因此我们的全局稀疏优化算法的伪代码可以表示如下：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全局稀疏优化算法</w:t>
            </w:r>
            <w:r>
              <w:rPr>
                <w:rFonts w:hint="eastAsia" w:hAnsi="Cambria Math" w:cs="Cambria Math"/>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给定</w:t>
            </w:r>
            <w:r>
              <w:rPr>
                <w:rFonts w:hint="eastAsia" w:hAnsi="Cambria Math" w:cs="Cambria Math"/>
                <w:color w:val="000000"/>
                <w:sz w:val="24"/>
              </w:rPr>
              <w:t>保留参数个数（保留参数占总参数量比例）s，初始化参数矩阵</w:t>
            </w:r>
            <m:oMath>
              <m:sSubSup>
                <m:sSubSupPr>
                  <m:ctrlPr>
                    <w:rPr>
                      <w:rFonts w:ascii="Cambria Math" w:hAnsi="Cambria Math" w:cs="Cambria Math"/>
                      <w:color w:val="000000"/>
                      <w:sz w:val="24"/>
                    </w:rPr>
                  </m:ctrlPr>
                </m:sSubSupPr>
                <m:e>
                  <m:r>
                    <m:rPr>
                      <m:sty m:val="p"/>
                    </m:rPr>
                    <w:rPr>
                      <w:rFonts w:ascii="Cambria Math" w:hAnsi="Cambria Math" w:cs="Cambria Math"/>
                      <w:color w:val="000000"/>
                      <w:sz w:val="24"/>
                    </w:rPr>
                    <m:t>w</m:t>
                  </m:r>
                  <m:ctrlPr>
                    <w:rPr>
                      <w:rFonts w:ascii="Cambria Math" w:hAnsi="Cambria Math" w:cs="Cambria Math"/>
                      <w:color w:val="000000"/>
                      <w:sz w:val="24"/>
                    </w:rPr>
                  </m:ctrlPr>
                </m:e>
                <m:sub>
                  <m:r>
                    <m:rPr>
                      <m:sty m:val="p"/>
                    </m:rPr>
                    <w:rPr>
                      <w:rFonts w:ascii="Cambria Math" w:hAnsi="Cambria Math" w:cs="Cambria Math"/>
                      <w:color w:val="000000"/>
                      <w:sz w:val="24"/>
                    </w:rPr>
                    <m:t>i</m:t>
                  </m:r>
                  <m:ctrlPr>
                    <w:rPr>
                      <w:rFonts w:ascii="Cambria Math" w:hAnsi="Cambria Math" w:cs="Cambria Math"/>
                      <w:color w:val="000000"/>
                      <w:sz w:val="24"/>
                    </w:rPr>
                  </m:ctrlPr>
                </m:sub>
                <m:sup>
                  <m:r>
                    <m:rPr>
                      <m:sty m:val="p"/>
                    </m:rPr>
                    <w:rPr>
                      <w:rFonts w:ascii="Cambria Math" w:hAnsi="Cambria Math" w:cs="Cambria Math"/>
                      <w:color w:val="000000"/>
                      <w:sz w:val="24"/>
                    </w:rPr>
                    <m:t>0</m:t>
                  </m:r>
                  <m:ctrlPr>
                    <w:rPr>
                      <w:rFonts w:ascii="Cambria Math" w:hAnsi="Cambria Math" w:cs="Cambria Math"/>
                      <w:color w:val="000000"/>
                      <w:sz w:val="24"/>
                    </w:rPr>
                  </m:ctrlPr>
                </m:sup>
              </m:sSubSup>
            </m:oMath>
            <w:r>
              <w:rPr>
                <w:rFonts w:hint="eastAsia" w:hAnsi="Cambria Math" w:cs="Cambria Math"/>
                <w:color w:val="000000"/>
                <w:sz w:val="24"/>
              </w:rPr>
              <w:t>，</w:t>
            </w:r>
            <m:oMath>
              <m:r>
                <m:rPr>
                  <m:sty m:val="p"/>
                </m:rPr>
                <w:rPr>
                  <w:rFonts w:ascii="Cambria Math" w:hAnsi="Cambria Math" w:cs="Cambria Math"/>
                  <w:color w:val="000000"/>
                  <w:sz w:val="24"/>
                </w:rPr>
                <m:t>i=1,2,3...I</m:t>
              </m:r>
            </m:oMath>
            <w:r>
              <w:rPr>
                <w:rFonts w:hint="eastAsia" w:hAnsi="Cambria Math" w:cs="Cambria Math"/>
                <w:color w:val="000000"/>
                <w:sz w:val="24"/>
              </w:rPr>
              <w:t>，步长</w:t>
            </w:r>
            <m:oMath>
              <m:r>
                <m:rPr>
                  <m:sty m:val="p"/>
                </m:rPr>
                <w:rPr>
                  <w:rFonts w:ascii="Cambria Math" w:hAnsi="Cambria Math" w:cs="Cambria Math"/>
                  <w:color w:val="000000"/>
                  <w:sz w:val="24"/>
                </w:rPr>
                <m:t>γ&lt;1/L</m:t>
              </m:r>
            </m:oMath>
            <w:r>
              <w:rPr>
                <w:rFonts w:hint="eastAsia" w:hAnsi="Cambria Math" w:cs="Cambria Math"/>
                <w:color w:val="000000"/>
                <w:sz w:val="24"/>
              </w:rPr>
              <w:t>，终止信号</w:t>
            </w:r>
            <m:oMath>
              <m:r>
                <m:rPr>
                  <m:sty m:val="p"/>
                </m:rPr>
                <w:rPr>
                  <w:rFonts w:ascii="Cambria Math" w:hAnsi="Cambria Math" w:cs="Cambria Math"/>
                  <w:color w:val="000000"/>
                  <w:sz w:val="24"/>
                </w:rPr>
                <m:t>θ</m:t>
              </m:r>
            </m:oMath>
          </w:p>
          <w:p>
            <w:pPr>
              <w:spacing w:line="400" w:lineRule="exact"/>
              <w:rPr>
                <w:rFonts w:hAnsi="Cambria Math" w:cs="Cambria Math"/>
                <w:b/>
                <w:bCs/>
                <w:color w:val="000000"/>
                <w:sz w:val="24"/>
              </w:rPr>
            </w:pPr>
            <w:r>
              <w:rPr>
                <w:rFonts w:hint="eastAsia" w:hAnsi="Cambria Math" w:cs="Cambria Math"/>
                <w:b/>
                <w:bCs/>
                <w:color w:val="000000"/>
                <w:sz w:val="24"/>
              </w:rPr>
              <w:t>重复</w:t>
            </w:r>
          </w:p>
          <w:p>
            <w:pPr>
              <w:spacing w:line="400" w:lineRule="exact"/>
              <w:ind w:firstLine="480"/>
              <w:rPr>
                <w:rFonts w:hAnsi="Cambria Math" w:cs="Cambria Math"/>
                <w:sz w:val="24"/>
              </w:rPr>
            </w:pPr>
            <w:r>
              <w:rPr>
                <w:rFonts w:hint="eastAsia" w:hAnsi="Cambria Math" w:cs="Cambria Math"/>
                <w:sz w:val="24"/>
              </w:rPr>
              <w:t>令中间变量</w:t>
            </w:r>
            <m:oMath>
              <m:sSup>
                <m:sSupPr>
                  <m:ctrlPr>
                    <w:rPr>
                      <w:rFonts w:ascii="Cambria Math" w:hAnsi="Cambria Math" w:cs="Cambria Math"/>
                      <w:sz w:val="24"/>
                    </w:rPr>
                  </m:ctrlPr>
                </m:sSupPr>
                <m:e>
                  <m:r>
                    <m:rPr>
                      <m:sty m:val="p"/>
                    </m:rPr>
                    <w:rPr>
                      <w:rFonts w:ascii="Cambria Math" w:hAnsi="Cambria Math" w:cs="Cambria Math"/>
                      <w:sz w:val="24"/>
                    </w:rPr>
                    <m:t>z</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−γ∇h(</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oMath>
          </w:p>
          <w:p>
            <w:pPr>
              <w:spacing w:line="400" w:lineRule="exact"/>
              <w:ind w:firstLine="480"/>
              <w:rPr>
                <w:rFonts w:hAnsi="Cambria Math" w:cs="Cambria Math"/>
                <w:sz w:val="24"/>
              </w:rPr>
            </w:pPr>
            <m:oMath>
              <m:sSup>
                <m:sSupPr>
                  <m:ctrlPr>
                    <w:rPr>
                      <w:rFonts w:ascii="Cambria Math" w:hAnsi="Cambria Math" w:cs="Cambria Math"/>
                      <w:sz w:val="24"/>
                    </w:rPr>
                  </m:ctrlPr>
                </m:sSup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为将</w:t>
            </w:r>
            <m:oMath>
              <m:sSup>
                <m:sSupPr>
                  <m:ctrlPr>
                    <w:rPr>
                      <w:rFonts w:ascii="Cambria Math" w:hAnsi="Cambria Math" w:cs="Cambria Math"/>
                      <w:sz w:val="24"/>
                    </w:rPr>
                  </m:ctrlPr>
                </m:sSupPr>
                <m:e>
                  <m:r>
                    <m:rPr>
                      <m:sty m:val="p"/>
                    </m:rPr>
                    <w:rPr>
                      <w:rFonts w:ascii="Cambria Math" w:hAnsi="Cambria Math" w:cs="Cambria Math"/>
                      <w:sz w:val="24"/>
                    </w:rPr>
                    <m:t>z</m:t>
                  </m:r>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中绝对值最大的s个参数保留，其余参数置为0后结果</w:t>
            </w:r>
          </w:p>
          <w:p>
            <w:pPr>
              <w:spacing w:line="400" w:lineRule="exact"/>
              <w:rPr>
                <w:rFonts w:hAnsi="Cambria Math" w:cs="Cambria Math"/>
                <w:b/>
                <w:bCs/>
                <w:color w:val="000000"/>
                <w:sz w:val="24"/>
              </w:rPr>
            </w:pPr>
            <w:r>
              <w:rPr>
                <w:rFonts w:hint="eastAsia" w:hAnsi="Cambria Math" w:cs="Cambria Math"/>
                <w:b/>
                <w:bCs/>
                <w:color w:val="000000"/>
                <w:sz w:val="24"/>
              </w:rPr>
              <w:t xml:space="preserve">    </w:t>
            </w:r>
            <m:oMath>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p>
          <w:p>
            <w:pPr>
              <w:spacing w:line="400" w:lineRule="exact"/>
              <w:rPr>
                <w:rFonts w:hAnsi="Cambria Math" w:cs="Cambria Math"/>
                <w:color w:val="000000"/>
                <w:sz w:val="24"/>
              </w:rPr>
            </w:pPr>
            <w:r>
              <w:rPr>
                <w:rFonts w:hint="eastAsia" w:hAnsi="Cambria Math" w:cs="Cambria Math"/>
                <w:b/>
                <w:bCs/>
                <w:color w:val="000000"/>
                <w:sz w:val="24"/>
              </w:rPr>
              <w:t>直到</w:t>
            </w:r>
            <m:oMath>
              <m:sSup>
                <m:sSupPr>
                  <m:ctrlPr>
                    <w:rPr>
                      <w:rFonts w:ascii="Cambria Math" w:hAnsi="Cambria Math" w:cs="Cambria Math"/>
                      <w:bCs/>
                      <w:color w:val="000000"/>
                      <w:sz w:val="24"/>
                    </w:rPr>
                  </m:ctrlPr>
                </m:sSupPr>
                <m:e>
                  <m:r>
                    <m:rPr>
                      <m:sty m:val="b"/>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m:t>
                      </m:r>
                      <m:ctrlPr>
                        <w:rPr>
                          <w:rFonts w:ascii="Cambria Math" w:hAnsi="Cambria Math" w:cs="Cambria Math"/>
                          <w:bCs/>
                          <w:color w:val="000000"/>
                          <w:sz w:val="24"/>
                        </w:rPr>
                      </m:ctrlPr>
                    </m:sup>
                  </m:sSup>
                  <m:r>
                    <m:rPr>
                      <m:sty m:val="p"/>
                    </m:rPr>
                    <w:rPr>
                      <w:rFonts w:ascii="Cambria Math" w:hAnsi="Cambria Math" w:cs="Cambria Math"/>
                      <w:color w:val="000000"/>
                      <w:sz w:val="24"/>
                    </w:rPr>
                    <m:t>||</m:t>
                  </m:r>
                  <m:ctrlPr>
                    <w:rPr>
                      <w:rFonts w:ascii="Cambria Math" w:hAnsi="Cambria Math" w:cs="Cambria Math"/>
                      <w:bCs/>
                      <w:color w:val="000000"/>
                      <w:sz w:val="24"/>
                    </w:rPr>
                  </m:ctrlPr>
                </m:e>
                <m:sup>
                  <m:r>
                    <m:rPr>
                      <m:sty m:val="p"/>
                    </m:rPr>
                    <w:rPr>
                      <w:rFonts w:ascii="Cambria Math" w:hAnsi="Cambria Math" w:cs="Cambria Math"/>
                      <w:color w:val="000000"/>
                      <w:sz w:val="24"/>
                    </w:rPr>
                    <m:t>2</m:t>
                  </m:r>
                  <m:ctrlPr>
                    <w:rPr>
                      <w:rFonts w:ascii="Cambria Math" w:hAnsi="Cambria Math" w:cs="Cambria Math"/>
                      <w:bCs/>
                      <w:color w:val="000000"/>
                      <w:sz w:val="24"/>
                    </w:rPr>
                  </m:ctrlPr>
                </m:sup>
              </m:sSup>
              <m:r>
                <m:rPr>
                  <m:sty m:val="p"/>
                </m:rPr>
                <w:rPr>
                  <w:rFonts w:ascii="Cambria Math" w:hAnsi="Cambria Math" w:cs="Cambria Math"/>
                  <w:color w:val="000000"/>
                  <w:sz w:val="24"/>
                </w:rPr>
                <m:t>&lt;θ</m:t>
              </m:r>
            </m:oMath>
          </w:p>
        </w:tc>
      </w:tr>
    </w:tbl>
    <w:p>
      <w:pPr>
        <w:pStyle w:val="35"/>
        <w:tabs>
          <w:tab w:val="clear" w:pos="1080"/>
        </w:tabs>
      </w:pPr>
      <w:bookmarkStart w:id="21" w:name="_Toc166491810"/>
      <w:r>
        <w:rPr>
          <w:rFonts w:hint="eastAsia"/>
        </w:rPr>
        <w:t>层级稀疏优化算法</w:t>
      </w:r>
      <w:bookmarkEnd w:id="21"/>
    </w:p>
    <w:p>
      <w:pPr>
        <w:spacing w:line="400" w:lineRule="exact"/>
        <w:ind w:firstLine="420"/>
        <w:jc w:val="left"/>
        <w:rPr>
          <w:rFonts w:hAnsi="Cambria Math" w:cs="Cambria Math"/>
          <w:sz w:val="24"/>
        </w:rPr>
      </w:pPr>
      <w:r>
        <w:rPr>
          <w:rFonts w:hint="eastAsia" w:hAnsi="Cambria Math" w:cs="Cambria Math"/>
          <w:sz w:val="24"/>
        </w:rPr>
        <w:t>由于全局稀疏优化方法并未考虑不同层参数之间的重要性差异，导致最终稀疏优化的效果不好，具体可以参照实验部分结果。因此，我们假设第一层与最后一层的重要性远高于中间层。这样假设的原因是直觉上第一层的参数与输入相关，如果第一层参数部分置为0，那么将有部分输入信息损失，如果将最后一层参数部分参数置为0，那么在前面层的参数中学习到的知识则无法反映到输出中。</w:t>
      </w:r>
    </w:p>
    <w:p>
      <w:pPr>
        <w:spacing w:line="400" w:lineRule="exact"/>
        <w:ind w:firstLine="420"/>
        <w:jc w:val="left"/>
        <w:rPr>
          <w:rFonts w:hAnsi="Cambria Math" w:cs="Cambria Math"/>
          <w:sz w:val="24"/>
        </w:rPr>
      </w:pPr>
      <w:r>
        <w:rPr>
          <w:rFonts w:hint="eastAsia" w:hAnsi="Cambria Math" w:cs="Cambria Math"/>
          <w:sz w:val="24"/>
        </w:rPr>
        <w:t>因此我们设计了层级稀疏优化算法，将多层神经网络按层级划分，只对中间层进行稀疏优化，而第一层与最后一层参数不进行稀疏优化。</w:t>
      </w:r>
    </w:p>
    <w:p>
      <w:pPr>
        <w:spacing w:line="400" w:lineRule="exact"/>
        <w:ind w:firstLine="420"/>
        <w:jc w:val="left"/>
        <w:rPr>
          <w:rFonts w:hAnsi="Cambria Math" w:cs="Cambria Math"/>
          <w:sz w:val="24"/>
        </w:rPr>
      </w:pPr>
      <w:r>
        <w:rPr>
          <w:rFonts w:hint="eastAsia" w:hAnsi="Cambria Math" w:cs="Cambria Math"/>
          <w:sz w:val="24"/>
        </w:rPr>
        <w:t>我们的层级稀疏优化算法伪代码表示如下：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12" w:space="0"/>
              <w:left w:val="nil"/>
              <w:bottom w:val="single" w:color="000000" w:sz="4" w:space="0"/>
              <w:right w:val="nil"/>
              <w:tl2br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层级稀疏优化算法</w:t>
            </w:r>
            <w:r>
              <w:rPr>
                <w:rFonts w:hint="eastAsia" w:hAnsi="Cambria Math" w:cs="Cambria Math"/>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spacing w:line="400" w:lineRule="exact"/>
              <w:rPr>
                <w:rFonts w:hAnsi="Cambria Math" w:cs="Cambria Math"/>
                <w:color w:val="000000"/>
                <w:sz w:val="24"/>
              </w:rPr>
            </w:pPr>
            <w:r>
              <w:rPr>
                <w:rFonts w:hint="eastAsia" w:hAnsi="Cambria Math" w:cs="Cambria Math"/>
                <w:b/>
                <w:bCs/>
                <w:color w:val="000000"/>
                <w:sz w:val="24"/>
              </w:rPr>
              <w:t>给定</w:t>
            </w:r>
            <w:r>
              <w:rPr>
                <w:rFonts w:hint="eastAsia" w:hAnsi="Cambria Math" w:cs="Cambria Math"/>
                <w:color w:val="000000"/>
                <w:sz w:val="24"/>
              </w:rPr>
              <w:t>保留参数个数（保留参数占总参数量比例）s，初始化参数矩阵</w:t>
            </w:r>
            <m:oMath>
              <m:sSubSup>
                <m:sSubSupPr>
                  <m:ctrlPr>
                    <w:rPr>
                      <w:rFonts w:ascii="Cambria Math" w:hAnsi="Cambria Math" w:cs="Cambria Math"/>
                      <w:color w:val="000000"/>
                      <w:sz w:val="24"/>
                    </w:rPr>
                  </m:ctrlPr>
                </m:sSubSupPr>
                <m:e>
                  <m:r>
                    <m:rPr>
                      <m:sty m:val="p"/>
                    </m:rPr>
                    <w:rPr>
                      <w:rFonts w:ascii="Cambria Math" w:hAnsi="Cambria Math" w:cs="Cambria Math"/>
                      <w:color w:val="000000"/>
                      <w:sz w:val="24"/>
                    </w:rPr>
                    <m:t>w</m:t>
                  </m:r>
                  <m:ctrlPr>
                    <w:rPr>
                      <w:rFonts w:ascii="Cambria Math" w:hAnsi="Cambria Math" w:cs="Cambria Math"/>
                      <w:color w:val="000000"/>
                      <w:sz w:val="24"/>
                    </w:rPr>
                  </m:ctrlPr>
                </m:e>
                <m:sub>
                  <m:r>
                    <m:rPr>
                      <m:sty m:val="p"/>
                    </m:rPr>
                    <w:rPr>
                      <w:rFonts w:ascii="Cambria Math" w:hAnsi="Cambria Math" w:cs="Cambria Math"/>
                      <w:color w:val="000000"/>
                      <w:sz w:val="24"/>
                    </w:rPr>
                    <m:t>i</m:t>
                  </m:r>
                  <m:ctrlPr>
                    <w:rPr>
                      <w:rFonts w:ascii="Cambria Math" w:hAnsi="Cambria Math" w:cs="Cambria Math"/>
                      <w:color w:val="000000"/>
                      <w:sz w:val="24"/>
                    </w:rPr>
                  </m:ctrlPr>
                </m:sub>
                <m:sup>
                  <m:r>
                    <m:rPr>
                      <m:sty m:val="p"/>
                    </m:rPr>
                    <w:rPr>
                      <w:rFonts w:ascii="Cambria Math" w:hAnsi="Cambria Math" w:cs="Cambria Math"/>
                      <w:color w:val="000000"/>
                      <w:sz w:val="24"/>
                    </w:rPr>
                    <m:t>0</m:t>
                  </m:r>
                  <m:ctrlPr>
                    <w:rPr>
                      <w:rFonts w:ascii="Cambria Math" w:hAnsi="Cambria Math" w:cs="Cambria Math"/>
                      <w:color w:val="000000"/>
                      <w:sz w:val="24"/>
                    </w:rPr>
                  </m:ctrlPr>
                </m:sup>
              </m:sSubSup>
            </m:oMath>
            <w:r>
              <w:rPr>
                <w:rFonts w:hint="eastAsia" w:hAnsi="Cambria Math" w:cs="Cambria Math"/>
                <w:color w:val="000000"/>
                <w:sz w:val="24"/>
              </w:rPr>
              <w:t>，</w:t>
            </w:r>
            <m:oMath>
              <m:r>
                <m:rPr>
                  <m:sty m:val="p"/>
                </m:rPr>
                <w:rPr>
                  <w:rFonts w:ascii="Cambria Math" w:hAnsi="Cambria Math" w:cs="Cambria Math"/>
                  <w:color w:val="000000"/>
                  <w:sz w:val="24"/>
                </w:rPr>
                <m:t>i=1,2,3...I</m:t>
              </m:r>
            </m:oMath>
            <w:r>
              <w:rPr>
                <w:rFonts w:hint="eastAsia" w:hAnsi="Cambria Math" w:cs="Cambria Math"/>
                <w:color w:val="000000"/>
                <w:sz w:val="24"/>
              </w:rPr>
              <w:t>，步长</w:t>
            </w:r>
            <m:oMath>
              <m:r>
                <m:rPr>
                  <m:sty m:val="p"/>
                </m:rPr>
                <w:rPr>
                  <w:rFonts w:ascii="Cambria Math" w:hAnsi="Cambria Math" w:cs="Cambria Math"/>
                  <w:color w:val="000000"/>
                  <w:sz w:val="24"/>
                </w:rPr>
                <m:t>γ&lt;1/L</m:t>
              </m:r>
            </m:oMath>
            <w:r>
              <w:rPr>
                <w:rFonts w:hint="eastAsia" w:hAnsi="Cambria Math" w:cs="Cambria Math"/>
                <w:color w:val="000000"/>
                <w:sz w:val="24"/>
              </w:rPr>
              <w:t>，终止信号</w:t>
            </w:r>
            <m:oMath>
              <m:r>
                <m:rPr>
                  <m:sty m:val="p"/>
                </m:rPr>
                <w:rPr>
                  <w:rFonts w:ascii="Cambria Math" w:hAnsi="Cambria Math" w:cs="Cambria Math"/>
                  <w:color w:val="000000"/>
                  <w:sz w:val="24"/>
                </w:rPr>
                <m:t>θ</m:t>
              </m:r>
            </m:oMath>
          </w:p>
          <w:p>
            <w:pPr>
              <w:spacing w:line="400" w:lineRule="exact"/>
              <w:rPr>
                <w:rFonts w:hAnsi="Cambria Math" w:cs="Cambria Math"/>
                <w:b/>
                <w:bCs/>
                <w:color w:val="000000"/>
                <w:sz w:val="24"/>
              </w:rPr>
            </w:pPr>
            <w:r>
              <w:rPr>
                <w:rFonts w:hint="eastAsia" w:hAnsi="Cambria Math" w:cs="Cambria Math"/>
                <w:b/>
                <w:bCs/>
                <w:color w:val="000000"/>
                <w:sz w:val="24"/>
              </w:rPr>
              <w:t>重复</w:t>
            </w:r>
          </w:p>
          <w:p>
            <w:pPr>
              <w:spacing w:line="400" w:lineRule="exact"/>
              <w:ind w:firstLine="480"/>
              <w:rPr>
                <w:rFonts w:hAnsi="Cambria Math" w:cs="Cambria Math"/>
                <w:sz w:val="24"/>
              </w:rPr>
            </w:pPr>
            <w:r>
              <w:rPr>
                <w:rFonts w:hint="eastAsia" w:hAnsi="Cambria Math" w:cs="Cambria Math"/>
                <w:sz w:val="24"/>
              </w:rPr>
              <w:t>令中间变量</w:t>
            </w:r>
            <m:oMath>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−γ∇h(</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m:t>
                  </m:r>
                  <m:ctrlPr>
                    <w:rPr>
                      <w:rFonts w:ascii="Cambria Math" w:hAnsi="Cambria Math" w:cs="Cambria Math"/>
                      <w:sz w:val="24"/>
                    </w:rPr>
                  </m:ctrlPr>
                </m:sup>
              </m:sSup>
              <m:r>
                <m:rPr>
                  <m:sty m:val="p"/>
                </m:rPr>
                <w:rPr>
                  <w:rFonts w:ascii="Cambria Math" w:hAnsi="Cambria Math" w:cs="Cambria Math"/>
                  <w:sz w:val="24"/>
                </w:rPr>
                <m:t>)</m:t>
              </m:r>
            </m:oMath>
            <w:r>
              <w:rPr>
                <w:rFonts w:hint="eastAsia" w:hAnsi="Cambria Math" w:cs="Cambria Math"/>
                <w:sz w:val="24"/>
              </w:rPr>
              <w:t>，</w:t>
            </w:r>
            <m:oMath>
              <m:r>
                <m:rPr>
                  <m:sty m:val="p"/>
                </m:rPr>
                <w:rPr>
                  <w:rFonts w:ascii="Cambria Math" w:hAnsi="Cambria Math" w:cs="Cambria Math"/>
                  <w:color w:val="000000"/>
                  <w:sz w:val="24"/>
                </w:rPr>
                <m:t>i=1,2,3...I</m:t>
              </m:r>
            </m:oMath>
          </w:p>
          <w:p>
            <w:pPr>
              <w:spacing w:line="400" w:lineRule="exact"/>
              <w:ind w:firstLine="480"/>
              <w:rPr>
                <w:rFonts w:hAnsi="Cambria Math" w:cs="Cambria Math"/>
                <w:sz w:val="24"/>
              </w:rPr>
            </w:pPr>
            <w:r>
              <w:rPr>
                <w:rFonts w:hint="eastAsia" w:hAnsi="Cambria Math" w:cs="Cambria Math"/>
                <w:sz w:val="24"/>
              </w:rPr>
              <w:t>分别得到</w:t>
            </w:r>
            <m:oMath>
              <m:sSup>
                <m:sSupPr>
                  <m:ctrlPr>
                    <w:rPr>
                      <w:rFonts w:ascii="Cambria Math" w:hAnsi="Cambria Math" w:cs="Cambria Math"/>
                      <w:sz w:val="24"/>
                    </w:rPr>
                  </m:ctrlPr>
                </m:sSupPr>
                <m:e>
                  <m:acc>
                    <m:accPr>
                      <m:chr m:val="̃"/>
                      <m:ctrlPr>
                        <w:rPr>
                          <w:rFonts w:ascii="Cambria Math" w:hAnsi="Cambria Math" w:cs="Cambria Math"/>
                          <w:sz w:val="24"/>
                        </w:rPr>
                      </m:ctrlPr>
                    </m:acc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为将</w:t>
            </w:r>
            <m:oMath>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中绝对值最大的s个参数保留，其余参数置为0后结果</w:t>
            </w:r>
          </w:p>
          <w:p>
            <w:pPr>
              <w:spacing w:line="400" w:lineRule="exact"/>
              <w:rPr>
                <w:rFonts w:hAnsi="Cambria Math" w:cs="Cambria Math"/>
                <w:color w:val="000000"/>
                <w:sz w:val="24"/>
              </w:rPr>
            </w:pPr>
            <w:r>
              <w:rPr>
                <w:rFonts w:hint="eastAsia" w:hAnsi="Cambria Math" w:cs="Cambria Math"/>
                <w:b/>
                <w:bCs/>
                <w:color w:val="000000"/>
                <w:sz w:val="24"/>
              </w:rPr>
              <w:t xml:space="preserve">    </w:t>
            </w:r>
            <m:oMath>
              <m:sSup>
                <m:sSupPr>
                  <m:ctrlPr>
                    <w:rPr>
                      <w:rFonts w:ascii="Cambria Math" w:hAnsi="Cambria Math" w:cs="Cambria Math"/>
                      <w:bCs/>
                      <w:color w:val="000000"/>
                      <w:sz w:val="24"/>
                    </w:rPr>
                  </m:ctrlPr>
                </m:sSupPr>
                <m:e>
                  <m:sSub>
                    <m:sSubPr>
                      <m:ctrlPr>
                        <w:rPr>
                          <w:rFonts w:ascii="Cambria Math" w:hAnsi="Cambria Math" w:cs="Cambria Math"/>
                          <w:bCs/>
                          <w:color w:val="000000"/>
                          <w:sz w:val="24"/>
                        </w:rPr>
                      </m:ctrlPr>
                    </m:sSubPr>
                    <m:e>
                      <m:r>
                        <m:rPr>
                          <m:sty m:val="p"/>
                        </m:rPr>
                        <w:rPr>
                          <w:rFonts w:ascii="Cambria Math" w:hAnsi="Cambria Math" w:cs="Cambria Math"/>
                          <w:color w:val="000000"/>
                          <w:sz w:val="24"/>
                        </w:rPr>
                        <m:t>w</m:t>
                      </m:r>
                      <m:ctrlPr>
                        <w:rPr>
                          <w:rFonts w:ascii="Cambria Math" w:hAnsi="Cambria Math" w:cs="Cambria Math"/>
                          <w:bCs/>
                          <w:color w:val="000000"/>
                          <w:sz w:val="24"/>
                        </w:rPr>
                      </m:ctrlPr>
                    </m:e>
                    <m:sub>
                      <m:r>
                        <m:rPr>
                          <m:sty m:val="p"/>
                        </m:rPr>
                        <w:rPr>
                          <w:rFonts w:ascii="Cambria Math" w:hAnsi="Cambria Math" w:cs="Cambria Math"/>
                          <w:color w:val="000000"/>
                          <w:sz w:val="24"/>
                        </w:rPr>
                        <m:t>i</m:t>
                      </m:r>
                      <m:ctrlPr>
                        <w:rPr>
                          <w:rFonts w:ascii="Cambria Math" w:hAnsi="Cambria Math" w:cs="Cambria Math"/>
                          <w:bCs/>
                          <w:color w:val="000000"/>
                          <w:sz w:val="24"/>
                        </w:rPr>
                      </m:ctrlPr>
                    </m:sub>
                  </m:sSub>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acc>
                    <m:accPr>
                      <m:chr m:val="̃"/>
                      <m:ctrlPr>
                        <w:rPr>
                          <w:rFonts w:ascii="Cambria Math" w:hAnsi="Cambria Math" w:cs="Cambria Math"/>
                          <w:sz w:val="24"/>
                        </w:rPr>
                      </m:ctrlPr>
                    </m:acc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acc>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w:t>
            </w:r>
            <m:oMath>
              <m:r>
                <m:rPr>
                  <m:sty m:val="p"/>
                </m:rPr>
                <w:rPr>
                  <w:rFonts w:ascii="Cambria Math" w:hAnsi="Cambria Math" w:cs="Cambria Math"/>
                  <w:color w:val="000000"/>
                  <w:sz w:val="24"/>
                </w:rPr>
                <m:t>i=2,3...I−1</m:t>
              </m:r>
            </m:oMath>
          </w:p>
          <w:p>
            <w:pPr>
              <w:spacing w:line="400" w:lineRule="exact"/>
              <w:rPr>
                <w:rFonts w:hAnsi="Cambria Math" w:cs="Cambria Math"/>
                <w:color w:val="000000"/>
                <w:sz w:val="24"/>
              </w:rPr>
            </w:pPr>
            <w:r>
              <w:rPr>
                <w:rFonts w:hint="eastAsia" w:hAnsi="Cambria Math" w:cs="Cambria Math"/>
                <w:color w:val="000000"/>
                <w:sz w:val="24"/>
              </w:rPr>
              <w:t xml:space="preserve">    </w:t>
            </w:r>
            <m:oMath>
              <m:sSup>
                <m:sSupPr>
                  <m:ctrlPr>
                    <w:rPr>
                      <w:rFonts w:ascii="Cambria Math" w:hAnsi="Cambria Math" w:cs="Cambria Math"/>
                      <w:bCs/>
                      <w:color w:val="000000"/>
                      <w:sz w:val="24"/>
                    </w:rPr>
                  </m:ctrlPr>
                </m:sSupPr>
                <m:e>
                  <m:sSub>
                    <m:sSubPr>
                      <m:ctrlPr>
                        <w:rPr>
                          <w:rFonts w:ascii="Cambria Math" w:hAnsi="Cambria Math" w:cs="Cambria Math"/>
                          <w:bCs/>
                          <w:color w:val="000000"/>
                          <w:sz w:val="24"/>
                        </w:rPr>
                      </m:ctrlPr>
                    </m:sSubPr>
                    <m:e>
                      <m:r>
                        <m:rPr>
                          <m:sty m:val="p"/>
                        </m:rPr>
                        <w:rPr>
                          <w:rFonts w:ascii="Cambria Math" w:hAnsi="Cambria Math" w:cs="Cambria Math"/>
                          <w:color w:val="000000"/>
                          <w:sz w:val="24"/>
                        </w:rPr>
                        <m:t>w</m:t>
                      </m:r>
                      <m:ctrlPr>
                        <w:rPr>
                          <w:rFonts w:ascii="Cambria Math" w:hAnsi="Cambria Math" w:cs="Cambria Math"/>
                          <w:bCs/>
                          <w:color w:val="000000"/>
                          <w:sz w:val="24"/>
                        </w:rPr>
                      </m:ctrlPr>
                    </m:e>
                    <m:sub>
                      <m:r>
                        <m:rPr>
                          <m:sty m:val="p"/>
                        </m:rPr>
                        <w:rPr>
                          <w:rFonts w:ascii="Cambria Math" w:hAnsi="Cambria Math" w:cs="Cambria Math"/>
                          <w:color w:val="000000"/>
                          <w:sz w:val="24"/>
                        </w:rPr>
                        <m:t>1</m:t>
                      </m:r>
                      <m:ctrlPr>
                        <w:rPr>
                          <w:rFonts w:ascii="Cambria Math" w:hAnsi="Cambria Math" w:cs="Cambria Math"/>
                          <w:bCs/>
                          <w:color w:val="000000"/>
                          <w:sz w:val="24"/>
                        </w:rPr>
                      </m:ctrlPr>
                    </m:sub>
                  </m:sSub>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r>
              <w:rPr>
                <w:rFonts w:hint="eastAsia" w:hAnsi="Cambria Math" w:cs="Cambria Math"/>
                <w:sz w:val="24"/>
              </w:rPr>
              <w:t>，</w:t>
            </w:r>
            <m:oMath>
              <m:sSup>
                <m:sSupPr>
                  <m:ctrlPr>
                    <w:rPr>
                      <w:rFonts w:ascii="Cambria Math" w:hAnsi="Cambria Math" w:cs="Cambria Math"/>
                      <w:bCs/>
                      <w:color w:val="000000"/>
                      <w:sz w:val="24"/>
                    </w:rPr>
                  </m:ctrlPr>
                </m:sSupPr>
                <m:e>
                  <m:sSub>
                    <m:sSubPr>
                      <m:ctrlPr>
                        <w:rPr>
                          <w:rFonts w:ascii="Cambria Math" w:hAnsi="Cambria Math" w:cs="Cambria Math"/>
                          <w:bCs/>
                          <w:color w:val="000000"/>
                          <w:sz w:val="24"/>
                        </w:rPr>
                      </m:ctrlPr>
                    </m:sSubPr>
                    <m:e>
                      <m:r>
                        <m:rPr>
                          <m:sty m:val="p"/>
                        </m:rPr>
                        <w:rPr>
                          <w:rFonts w:ascii="Cambria Math" w:hAnsi="Cambria Math" w:cs="Cambria Math"/>
                          <w:color w:val="000000"/>
                          <w:sz w:val="24"/>
                        </w:rPr>
                        <m:t>w</m:t>
                      </m:r>
                      <m:ctrlPr>
                        <w:rPr>
                          <w:rFonts w:ascii="Cambria Math" w:hAnsi="Cambria Math" w:cs="Cambria Math"/>
                          <w:bCs/>
                          <w:color w:val="000000"/>
                          <w:sz w:val="24"/>
                        </w:rPr>
                      </m:ctrlPr>
                    </m:e>
                    <m:sub>
                      <m:r>
                        <m:rPr>
                          <m:sty m:val="p"/>
                        </m:rPr>
                        <w:rPr>
                          <w:rFonts w:ascii="Cambria Math" w:hAnsi="Cambria Math" w:cs="Cambria Math"/>
                          <w:color w:val="000000"/>
                          <w:sz w:val="24"/>
                        </w:rPr>
                        <m:t>I</m:t>
                      </m:r>
                      <m:ctrlPr>
                        <w:rPr>
                          <w:rFonts w:ascii="Cambria Math" w:hAnsi="Cambria Math" w:cs="Cambria Math"/>
                          <w:bCs/>
                          <w:color w:val="000000"/>
                          <w:sz w:val="24"/>
                        </w:rPr>
                      </m:ctrlPr>
                    </m:sub>
                  </m:sSub>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sz w:val="24"/>
                    </w:rPr>
                  </m:ctrlPr>
                </m:sSupPr>
                <m:e>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e>
                <m:sup>
                  <m:r>
                    <m:rPr>
                      <m:sty m:val="p"/>
                    </m:rPr>
                    <w:rPr>
                      <w:rFonts w:ascii="Cambria Math" w:hAnsi="Cambria Math" w:cs="Cambria Math"/>
                      <w:sz w:val="24"/>
                    </w:rPr>
                    <m:t>k+1</m:t>
                  </m:r>
                  <m:ctrlPr>
                    <w:rPr>
                      <w:rFonts w:ascii="Cambria Math" w:hAnsi="Cambria Math" w:cs="Cambria Math"/>
                      <w:sz w:val="24"/>
                    </w:rPr>
                  </m:ctrlPr>
                </m:sup>
              </m:sSup>
            </m:oMath>
          </w:p>
          <w:p>
            <w:pPr>
              <w:spacing w:line="400" w:lineRule="exact"/>
              <w:rPr>
                <w:rFonts w:hAnsi="Cambria Math" w:cs="Cambria Math"/>
                <w:color w:val="000000"/>
                <w:sz w:val="24"/>
              </w:rPr>
            </w:pPr>
            <w:r>
              <w:rPr>
                <w:rFonts w:hint="eastAsia" w:hAnsi="Cambria Math" w:cs="Cambria Math"/>
                <w:b/>
                <w:bCs/>
                <w:color w:val="000000"/>
                <w:sz w:val="24"/>
              </w:rPr>
              <w:t>直到</w:t>
            </w:r>
            <m:oMath>
              <m:sSup>
                <m:sSupPr>
                  <m:ctrlPr>
                    <w:rPr>
                      <w:rFonts w:ascii="Cambria Math" w:hAnsi="Cambria Math" w:cs="Cambria Math"/>
                      <w:bCs/>
                      <w:color w:val="000000"/>
                      <w:sz w:val="24"/>
                    </w:rPr>
                  </m:ctrlPr>
                </m:sSupPr>
                <m:e>
                  <m:r>
                    <m:rPr>
                      <m:sty m:val="b"/>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k+1</m:t>
                      </m:r>
                      <m:ctrlPr>
                        <w:rPr>
                          <w:rFonts w:ascii="Cambria Math" w:hAnsi="Cambria Math" w:cs="Cambria Math"/>
                          <w:bCs/>
                          <w:color w:val="000000"/>
                          <w:sz w:val="24"/>
                        </w:rPr>
                      </m:ctrlPr>
                    </m:sup>
                  </m:sSup>
                  <m:r>
                    <m:rPr>
                      <m:sty m:val="p"/>
                    </m:rPr>
                    <w:rPr>
                      <w:rFonts w:ascii="Cambria Math" w:hAnsi="Cambria Math" w:cs="Cambria Math"/>
                      <w:color w:val="000000"/>
                      <w:sz w:val="24"/>
                    </w:rPr>
                    <m:t>−</m:t>
                  </m:r>
                  <m:sSup>
                    <m:sSupPr>
                      <m:ctrlPr>
                        <w:rPr>
                          <w:rFonts w:ascii="Cambria Math" w:hAnsi="Cambria Math" w:cs="Cambria Math"/>
                          <w:bCs/>
                          <w:color w:val="000000"/>
                          <w:sz w:val="24"/>
                        </w:rPr>
                      </m:ctrlPr>
                    </m:sSupPr>
                    <m:e>
                      <m:r>
                        <m:rPr>
                          <m:sty m:val="p"/>
                        </m:rPr>
                        <w:rPr>
                          <w:rFonts w:ascii="Cambria Math" w:hAnsi="Cambria Math" w:cs="Cambria Math"/>
                          <w:color w:val="000000"/>
                          <w:sz w:val="24"/>
                        </w:rPr>
                        <m:t>w</m:t>
                      </m:r>
                      <m:ctrlPr>
                        <w:rPr>
                          <w:rFonts w:ascii="Cambria Math" w:hAnsi="Cambria Math" w:cs="Cambria Math"/>
                          <w:bCs/>
                          <w:color w:val="000000"/>
                          <w:sz w:val="24"/>
                        </w:rPr>
                      </m:ctrlPr>
                    </m:e>
                    <m:sup>
                      <m:r>
                        <m:rPr>
                          <m:sty m:val="p"/>
                        </m:rPr>
                        <w:rPr>
                          <w:rFonts w:ascii="Cambria Math" w:hAnsi="Cambria Math" w:cs="Cambria Math"/>
                          <w:color w:val="000000"/>
                          <w:sz w:val="24"/>
                        </w:rPr>
                        <m:t>k</m:t>
                      </m:r>
                      <m:ctrlPr>
                        <w:rPr>
                          <w:rFonts w:ascii="Cambria Math" w:hAnsi="Cambria Math" w:cs="Cambria Math"/>
                          <w:bCs/>
                          <w:color w:val="000000"/>
                          <w:sz w:val="24"/>
                        </w:rPr>
                      </m:ctrlPr>
                    </m:sup>
                  </m:sSup>
                  <m:r>
                    <m:rPr>
                      <m:sty m:val="p"/>
                    </m:rPr>
                    <w:rPr>
                      <w:rFonts w:ascii="Cambria Math" w:hAnsi="Cambria Math" w:cs="Cambria Math"/>
                      <w:color w:val="000000"/>
                      <w:sz w:val="24"/>
                    </w:rPr>
                    <m:t>||</m:t>
                  </m:r>
                  <m:ctrlPr>
                    <w:rPr>
                      <w:rFonts w:ascii="Cambria Math" w:hAnsi="Cambria Math" w:cs="Cambria Math"/>
                      <w:bCs/>
                      <w:color w:val="000000"/>
                      <w:sz w:val="24"/>
                    </w:rPr>
                  </m:ctrlPr>
                </m:e>
                <m:sup>
                  <m:r>
                    <m:rPr>
                      <m:sty m:val="p"/>
                    </m:rPr>
                    <w:rPr>
                      <w:rFonts w:ascii="Cambria Math" w:hAnsi="Cambria Math" w:cs="Cambria Math"/>
                      <w:color w:val="000000"/>
                      <w:sz w:val="24"/>
                    </w:rPr>
                    <m:t>2</m:t>
                  </m:r>
                  <m:ctrlPr>
                    <w:rPr>
                      <w:rFonts w:ascii="Cambria Math" w:hAnsi="Cambria Math" w:cs="Cambria Math"/>
                      <w:bCs/>
                      <w:color w:val="000000"/>
                      <w:sz w:val="24"/>
                    </w:rPr>
                  </m:ctrlPr>
                </m:sup>
              </m:sSup>
              <m:r>
                <m:rPr>
                  <m:sty m:val="p"/>
                </m:rPr>
                <w:rPr>
                  <w:rFonts w:ascii="Cambria Math" w:hAnsi="Cambria Math" w:cs="Cambria Math"/>
                  <w:color w:val="000000"/>
                  <w:sz w:val="24"/>
                </w:rPr>
                <m:t>&lt;θ</m:t>
              </m:r>
            </m:oMath>
          </w:p>
        </w:tc>
      </w:tr>
    </w:tbl>
    <w:p>
      <w:pPr>
        <w:pStyle w:val="33"/>
        <w:numPr>
          <w:ilvl w:val="0"/>
          <w:numId w:val="0"/>
        </w:numPr>
      </w:pPr>
    </w:p>
    <w:p>
      <w:pPr>
        <w:pStyle w:val="33"/>
        <w:numPr>
          <w:ilvl w:val="0"/>
          <w:numId w:val="0"/>
        </w:numPr>
        <w:rPr>
          <w:rFonts w:hint="eastAsia"/>
        </w:rPr>
      </w:pPr>
    </w:p>
    <w:p>
      <w:pPr>
        <w:pStyle w:val="33"/>
      </w:pPr>
      <w:bookmarkStart w:id="22" w:name="_Toc166491811"/>
      <w:r>
        <w:rPr>
          <w:rFonts w:hint="eastAsia"/>
        </w:rPr>
        <w:t>实验</w:t>
      </w:r>
      <w:bookmarkEnd w:id="22"/>
    </w:p>
    <w:p>
      <w:pPr>
        <w:spacing w:line="400" w:lineRule="exact"/>
        <w:ind w:firstLine="482"/>
        <w:rPr>
          <w:sz w:val="24"/>
        </w:rPr>
      </w:pPr>
      <w:r>
        <w:rPr>
          <w:rFonts w:hint="eastAsia"/>
          <w:sz w:val="24"/>
        </w:rPr>
        <w:t>在本章中，我们设计了三个实验来证明我们所设计的算法的有效性。第一个实验是拟合Sinc函数的回归实验，第二个实验是双螺旋数据的分类实验，第三个实验是基于Transformer架构的实际文本分类实验。通过前两个实验我们可以验证算法的通用性。因为目前几乎所有大模型都是以Transformer为基础架构，所以第三个实验验证了我们的算法对大模型进行稀疏优化的潜力。</w:t>
      </w:r>
    </w:p>
    <w:p>
      <w:pPr>
        <w:spacing w:line="400" w:lineRule="exact"/>
        <w:ind w:firstLine="482"/>
        <w:rPr>
          <w:sz w:val="24"/>
        </w:rPr>
      </w:pPr>
      <w:r>
        <w:rPr>
          <w:rFonts w:hint="eastAsia"/>
          <w:sz w:val="24"/>
        </w:rPr>
        <w:t>实验环境为Python3.8，显卡配置为NVIDIA RTX A6000</w:t>
      </w:r>
    </w:p>
    <w:p>
      <w:pPr>
        <w:pStyle w:val="34"/>
      </w:pPr>
      <w:bookmarkStart w:id="23" w:name="_Toc166491812"/>
      <w:r>
        <w:rPr>
          <w:rFonts w:hint="eastAsia"/>
        </w:rPr>
        <w:t>拟合Sinc函数的回归实验</w:t>
      </w:r>
      <w:bookmarkEnd w:id="23"/>
    </w:p>
    <w:p>
      <w:pPr>
        <w:spacing w:line="400" w:lineRule="exact"/>
        <w:ind w:firstLine="482"/>
        <w:rPr>
          <w:rFonts w:hAnsi="Cambria Math"/>
          <w:sz w:val="24"/>
        </w:rPr>
      </w:pPr>
      <w:r>
        <w:rPr>
          <w:rFonts w:hint="eastAsia"/>
          <w:sz w:val="24"/>
        </w:rPr>
        <w:t>我们考虑使用神经网络从有噪声的数据中拟合Sinc函数，其中噪声指的是均值为0，方差</w:t>
      </w:r>
      <m:oMath>
        <m:sSup>
          <m:sSupPr>
            <m:ctrlPr>
              <w:rPr>
                <w:rFonts w:ascii="Cambria Math" w:hAnsi="Cambria Math"/>
                <w:sz w:val="24"/>
              </w:rPr>
            </m:ctrlPr>
          </m:sSupPr>
          <m:e>
            <m:r>
              <m:rPr>
                <m:sty m:val="p"/>
              </m:rPr>
              <w:rPr>
                <w:rFonts w:ascii="Cambria Math" w:hAnsi="Cambria Math"/>
                <w:sz w:val="24"/>
              </w:rPr>
              <m:t>σ</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p"/>
          </m:rPr>
          <w:rPr>
            <w:rFonts w:ascii="Cambria Math" w:hAnsi="Cambria Math"/>
            <w:sz w:val="24"/>
          </w:rPr>
          <m:t>=0.005</m:t>
        </m:r>
      </m:oMath>
      <w:r>
        <w:rPr>
          <w:rFonts w:hint="eastAsia" w:hAnsi="Cambria Math"/>
          <w:sz w:val="24"/>
        </w:rPr>
        <w:t>的高斯噪声。</w:t>
      </w:r>
    </w:p>
    <w:p>
      <w:pPr>
        <w:spacing w:before="156" w:beforeLines="50" w:after="156" w:afterLines="50" w:line="400" w:lineRule="exact"/>
        <w:ind w:firstLine="482"/>
        <w:rPr>
          <w:rFonts w:hAnsi="Cambria Math"/>
          <w:sz w:val="24"/>
        </w:rPr>
      </w:pPr>
      <m:oMathPara>
        <m:oMath>
          <m:r>
            <m:rPr>
              <m:sty m:val="p"/>
            </m:rPr>
            <w:rPr>
              <w:rFonts w:ascii="Cambria Math" w:hAnsi="Cambria Math"/>
              <w:sz w:val="24"/>
            </w:rPr>
            <m:t>g(x)=</m:t>
          </m:r>
          <m:f>
            <m:fPr>
              <m:ctrlPr>
                <w:rPr>
                  <w:rFonts w:ascii="Cambria Math" w:hAnsi="Cambria Math"/>
                  <w:sz w:val="24"/>
                </w:rPr>
              </m:ctrlPr>
            </m:fPr>
            <m:num>
              <m:r>
                <m:rPr>
                  <m:sty m:val="p"/>
                </m:rPr>
                <w:rPr>
                  <w:rFonts w:ascii="Cambria Math" w:hAnsi="Cambria Math"/>
                  <w:sz w:val="24"/>
                </w:rPr>
                <m:t>sin(x)</m:t>
              </m:r>
              <m:ctrlPr>
                <w:rPr>
                  <w:rFonts w:ascii="Cambria Math" w:hAnsi="Cambria Math"/>
                  <w:sz w:val="24"/>
                </w:rPr>
              </m:ctrlPr>
            </m:num>
            <m:den>
              <m:r>
                <m:rPr>
                  <m:sty m:val="p"/>
                </m:rPr>
                <w:rPr>
                  <w:rFonts w:ascii="Cambria Math" w:hAnsi="Cambria Math"/>
                  <w:sz w:val="24"/>
                </w:rPr>
                <m:t>x</m:t>
              </m:r>
              <m:ctrlPr>
                <w:rPr>
                  <w:rFonts w:ascii="Cambria Math" w:hAnsi="Cambria Math"/>
                  <w:sz w:val="24"/>
                </w:rPr>
              </m:ctrlPr>
            </m:den>
          </m:f>
        </m:oMath>
      </m:oMathPara>
    </w:p>
    <w:p>
      <w:pPr>
        <w:spacing w:line="400" w:lineRule="exact"/>
        <w:ind w:firstLine="482"/>
        <w:rPr>
          <w:rFonts w:hAnsi="Cambria Math"/>
          <w:sz w:val="24"/>
        </w:rPr>
      </w:pPr>
      <w:r>
        <w:rPr>
          <w:rFonts w:hint="eastAsia" w:hAnsi="Cambria Math"/>
          <w:sz w:val="24"/>
        </w:rPr>
        <w:t>假设训练数据集样本数量</w:t>
      </w:r>
      <m:oMath>
        <m:r>
          <m:rPr>
            <m:sty m:val="p"/>
          </m:rPr>
          <w:rPr>
            <w:rFonts w:ascii="Cambria Math" w:hAnsi="Cambria Math"/>
            <w:sz w:val="24"/>
          </w:rPr>
          <m:t>N=300</m:t>
        </m:r>
      </m:oMath>
      <w:r>
        <w:rPr>
          <w:rFonts w:hint="eastAsia" w:hAnsi="Cambria Math"/>
          <w:sz w:val="24"/>
        </w:rPr>
        <w:t>，我们将在该数据集上训练一个隐藏层为2的神经网络即</w:t>
      </w:r>
    </w:p>
    <w:p>
      <w:pPr>
        <w:spacing w:before="156" w:beforeLines="50" w:after="156" w:afterLines="50" w:line="400" w:lineRule="exact"/>
        <w:ind w:firstLine="482"/>
        <w:rPr>
          <w:rFonts w:hAnsi="Cambria Math"/>
          <w:sz w:val="24"/>
        </w:rPr>
      </w:pPr>
      <m:oMathPara>
        <m:oMath>
          <m:r>
            <m:rPr>
              <m:sty m:val="p"/>
            </m:rPr>
            <w:rPr>
              <w:rFonts w:ascii="Cambria Math" w:hAnsi="Cambria Math"/>
              <w:sz w:val="24"/>
            </w:rPr>
            <m:t>f(x)=</m:t>
          </m:r>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3</m:t>
              </m:r>
              <m:ctrlPr>
                <w:rPr>
                  <w:rFonts w:ascii="Cambria Math" w:hAnsi="Cambria Math"/>
                  <w:sz w:val="24"/>
                </w:rPr>
              </m:ctrlPr>
            </m:sub>
          </m:sSub>
          <m:r>
            <m:rPr>
              <m:sty m:val="p"/>
            </m:rPr>
            <w:rPr>
              <w:rFonts w:ascii="Cambria Math" w:hAnsi="Cambria Math"/>
              <w:sz w:val="24"/>
            </w:rPr>
            <m:t>ρ(</m:t>
          </m:r>
          <m:sSub>
            <m:sSubPr>
              <m:ctrlPr>
                <w:rPr>
                  <w:rFonts w:ascii="Cambria Math" w:hAnsi="Cambria Math"/>
                  <w:sz w:val="24"/>
                </w:rPr>
              </m:ctrlPr>
            </m:sSubPr>
            <m:e>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ρ(w</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x+</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3</m:t>
              </m:r>
              <m:ctrlPr>
                <w:rPr>
                  <w:rFonts w:ascii="Cambria Math" w:hAnsi="Cambria Math"/>
                  <w:sz w:val="24"/>
                </w:rPr>
              </m:ctrlPr>
            </m:sub>
          </m:sSub>
        </m:oMath>
      </m:oMathPara>
    </w:p>
    <w:p>
      <w:pPr>
        <w:spacing w:line="400" w:lineRule="exact"/>
        <w:ind w:firstLine="420"/>
        <w:rPr>
          <w:rFonts w:hAnsi="Cambria Math"/>
          <w:iCs/>
          <w:sz w:val="24"/>
        </w:rPr>
      </w:pPr>
      <w:r>
        <w:rPr>
          <w:rFonts w:hint="eastAsia" w:hAnsi="Cambria Math"/>
          <w:iCs/>
          <w:sz w:val="24"/>
        </w:rPr>
        <w:t>神经网络示意图如图3-1所示。</w:t>
      </w:r>
    </w:p>
    <w:p>
      <w:pPr>
        <w:ind w:firstLine="420"/>
        <w:jc w:val="center"/>
        <w:rPr>
          <w:rFonts w:hAnsi="Cambria Math"/>
          <w:iCs/>
          <w:sz w:val="24"/>
        </w:rPr>
      </w:pPr>
      <w:r>
        <w:rPr>
          <w:rFonts w:hint="eastAsia" w:hAnsi="Cambria Math"/>
          <w:iCs/>
          <w:sz w:val="24"/>
        </w:rPr>
        <w:drawing>
          <wp:inline distT="0" distB="0" distL="114300" distR="114300">
            <wp:extent cx="2990215" cy="2047240"/>
            <wp:effectExtent l="0" t="0" r="635" b="0"/>
            <wp:docPr id="15" name="图片 15" descr="神经网络示意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神经网络示意图@1x"/>
                    <pic:cNvPicPr>
                      <a:picLocks noChangeAspect="1"/>
                    </pic:cNvPicPr>
                  </pic:nvPicPr>
                  <pic:blipFill>
                    <a:blip r:embed="rId19"/>
                    <a:srcRect t="5044" b="4594"/>
                    <a:stretch>
                      <a:fillRect/>
                    </a:stretch>
                  </pic:blipFill>
                  <pic:spPr>
                    <a:xfrm>
                      <a:off x="0" y="0"/>
                      <a:ext cx="2998645" cy="2053304"/>
                    </a:xfrm>
                    <a:prstGeom prst="rect">
                      <a:avLst/>
                    </a:prstGeom>
                    <a:ln>
                      <a:noFill/>
                    </a:ln>
                  </pic:spPr>
                </pic:pic>
              </a:graphicData>
            </a:graphic>
          </wp:inline>
        </w:drawing>
      </w:r>
    </w:p>
    <w:p>
      <w:pPr>
        <w:spacing w:line="400" w:lineRule="exact"/>
        <w:ind w:firstLine="420"/>
        <w:jc w:val="center"/>
        <w:rPr>
          <w:rFonts w:hAnsi="Cambria Math"/>
          <w:iCs/>
          <w:szCs w:val="21"/>
        </w:rPr>
      </w:pPr>
      <w:r>
        <w:rPr>
          <w:rFonts w:hint="eastAsia" w:hAnsi="Cambria Math"/>
          <w:iCs/>
          <w:szCs w:val="21"/>
        </w:rPr>
        <w:t>图3-1 神经网络示意图</w:t>
      </w:r>
    </w:p>
    <w:p>
      <w:pPr>
        <w:spacing w:line="400" w:lineRule="exact"/>
        <w:ind w:firstLine="420"/>
        <w:rPr>
          <w:rFonts w:hAnsi="Cambria Math"/>
          <w:iCs/>
          <w:sz w:val="24"/>
        </w:rPr>
      </w:pPr>
      <w:r>
        <w:rPr>
          <w:rFonts w:hint="eastAsia" w:hAnsi="Cambria Math"/>
          <w:iCs/>
          <w:sz w:val="24"/>
        </w:rPr>
        <w:t>超参数设置为</w:t>
      </w:r>
      <m:oMath>
        <m:r>
          <m:rPr>
            <m:sty m:val="p"/>
          </m:rPr>
          <w:rPr>
            <w:rFonts w:ascii="Cambria Math" w:hAnsi="Cambria Math"/>
            <w:sz w:val="24"/>
          </w:rPr>
          <m:t>ρ</m:t>
        </m:r>
      </m:oMath>
      <w:r>
        <w:rPr>
          <w:rFonts w:hint="eastAsia" w:hAnsi="Cambria Math"/>
          <w:sz w:val="24"/>
        </w:rPr>
        <w:t>,</w:t>
      </w:r>
      <w:r>
        <w:rPr>
          <w:rFonts w:hint="eastAsia" w:hAnsi="Cambria Math"/>
          <w:iCs/>
          <w:sz w:val="24"/>
        </w:rPr>
        <w:t>为保留的参数占模型总参数量的比例，</w:t>
      </w:r>
    </w:p>
    <w:p>
      <w:pPr>
        <w:spacing w:before="156" w:beforeLines="50" w:after="156" w:afterLines="50" w:line="400" w:lineRule="exact"/>
        <w:ind w:firstLine="420"/>
        <w:jc w:val="center"/>
        <w:rPr>
          <w:rFonts w:hAnsi="Cambria Math"/>
          <w:iCs/>
          <w:sz w:val="24"/>
        </w:rPr>
      </w:pPr>
      <m:oMath>
        <m:r>
          <m:rPr>
            <m:sty m:val="p"/>
          </m:rPr>
          <w:rPr>
            <w:rFonts w:ascii="Cambria Math" w:hAnsi="Cambria Math"/>
            <w:sz w:val="24"/>
          </w:rPr>
          <m:t>ρ=</m:t>
        </m:r>
        <m:f>
          <m:fPr>
            <m:ctrlPr>
              <w:rPr>
                <w:rFonts w:ascii="Cambria Math" w:hAnsi="Cambria Math"/>
                <w:sz w:val="24"/>
              </w:rPr>
            </m:ctrlPr>
          </m:fPr>
          <m:num>
            <m:r>
              <m:rPr/>
              <w:rPr>
                <w:rFonts w:ascii="Cambria Math" w:hAnsi="Cambria Math"/>
                <w:sz w:val="24"/>
              </w:rPr>
              <m:t>s</m:t>
            </m:r>
            <m:ctrlPr>
              <w:rPr>
                <w:rFonts w:ascii="Cambria Math" w:hAnsi="Cambria Math"/>
                <w:sz w:val="24"/>
              </w:rPr>
            </m:ctrlPr>
          </m:num>
          <m:den>
            <m:r>
              <m:rPr/>
              <w:rPr>
                <w:rFonts w:ascii="Cambria Math" w:hAnsi="Cambria Math"/>
                <w:sz w:val="24"/>
              </w:rPr>
              <m:t>k</m:t>
            </m:r>
            <m:ctrlPr>
              <w:rPr>
                <w:rFonts w:ascii="Cambria Math" w:hAnsi="Cambria Math"/>
                <w:sz w:val="24"/>
              </w:rPr>
            </m:ctrlPr>
          </m:den>
        </m:f>
        <m:r>
          <m:rPr>
            <m:sty m:val="p"/>
          </m:rPr>
          <w:rPr>
            <w:rFonts w:ascii="Cambria Math" w:hAnsi="Cambria Math" w:cs="Cambria Math"/>
            <w:sz w:val="24"/>
          </w:rPr>
          <m:t>∈</m:t>
        </m:r>
        <m:r>
          <m:rPr>
            <m:sty m:val="p"/>
          </m:rPr>
          <w:rPr>
            <w:rFonts w:ascii="Cambria Math" w:hAnsi="Cambria Math"/>
            <w:sz w:val="24"/>
          </w:rPr>
          <m:t>{0.05,0.1,0.2,0.3,0.4,0.5,0.6,0.7,0.8,0.9,1}</m:t>
        </m:r>
      </m:oMath>
      <w:r>
        <w:rPr>
          <w:rFonts w:hint="eastAsia" w:hAnsi="Cambria Math"/>
          <w:iCs/>
          <w:sz w:val="24"/>
        </w:rPr>
        <w:t>，</w:t>
      </w:r>
    </w:p>
    <w:p>
      <w:pPr>
        <w:spacing w:line="400" w:lineRule="exact"/>
        <w:ind w:firstLine="420"/>
        <w:rPr>
          <w:rFonts w:hAnsi="Cambria Math"/>
          <w:iCs/>
          <w:sz w:val="24"/>
        </w:rPr>
      </w:pPr>
      <w:r>
        <w:rPr>
          <w:rFonts w:hint="eastAsia" w:hAnsi="Cambria Math"/>
          <w:iCs/>
          <w:sz w:val="24"/>
        </w:rPr>
        <w:t>这里当</w:t>
      </w:r>
      <m:oMath>
        <m:r>
          <m:rPr>
            <m:sty m:val="p"/>
          </m:rPr>
          <w:rPr>
            <w:rFonts w:ascii="Cambria Math" w:hAnsi="Cambria Math"/>
            <w:sz w:val="24"/>
          </w:rPr>
          <m:t>ρ=1</m:t>
        </m:r>
      </m:oMath>
      <w:r>
        <w:rPr>
          <w:rFonts w:hint="eastAsia" w:hAnsi="Cambria Math"/>
          <w:iCs/>
          <w:sz w:val="24"/>
        </w:rPr>
        <w:t>时相当于没有对模型进行稀疏优化。优化器为Adam优化器，学习率设置为0.001，算法终止条件为更新前后模型所有参数之间的距离小于</w:t>
      </w:r>
      <m:oMath>
        <m:r>
          <m:rPr>
            <m:sty m:val="p"/>
          </m:rPr>
          <w:rPr>
            <w:rFonts w:ascii="Cambria Math" w:hAnsi="Cambria Math"/>
            <w:sz w:val="24"/>
          </w:rPr>
          <m:t>θ=0.001</m:t>
        </m:r>
      </m:oMath>
      <w:r>
        <w:rPr>
          <w:rFonts w:hint="eastAsia" w:hAnsi="Cambria Math"/>
          <w:iCs/>
          <w:sz w:val="24"/>
        </w:rPr>
        <w:t>。</w:t>
      </w:r>
    </w:p>
    <w:p>
      <w:pPr>
        <w:pStyle w:val="35"/>
      </w:pPr>
      <w:bookmarkStart w:id="24" w:name="_Toc166491813"/>
      <w:r>
        <w:rPr>
          <w:rFonts w:hint="eastAsia"/>
        </w:rPr>
        <w:t>稀疏优化中的参数更新可视化</w:t>
      </w:r>
      <w:bookmarkEnd w:id="24"/>
    </w:p>
    <w:p>
      <w:pPr>
        <w:spacing w:line="400" w:lineRule="exact"/>
        <w:ind w:firstLine="482"/>
        <w:rPr>
          <w:sz w:val="24"/>
        </w:rPr>
      </w:pPr>
      <w:r>
        <w:rPr>
          <w:rFonts w:hint="eastAsia"/>
          <w:sz w:val="24"/>
        </w:rPr>
        <w:t>为了了解在不同稀疏度下，神经网络中参数的实际更新情况和层内与层间参数重要性的差异。我们先在一个小型的神经网络上使用了全局稀疏优化算法，画出了参数保留频次热力图和算法停止时模型最终的参数情况，如图3-2所示。图中从左至右分别对应神经网络中第一层、第二层和第三层的参数保留频次热力图，其中每一幅图中对应位置颜色深度代表了该位置的参数保留频次多少，颜色越深代表保留频次越高。</w:t>
      </w:r>
    </w:p>
    <w:p>
      <w:pPr>
        <w:jc w:val="center"/>
        <w:rPr>
          <w:sz w:val="24"/>
        </w:rPr>
      </w:pPr>
      <w:r>
        <w:rPr>
          <w:rFonts w:hint="eastAsia"/>
          <w:sz w:val="24"/>
        </w:rPr>
        <w:drawing>
          <wp:inline distT="0" distB="0" distL="114300" distR="114300">
            <wp:extent cx="5539105" cy="2170430"/>
            <wp:effectExtent l="0" t="0" r="0" b="0"/>
            <wp:docPr id="7" name="图片 7"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分类频数更新热力图@1x"/>
                    <pic:cNvPicPr>
                      <a:picLocks noChangeAspect="1"/>
                    </pic:cNvPicPr>
                  </pic:nvPicPr>
                  <pic:blipFill>
                    <a:blip r:embed="rId20"/>
                    <a:srcRect l="2619" r="4137"/>
                    <a:stretch>
                      <a:fillRect/>
                    </a:stretch>
                  </pic:blipFill>
                  <pic:spPr>
                    <a:xfrm>
                      <a:off x="0" y="0"/>
                      <a:ext cx="5539105" cy="2170430"/>
                    </a:xfrm>
                    <a:prstGeom prst="rect">
                      <a:avLst/>
                    </a:prstGeom>
                  </pic:spPr>
                </pic:pic>
              </a:graphicData>
            </a:graphic>
          </wp:inline>
        </w:drawing>
      </w:r>
    </w:p>
    <w:p>
      <w:pPr>
        <w:spacing w:line="400" w:lineRule="exact"/>
        <w:ind w:firstLine="482"/>
        <w:jc w:val="center"/>
        <w:rPr>
          <w:szCs w:val="21"/>
        </w:rPr>
      </w:pPr>
      <w:r>
        <w:rPr>
          <w:rFonts w:hint="eastAsia"/>
          <w:szCs w:val="21"/>
        </w:rPr>
        <w:t>图3-2 全局稀疏优化算法中神经网络权重更新频次热力图</w:t>
      </w:r>
    </w:p>
    <w:p>
      <w:pPr>
        <w:spacing w:line="400" w:lineRule="exact"/>
        <w:ind w:firstLine="482"/>
        <w:rPr>
          <w:rFonts w:hAnsi="Cambria Math"/>
          <w:sz w:val="24"/>
        </w:rPr>
      </w:pPr>
      <w:bookmarkStart w:id="39" w:name="_GoBack"/>
      <w:r>
        <w:rPr>
          <w:rFonts w:hAnsi="Cambria Math"/>
          <w:sz w:val="24"/>
        </w:rPr>
        <w:drawing>
          <wp:anchor distT="0" distB="0" distL="114300" distR="114300" simplePos="0" relativeHeight="251659264" behindDoc="0" locked="0" layoutInCell="1" allowOverlap="1">
            <wp:simplePos x="0" y="0"/>
            <wp:positionH relativeFrom="column">
              <wp:posOffset>189865</wp:posOffset>
            </wp:positionH>
            <wp:positionV relativeFrom="paragraph">
              <wp:posOffset>1919605</wp:posOffset>
            </wp:positionV>
            <wp:extent cx="5757545" cy="2103755"/>
            <wp:effectExtent l="0" t="0" r="0" b="0"/>
            <wp:wrapTopAndBottom/>
            <wp:docPr id="23" name="图片 23" descr="回归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回归最终权重图@1x"/>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7545" cy="2103755"/>
                    </a:xfrm>
                    <a:prstGeom prst="rect">
                      <a:avLst/>
                    </a:prstGeom>
                  </pic:spPr>
                </pic:pic>
              </a:graphicData>
            </a:graphic>
          </wp:anchor>
        </w:drawing>
      </w:r>
      <w:bookmarkEnd w:id="39"/>
      <w:r>
        <w:rPr>
          <w:rFonts w:hint="eastAsia"/>
          <w:sz w:val="24"/>
        </w:rPr>
        <w:t>这里以</w:t>
      </w:r>
      <m:oMath>
        <m:r>
          <m:rPr>
            <m:sty m:val="p"/>
          </m:rPr>
          <w:rPr>
            <w:rFonts w:ascii="Cambria Math" w:hAnsi="Cambria Math"/>
            <w:sz w:val="24"/>
          </w:rPr>
          <m:t>ρ=40%</m:t>
        </m:r>
      </m:oMath>
      <w:r>
        <w:rPr>
          <w:rFonts w:hint="eastAsia" w:hAnsi="Cambria Math"/>
          <w:sz w:val="24"/>
        </w:rPr>
        <w:t>，即保留40%的参数时举例。假设以参数的绝对值大小决定参数重要性。首先在同一层中，可以看到参数矩阵第一层保留频次都在16000次左右，不同位置的参数保留频次相差很小。而第二层和第三层中，同一层内一部分参数保留频次在16000次左右，而大量参数保留频次在2000次左右，相差约8倍。所以在同一层中不同位置的重要性在第一层中相差不大而在第二层和第三层中相差很大。其次不同层之间，第一层平均保留频次远高于第二层和第三层，所以可以推测第一层的重要性远高于第二层和第三层。</w:t>
      </w:r>
    </w:p>
    <w:p>
      <w:pPr>
        <w:spacing w:line="400" w:lineRule="exact"/>
        <w:jc w:val="center"/>
        <w:rPr>
          <w:rFonts w:hAnsi="Cambria Math"/>
          <w:szCs w:val="21"/>
        </w:rPr>
      </w:pPr>
      <w:r>
        <w:rPr>
          <w:rFonts w:hint="eastAsia" w:hAnsi="Cambria Math"/>
          <w:szCs w:val="21"/>
        </w:rPr>
        <w:t>图3-3 全局稀疏优化后最终神经网络保留参数示意图</w:t>
      </w:r>
    </w:p>
    <w:p>
      <w:pPr>
        <w:spacing w:line="400" w:lineRule="exact"/>
        <w:ind w:firstLine="482"/>
        <w:rPr>
          <w:rFonts w:hint="eastAsia" w:hAnsi="Cambria Math"/>
          <w:sz w:val="24"/>
        </w:rPr>
      </w:pPr>
    </w:p>
    <w:p>
      <w:pPr>
        <w:spacing w:line="400" w:lineRule="exact"/>
        <w:ind w:firstLine="482"/>
        <w:rPr>
          <w:rFonts w:hint="eastAsia" w:hAnsi="Cambria Math"/>
          <w:sz w:val="24"/>
        </w:rPr>
      </w:pPr>
      <w:r>
        <w:rPr>
          <w:rFonts w:hint="eastAsia" w:hAnsi="Cambria Math"/>
          <w:sz w:val="24"/>
        </w:rPr>
        <w:t>图3-3是算法停止后，最终模型中的参数情况，其中白色位置的参数为0，非白色位置的参数非0。我们可以直观地看出，模型中第一层参数全部被保留，第二层和第三层大量参数被置为0，这符合我们的预期结果，说明了我们的稀疏优化算法能够将模型中大量参数置为0，提高模型参数的稀疏度。</w:t>
      </w:r>
    </w:p>
    <w:p>
      <w:pPr>
        <w:spacing w:line="400" w:lineRule="exact"/>
        <w:ind w:firstLine="482"/>
        <w:rPr>
          <w:sz w:val="24"/>
        </w:rPr>
      </w:pPr>
      <w:r>
        <w:rPr>
          <w:rFonts w:hint="eastAsia" w:hAnsi="Cambria Math"/>
          <w:sz w:val="24"/>
        </w:rPr>
        <w:t>这三张图直观反映了我们的算法确实能够将模型内部的参数矩阵变得稀疏，能够达到我们的目的。通过对比三张图我们可以发现最终模型第一层没有值为0的参数，这进一步印证了我们前文关于不同位置参数重要性的猜想。并且通过对比图和图，我们发现算法停止后，模型内部非0参数的位置和参数保留频次热力图中颜色较深的位置重合度较高，这启示我们模型权重在训练后期进行稀疏优化的位置是相对固定的，在后续的研究中可以重新设计算法，在训练中期挑选出更新频次比较固定的参数位置，在训练后期无需再计算全局参数的梯度，只计算目标位置的梯度，更新目标位置的参数，其他参数直接置为0即可。这样就能够大大降低模型训练过程中的计算量。</w:t>
      </w:r>
    </w:p>
    <w:p>
      <w:pPr>
        <w:pStyle w:val="35"/>
      </w:pPr>
      <w:bookmarkStart w:id="25" w:name="_Toc166491814"/>
      <w:r>
        <w:rPr>
          <w:rFonts w:hint="eastAsia"/>
        </w:rPr>
        <w:t>实验结果</w:t>
      </w:r>
      <w:bookmarkEnd w:id="25"/>
    </w:p>
    <w:p>
      <w:pPr>
        <w:spacing w:line="400" w:lineRule="exact"/>
        <w:ind w:firstLine="482"/>
        <w:rPr>
          <w:rFonts w:hAnsi="Cambria Math"/>
          <w:iCs/>
          <w:sz w:val="24"/>
        </w:rPr>
      </w:pPr>
      <w:r>
        <w:rPr>
          <w:rFonts w:hint="eastAsia" w:hAnsi="Cambria Math"/>
          <w:iCs/>
          <w:sz w:val="24"/>
        </w:rPr>
        <w:t>3.1.1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ind w:firstLine="482"/>
        <w:rPr>
          <w:rFonts w:hAnsi="Cambria Math" w:cs="Cambria Math"/>
          <w:sz w:val="24"/>
        </w:rPr>
      </w:pPr>
      <w:r>
        <w:rPr>
          <w:rFonts w:hint="eastAsia"/>
          <w:sz w:val="24"/>
        </w:rPr>
        <w:t>对于该回归任务，我们的评价指标是RMSE，即</w:t>
      </w:r>
      <m:oMath>
        <m:sSup>
          <m:sSupPr>
            <m:ctrlPr>
              <w:rPr>
                <w:rFonts w:ascii="Cambria Math" w:hAnsi="Cambria Math" w:cs="Cambria Math"/>
                <w:i/>
                <w:sz w:val="24"/>
              </w:rPr>
            </m:ctrlPr>
          </m:sSupPr>
          <m:e>
            <m:r>
              <m:rPr/>
              <w:rPr>
                <w:rFonts w:ascii="Cambria Math" w:hAnsi="Cambria Math" w:cs="Cambria Math"/>
                <w:sz w:val="24"/>
              </w:rPr>
              <m:t>||</m:t>
            </m:r>
            <m:acc>
              <m:accPr>
                <m:chr m:val="⃗"/>
                <m:ctrlPr>
                  <w:rPr>
                    <w:rFonts w:ascii="Cambria Math" w:hAnsi="Cambria Math" w:cs="Cambria Math"/>
                    <w:i/>
                    <w:sz w:val="24"/>
                  </w:rPr>
                </m:ctrlPr>
              </m:accPr>
              <m:e>
                <m:r>
                  <m:rPr/>
                  <w:rPr>
                    <w:rFonts w:ascii="Cambria Math" w:hAnsi="Cambria Math" w:cs="Cambria Math"/>
                    <w:sz w:val="24"/>
                  </w:rPr>
                  <m:t>y</m:t>
                </m:r>
                <m:ctrlPr>
                  <w:rPr>
                    <w:rFonts w:ascii="Cambria Math" w:hAnsi="Cambria Math" w:cs="Cambria Math"/>
                    <w:i/>
                    <w:sz w:val="24"/>
                  </w:rPr>
                </m:ctrlPr>
              </m:e>
            </m:acc>
            <m:r>
              <m:rPr/>
              <w:rPr>
                <w:rFonts w:ascii="Cambria Math" w:hAnsi="Cambria Math" w:cs="Cambria Math"/>
                <w:sz w:val="24"/>
              </w:rPr>
              <m:t>−</m:t>
            </m:r>
            <m:acc>
              <m:accPr>
                <m:chr m:val="⃗"/>
                <m:ctrlPr>
                  <w:rPr>
                    <w:rFonts w:ascii="Cambria Math" w:hAnsi="Cambria Math" w:cs="Cambria Math"/>
                    <w:i/>
                    <w:sz w:val="24"/>
                  </w:rPr>
                </m:ctrlPr>
              </m:accPr>
              <m:e>
                <m:acc>
                  <m:accPr>
                    <m:ctrlPr>
                      <w:rPr>
                        <w:rFonts w:ascii="Cambria Math" w:hAnsi="Cambria Math" w:cs="Cambria Math"/>
                        <w:i/>
                        <w:sz w:val="24"/>
                      </w:rPr>
                    </m:ctrlPr>
                  </m:accPr>
                  <m:e>
                    <m:r>
                      <m:rPr/>
                      <w:rPr>
                        <w:rFonts w:ascii="Cambria Math" w:hAnsi="Cambria Math" w:cs="Cambria Math"/>
                        <w:sz w:val="24"/>
                      </w:rPr>
                      <m:t>y</m:t>
                    </m:r>
                    <m:ctrlPr>
                      <w:rPr>
                        <w:rFonts w:ascii="Cambria Math" w:hAnsi="Cambria Math" w:cs="Cambria Math"/>
                        <w:i/>
                        <w:sz w:val="24"/>
                      </w:rPr>
                    </m:ctrlPr>
                  </m:e>
                </m:acc>
                <m:ctrlPr>
                  <w:rPr>
                    <w:rFonts w:ascii="Cambria Math" w:hAnsi="Cambria Math" w:cs="Cambria Math"/>
                    <w:i/>
                    <w:sz w:val="24"/>
                  </w:rPr>
                </m:ctrlPr>
              </m:e>
            </m:acc>
            <m:r>
              <m:rPr/>
              <w:rPr>
                <w:rFonts w:ascii="Cambria Math" w:hAnsi="Cambria Math" w:cs="Cambria Math"/>
                <w:sz w:val="24"/>
              </w:rPr>
              <m:t>||</m:t>
            </m:r>
            <m:ctrlPr>
              <w:rPr>
                <w:rFonts w:ascii="Cambria Math" w:hAnsi="Cambria Math" w:cs="Cambria Math"/>
                <w:i/>
                <w:sz w:val="24"/>
              </w:rPr>
            </m:ctrlPr>
          </m:e>
          <m:sup>
            <m:r>
              <m:rPr/>
              <w:rPr>
                <w:rFonts w:ascii="Cambria Math" w:hAnsi="Cambria Math" w:cs="Cambria Math"/>
                <w:sz w:val="24"/>
              </w:rPr>
              <m:t>2</m:t>
            </m:r>
            <m:ctrlPr>
              <w:rPr>
                <w:rFonts w:ascii="Cambria Math" w:hAnsi="Cambria Math" w:cs="Cambria Math"/>
                <w:i/>
                <w:sz w:val="24"/>
              </w:rPr>
            </m:ctrlPr>
          </m:sup>
        </m:sSup>
      </m:oMath>
      <w:r>
        <w:rPr>
          <w:rFonts w:hint="eastAsia" w:hAnsi="Cambria Math" w:cs="Cambria Math"/>
          <w:sz w:val="24"/>
        </w:rPr>
        <w:t>。</w:t>
      </w:r>
    </w:p>
    <w:p>
      <w:pPr>
        <w:jc w:val="center"/>
        <w:rPr>
          <w:rFonts w:hAnsi="Cambria Math" w:cs="Cambria Math"/>
          <w:szCs w:val="21"/>
        </w:rPr>
      </w:pPr>
      <w:r>
        <w:rPr>
          <w:rFonts w:hint="eastAsia" w:hAnsi="Cambria Math" w:cs="Cambria Math"/>
          <w:szCs w:val="21"/>
        </w:rPr>
        <w:t>表3-1 拟合Sinc函数曲线实验结果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参数保留比例s</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0.0701</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0.0931</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0.0701</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0.0931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0.0724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0.1329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0.1156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0.0720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0.1111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0.0713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0.1032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0.0887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0.0703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0.1123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0.0694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0.0743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0.1626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0.0695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0.0901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0.0842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0.2829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0.0855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0.2184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0.0875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0.3064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0.0941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0.3885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0.1037</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0.6664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0.1766</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0.8886</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0.1067</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0.6575</w:t>
            </w:r>
          </w:p>
        </w:tc>
      </w:tr>
    </w:tbl>
    <w:p>
      <w:pPr>
        <w:ind w:firstLine="482"/>
        <w:rPr>
          <w:rFonts w:hAnsi="Cambria Math" w:cs="Cambria Math"/>
          <w:sz w:val="24"/>
        </w:rPr>
      </w:pPr>
    </w:p>
    <w:p>
      <w:pPr>
        <w:spacing w:line="400" w:lineRule="exact"/>
        <w:ind w:firstLine="482"/>
        <w:rPr>
          <w:sz w:val="24"/>
        </w:rPr>
      </w:pPr>
      <w:r>
        <w:rPr>
          <w:rFonts w:hint="eastAsia"/>
          <w:sz w:val="24"/>
        </w:rPr>
        <w:t>通过表格数据可知，对于全局稀疏优化算法来说，能够在模型泛化性能不发生显著下降的前提下，将模型参数减少到原来的50%。拟合曲线对比如图3-3所示，其中黄色曲线是Sinc函数，蓝色曲线为模型拟合曲线，左侧是未进行稀疏优化的拟合结果，右侧是参数保留比例为50%时，全局稀疏优化后的拟合结果。我们可以直观地看出模型的拟合能力基本与未进行稀疏优化时相同。</w:t>
      </w:r>
    </w:p>
    <w:p>
      <w:pPr>
        <w:rPr>
          <w:sz w:val="24"/>
        </w:rPr>
      </w:pPr>
      <w:r>
        <w:rPr>
          <w:rFonts w:hint="eastAsia"/>
          <w:sz w:val="24"/>
        </w:rPr>
        <w:drawing>
          <wp:inline distT="0" distB="0" distL="114300" distR="114300">
            <wp:extent cx="5749925" cy="1866900"/>
            <wp:effectExtent l="0" t="0" r="3175" b="0"/>
            <wp:docPr id="18" name="图片 18" descr="拟合曲线全局稀疏优化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拟合曲线全局稀疏优化对比图@1x"/>
                    <pic:cNvPicPr>
                      <a:picLocks noChangeAspect="1"/>
                    </pic:cNvPicPr>
                  </pic:nvPicPr>
                  <pic:blipFill>
                    <a:blip r:embed="rId22"/>
                    <a:srcRect t="2399" b="3456"/>
                    <a:stretch>
                      <a:fillRect/>
                    </a:stretch>
                  </pic:blipFill>
                  <pic:spPr>
                    <a:xfrm>
                      <a:off x="0" y="0"/>
                      <a:ext cx="5752465" cy="1867589"/>
                    </a:xfrm>
                    <a:prstGeom prst="rect">
                      <a:avLst/>
                    </a:prstGeom>
                    <a:ln>
                      <a:noFill/>
                    </a:ln>
                  </pic:spPr>
                </pic:pic>
              </a:graphicData>
            </a:graphic>
          </wp:inline>
        </w:drawing>
      </w:r>
    </w:p>
    <w:p>
      <w:pPr>
        <w:spacing w:line="400" w:lineRule="exact"/>
        <w:ind w:firstLine="482"/>
        <w:jc w:val="center"/>
        <w:rPr>
          <w:szCs w:val="21"/>
        </w:rPr>
      </w:pPr>
      <w:r>
        <w:rPr>
          <w:rFonts w:hint="eastAsia"/>
          <w:szCs w:val="21"/>
        </w:rPr>
        <w:t>图3-4 全局稀疏优化中拟合曲线对比图</w:t>
      </w:r>
    </w:p>
    <w:p>
      <w:pPr>
        <w:spacing w:line="400" w:lineRule="exact"/>
        <w:ind w:firstLine="482"/>
        <w:rPr>
          <w:sz w:val="24"/>
        </w:rPr>
      </w:pPr>
      <w:r>
        <w:rPr>
          <w:rFonts w:hint="eastAsia"/>
          <w:sz w:val="24"/>
        </w:rPr>
        <w:t>对于层级稀疏优化算法来说，能够在模型泛化性能不发生显著下降的前提下，将模型参数减少到原来的40%。并且能够在参数量为原来的60%时获得优于不进行稀疏优化时的泛化效果。拟合曲线对比如图3-5所示，其中左侧拟合曲线图为未进行稀疏优化时的拟合结果，右侧拟合曲线图为参数保留比例为40%时，层级稀疏优化后模型的拟合结果，对比左右两个拟合曲线图，可以发现层级稀疏优化后的模型拟合效果未发生明显下降，基本与未进行稀疏优化时相同。</w:t>
      </w:r>
    </w:p>
    <w:p>
      <w:pPr>
        <w:rPr>
          <w:sz w:val="24"/>
        </w:rPr>
      </w:pPr>
      <w:r>
        <w:rPr>
          <w:rFonts w:hint="eastAsia"/>
          <w:sz w:val="24"/>
        </w:rPr>
        <w:drawing>
          <wp:inline distT="0" distB="0" distL="114300" distR="114300">
            <wp:extent cx="5749925" cy="1928495"/>
            <wp:effectExtent l="0" t="0" r="3175" b="0"/>
            <wp:docPr id="19" name="图片 19" descr="拟合曲线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拟合曲线层级稀疏对比图@1x"/>
                    <pic:cNvPicPr>
                      <a:picLocks noChangeAspect="1"/>
                    </pic:cNvPicPr>
                  </pic:nvPicPr>
                  <pic:blipFill>
                    <a:blip r:embed="rId23"/>
                    <a:srcRect t="960" b="1775"/>
                    <a:stretch>
                      <a:fillRect/>
                    </a:stretch>
                  </pic:blipFill>
                  <pic:spPr>
                    <a:xfrm>
                      <a:off x="0" y="0"/>
                      <a:ext cx="5752465" cy="1929507"/>
                    </a:xfrm>
                    <a:prstGeom prst="rect">
                      <a:avLst/>
                    </a:prstGeom>
                    <a:ln>
                      <a:noFill/>
                    </a:ln>
                  </pic:spPr>
                </pic:pic>
              </a:graphicData>
            </a:graphic>
          </wp:inline>
        </w:drawing>
      </w:r>
    </w:p>
    <w:p>
      <w:pPr>
        <w:spacing w:line="400" w:lineRule="exact"/>
        <w:ind w:firstLine="482"/>
        <w:jc w:val="center"/>
        <w:rPr>
          <w:szCs w:val="21"/>
        </w:rPr>
      </w:pPr>
      <w:r>
        <w:rPr>
          <w:rFonts w:hint="eastAsia"/>
          <w:szCs w:val="21"/>
        </w:rPr>
        <w:t>图3-5 层级稀疏优化中拟合曲线对比图</w:t>
      </w:r>
    </w:p>
    <w:p>
      <w:pPr>
        <w:spacing w:line="400" w:lineRule="exact"/>
        <w:ind w:firstLine="482"/>
        <w:rPr>
          <w:sz w:val="24"/>
        </w:rPr>
      </w:pPr>
      <w:r>
        <w:rPr>
          <w:rFonts w:hint="eastAsia"/>
          <w:sz w:val="24"/>
        </w:rPr>
        <w:t>对比全局稀疏优化算法和层级优化算法，两者在保留同一比例的参数时，层级稀疏优化算法的泛化效果往往优于全局稀疏优化算法，这是因为全局稀疏优化算法倾向于将最后一层的大部分参数置为0，这会导致在前两层学习到的参数变相丢失，更直观的示意图如图3-6所示，假设第二层参数</w:t>
      </w:r>
      <m:oMath>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1,1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2,1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 xml:space="preserve">..., </m:t>
        </m:r>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n,1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oMath>
      <w:r>
        <w:rPr>
          <w:rFonts w:hint="eastAsia" w:hAnsi="Cambria Math"/>
          <w:sz w:val="24"/>
        </w:rPr>
        <w:t>不全为0，即从训练数据集中学习到了“知识”，但是如果第三层参数</w:t>
      </w:r>
      <m:oMath>
        <m:sSubSup>
          <m:sSubSupPr>
            <m:ctrlPr>
              <w:rPr>
                <w:rFonts w:ascii="Cambria Math" w:hAnsi="Cambria Math"/>
                <w:i/>
                <w:sz w:val="24"/>
              </w:rPr>
            </m:ctrlPr>
          </m:sSubSupPr>
          <m:e>
            <m:r>
              <m:rPr/>
              <w:rPr>
                <w:rFonts w:ascii="Cambria Math" w:hAnsi="Cambria Math"/>
                <w:sz w:val="24"/>
              </w:rPr>
              <m:t>w</m:t>
            </m:r>
            <m:ctrlPr>
              <w:rPr>
                <w:rFonts w:ascii="Cambria Math" w:hAnsi="Cambria Math"/>
                <w:i/>
                <w:sz w:val="24"/>
              </w:rPr>
            </m:ctrlPr>
          </m:e>
          <m:sub>
            <m:r>
              <m:rPr/>
              <w:rPr>
                <w:rFonts w:ascii="Cambria Math" w:hAnsi="Cambria Math"/>
                <w:sz w:val="24"/>
              </w:rPr>
              <m:t>1,1</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oMath>
      <w:r>
        <w:rPr>
          <w:rFonts w:hint="eastAsia" w:hAnsi="Cambria Math"/>
          <w:sz w:val="24"/>
        </w:rPr>
        <w:t>被置为0后，神经网络前向传播到这里激活值全被置为0，所以即便前面层中的参数学习到了数据中的“知识”，因为最后一层的参数被置为0，实际上是一种变相的“丢弃”</w:t>
      </w:r>
      <w:r>
        <w:rPr>
          <w:rFonts w:hint="eastAsia"/>
          <w:sz w:val="24"/>
        </w:rPr>
        <w:t>。</w:t>
      </w:r>
    </w:p>
    <w:p>
      <w:pPr>
        <w:ind w:firstLine="482"/>
        <w:jc w:val="center"/>
        <w:rPr>
          <w:sz w:val="24"/>
        </w:rPr>
      </w:pPr>
      <w:r>
        <w:rPr>
          <w:sz w:val="24"/>
        </w:rPr>
        <w:drawing>
          <wp:inline distT="0" distB="0" distL="114300" distR="114300">
            <wp:extent cx="2861945" cy="2818765"/>
            <wp:effectExtent l="0" t="0" r="0" b="635"/>
            <wp:docPr id="20" name="图片 20" descr="权重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权重解释"/>
                    <pic:cNvPicPr>
                      <a:picLocks noChangeAspect="1"/>
                    </pic:cNvPicPr>
                  </pic:nvPicPr>
                  <pic:blipFill>
                    <a:blip r:embed="rId24"/>
                    <a:srcRect t="3351" b="7418"/>
                    <a:stretch>
                      <a:fillRect/>
                    </a:stretch>
                  </pic:blipFill>
                  <pic:spPr>
                    <a:xfrm>
                      <a:off x="0" y="0"/>
                      <a:ext cx="2868279" cy="2825090"/>
                    </a:xfrm>
                    <a:prstGeom prst="rect">
                      <a:avLst/>
                    </a:prstGeom>
                    <a:ln>
                      <a:noFill/>
                    </a:ln>
                  </pic:spPr>
                </pic:pic>
              </a:graphicData>
            </a:graphic>
          </wp:inline>
        </w:drawing>
      </w:r>
    </w:p>
    <w:p>
      <w:pPr>
        <w:ind w:firstLine="482"/>
        <w:jc w:val="center"/>
        <w:rPr>
          <w:szCs w:val="21"/>
        </w:rPr>
      </w:pPr>
      <w:r>
        <w:rPr>
          <w:rFonts w:hint="eastAsia"/>
          <w:szCs w:val="21"/>
        </w:rPr>
        <w:t>图3-6 全局稀疏优化算法导致“知识”丢失示意图</w:t>
      </w:r>
    </w:p>
    <w:p>
      <w:pPr>
        <w:pStyle w:val="34"/>
      </w:pPr>
      <w:bookmarkStart w:id="26" w:name="_Toc166491815"/>
      <w:r>
        <w:rPr>
          <w:rFonts w:hint="eastAsia"/>
        </w:rPr>
        <w:t>双螺旋数据分类实验</w:t>
      </w:r>
      <w:bookmarkEnd w:id="26"/>
    </w:p>
    <w:p>
      <w:pPr>
        <w:spacing w:line="400" w:lineRule="exact"/>
        <w:ind w:firstLine="482"/>
        <w:rPr>
          <w:sz w:val="24"/>
        </w:rPr>
      </w:pPr>
      <w:r>
        <w:rPr>
          <w:rFonts w:hint="eastAsia"/>
          <w:sz w:val="24"/>
        </w:rPr>
        <w:t>我们考虑使用神经网络将双螺旋数据进行分类，其中两类点各1000个样本按80%、20%的比例分为训练集和验证集。其中数据集的构建方式参考论文</w:t>
      </w:r>
      <w:r>
        <w:rPr>
          <w:rFonts w:hint="eastAsia"/>
          <w:sz w:val="24"/>
        </w:rPr>
        <w:fldChar w:fldCharType="begin"/>
      </w:r>
      <w:r>
        <w:rPr>
          <w:rFonts w:hint="eastAsia"/>
          <w:sz w:val="24"/>
        </w:rPr>
        <w:instrText xml:space="preserve"> ADDIN EN.CITE &lt;EndNote&gt;&lt;Cite&gt;&lt;Author&gt;Zhao&lt;/Author&gt;&lt;Year&gt;2002&lt;/Year&gt;&lt;RecNum&gt;37&lt;/RecNum&gt;&lt;DisplayText&gt;&lt;style face="superscript"&gt;[23]&lt;/style&gt;&lt;/DisplayText&gt;&lt;record&gt;&lt;rec-number&gt;37&lt;/rec-number&gt;&lt;foreign-keys&gt;&lt;key app="EN" db-id="stdrsw5ryztef0ex924pxzptessxr2pzpesv" timestamp="1715501639"&gt;37&lt;/key&gt;&lt;/foreign-keys&gt;&lt;ref-type name="Conference Proceedings"&gt;10&lt;/ref-type&gt;&lt;contributors&gt;&lt;authors&gt;&lt;author&gt;Zhao, Wenbo&lt;/author&gt;&lt;author&gt;Huang, De-Shuang&lt;/author&gt;&lt;author&gt;Yunjian, Ge&lt;/author&gt;&lt;/authors&gt;&lt;/contributors&gt;&lt;titles&gt;&lt;title&gt;The structure optimization of radial basis probabilistic neural networks based on genetic algorithms&lt;/title&gt;&lt;secondary-title&gt;Proceedings of the 2002 International Joint Conference on Neural Networks. IJCNN&amp;apos;02 (Cat. No. 02CH37290)&lt;/secondary-title&gt;&lt;/titles&gt;&lt;pages&gt;1086-1091&lt;/pages&gt;&lt;volume&gt;2&lt;/volume&gt;&lt;dates&gt;&lt;year&gt;2002&lt;/year&gt;&lt;/dates&gt;&lt;publisher&gt;IEEE&lt;/publisher&gt;&lt;isbn&gt;0780372786&lt;/isbn&gt;&lt;urls&gt;&lt;/urls&gt;&lt;/record&gt;&lt;/Cite&gt;&lt;/EndNote&gt;</w:instrText>
      </w:r>
      <w:r>
        <w:rPr>
          <w:rFonts w:hint="eastAsia"/>
          <w:sz w:val="24"/>
        </w:rPr>
        <w:fldChar w:fldCharType="separate"/>
      </w:r>
      <w:r>
        <w:rPr>
          <w:rFonts w:hint="eastAsia"/>
          <w:sz w:val="24"/>
          <w:vertAlign w:val="superscript"/>
        </w:rPr>
        <w:t>[23]</w:t>
      </w:r>
      <w:r>
        <w:rPr>
          <w:rFonts w:hint="eastAsia"/>
          <w:sz w:val="24"/>
        </w:rPr>
        <w:fldChar w:fldCharType="end"/>
      </w:r>
      <w:r>
        <w:rPr>
          <w:rFonts w:hint="eastAsia"/>
          <w:sz w:val="24"/>
        </w:rPr>
        <w:t>，对于单个数据</w:t>
      </w:r>
      <m:oMath>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x</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y</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oMath>
      <w:r>
        <w:rPr>
          <w:rFonts w:hint="eastAsia" w:hAnsi="Cambria Math"/>
          <w:sz w:val="24"/>
        </w:rPr>
        <w:t>，</w:t>
      </w:r>
      <w:r>
        <w:rPr>
          <w:rFonts w:hint="eastAsia"/>
          <w:sz w:val="24"/>
        </w:rPr>
        <w:t>详细构建方式参考下列公式：</w:t>
      </w:r>
    </w:p>
    <w:p>
      <w:pPr>
        <w:spacing w:after="156" w:afterLines="50" w:line="600" w:lineRule="exact"/>
        <w:ind w:firstLine="482"/>
        <w:rPr>
          <w:rFonts w:hAnsi="Cambria Math"/>
          <w:sz w:val="24"/>
        </w:rPr>
      </w:pPr>
      <m:oMathPara>
        <m:oMath>
          <m:sSup>
            <m:sSupPr>
              <m:ctrlPr>
                <w:rPr>
                  <w:rFonts w:ascii="Cambria Math" w:hAnsi="Cambria Math"/>
                  <w:sz w:val="24"/>
                </w:rPr>
              </m:ctrlPr>
            </m:sSupPr>
            <m:e>
              <m:r>
                <m:rPr>
                  <m:sty m:val="p"/>
                </m:rPr>
                <w:rPr>
                  <w:rFonts w:ascii="Cambria Math" w:hAnsi="Cambria Math"/>
                  <w:sz w:val="24"/>
                </w:rPr>
                <m:t>x</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sin</m:t>
          </m:r>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 xml:space="preserve">,   </m:t>
          </m:r>
          <m:sSup>
            <m:sSupPr>
              <m:ctrlPr>
                <w:rPr>
                  <w:rFonts w:ascii="Cambria Math" w:hAnsi="Cambria Math"/>
                  <w:sz w:val="24"/>
                </w:rPr>
              </m:ctrlPr>
            </m:sSupPr>
            <m:e>
              <m:r>
                <m:rPr>
                  <m:sty m:val="p"/>
                </m:rPr>
                <w:rPr>
                  <w:rFonts w:ascii="Cambria Math" w:hAnsi="Cambria Math"/>
                  <w:sz w:val="24"/>
                </w:rPr>
                <m:t xml:space="preserve">      y </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cos</m:t>
          </m:r>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n</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oMath>
      </m:oMathPara>
    </w:p>
    <w:p>
      <w:pPr>
        <w:snapToGrid w:val="0"/>
        <w:spacing w:before="468" w:beforeLines="150" w:after="468" w:afterLines="150" w:line="400" w:lineRule="exact"/>
        <w:ind w:firstLine="902"/>
        <w:rPr>
          <w:rFonts w:hAnsi="Cambria Math"/>
          <w:sz w:val="24"/>
        </w:rPr>
      </w:pPr>
      <m:oMathPara>
        <m:oMath>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d>
            <m:dPr>
              <m:begChr m:val="{"/>
              <m:endChr m:val=""/>
              <m:shp m:val="match"/>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π+</m:t>
                  </m:r>
                  <m:f>
                    <m:fPr>
                      <m:ctrlPr>
                        <w:rPr>
                          <w:rFonts w:ascii="Cambria Math" w:hAnsi="Cambria Math"/>
                          <w:sz w:val="24"/>
                        </w:rPr>
                      </m:ctrlPr>
                    </m:fPr>
                    <m:num>
                      <m:r>
                        <m:rPr>
                          <m:sty m:val="p"/>
                        </m:rPr>
                        <w:rPr>
                          <w:rFonts w:ascii="Cambria Math" w:hAnsi="Cambria Math"/>
                          <w:sz w:val="24"/>
                        </w:rPr>
                        <m:t>2nπ</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r>
                    <m:rPr>
                      <m:sty m:val="p"/>
                    </m:rPr>
                    <w:rPr>
                      <w:rFonts w:ascii="Cambria Math" w:hAnsi="Cambria Math"/>
                      <w:sz w:val="24"/>
                    </w:rPr>
                    <m:t xml:space="preserve">+σ, if </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=1</m:t>
                  </m:r>
                  <m:ctrlPr>
                    <w:rPr>
                      <w:rFonts w:ascii="Cambria Math" w:hAnsi="Cambria Math"/>
                      <w:sz w:val="24"/>
                    </w:rPr>
                  </m:ctrlPr>
                </m:e>
                <m:e>
                  <m:f>
                    <m:fPr>
                      <m:ctrlPr>
                        <w:rPr>
                          <w:rFonts w:ascii="Cambria Math" w:hAnsi="Cambria Math"/>
                          <w:sz w:val="24"/>
                        </w:rPr>
                      </m:ctrlPr>
                    </m:fPr>
                    <m:num>
                      <m:r>
                        <m:rPr>
                          <m:sty m:val="p"/>
                        </m:rPr>
                        <w:rPr>
                          <w:rFonts w:ascii="Cambria Math" w:hAnsi="Cambria Math"/>
                          <w:sz w:val="24"/>
                        </w:rPr>
                        <m:t>2nπ</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r>
                    <m:rPr>
                      <m:sty m:val="p"/>
                    </m:rPr>
                    <w:rPr>
                      <w:rFonts w:ascii="Cambria Math" w:hAnsi="Cambria Math"/>
                      <w:sz w:val="24"/>
                    </w:rPr>
                    <m:t xml:space="preserve">+σ, if </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=0</m:t>
                  </m:r>
                  <m:ctrlPr>
                    <w:rPr>
                      <w:rFonts w:ascii="Cambria Math" w:hAnsi="Cambria Math"/>
                      <w:sz w:val="24"/>
                    </w:rPr>
                  </m:ctrlPr>
                </m:e>
              </m:eqArr>
              <m:ctrlPr>
                <w:rPr>
                  <w:rFonts w:ascii="Cambria Math" w:hAnsi="Cambria Math"/>
                  <w:sz w:val="24"/>
                </w:rPr>
              </m:ctrlPr>
            </m:e>
          </m:d>
        </m:oMath>
      </m:oMathPara>
    </w:p>
    <w:p>
      <w:pPr>
        <w:spacing w:line="400" w:lineRule="exact"/>
        <w:ind w:firstLine="482"/>
        <w:rPr>
          <w:rFonts w:hAnsi="Cambria Math"/>
          <w:iCs/>
          <w:sz w:val="24"/>
        </w:rPr>
      </w:pPr>
      <w:r>
        <w:rPr>
          <w:rFonts w:hint="eastAsia" w:hAnsi="Cambria Math"/>
          <w:sz w:val="24"/>
        </w:rPr>
        <w:t>其中</w:t>
      </w:r>
      <m:oMath>
        <m:r>
          <m:rPr>
            <m:sty m:val="p"/>
          </m:rPr>
          <w:rPr>
            <w:rFonts w:hint="eastAsia" w:ascii="Cambria Math" w:hAnsi="Cambria Math"/>
            <w:sz w:val="24"/>
          </w:rPr>
          <m:t>σ</m:t>
        </m:r>
      </m:oMath>
      <w:r>
        <w:rPr>
          <w:rFonts w:hint="eastAsia" w:hAnsi="Cambria Math"/>
          <w:sz w:val="24"/>
        </w:rPr>
        <w:t>为服从标准正态分布的高斯噪声，所生成数据点如图3-7所示。</w:t>
      </w:r>
      <w:r>
        <w:rPr>
          <w:rFonts w:hint="eastAsia" w:hAnsi="Cambria Math"/>
          <w:iCs/>
          <w:sz w:val="24"/>
        </w:rPr>
        <w:t>超参数设置为</w:t>
      </w:r>
      <m:oMath>
        <m:r>
          <m:rPr>
            <m:sty m:val="p"/>
          </m:rPr>
          <w:rPr>
            <w:rFonts w:ascii="Cambria Math" w:hAnsi="Cambria Math"/>
            <w:sz w:val="24"/>
          </w:rPr>
          <m:t>ρ</m:t>
        </m:r>
      </m:oMath>
      <w:r>
        <w:rPr>
          <w:rFonts w:hint="eastAsia" w:hAnsi="Cambria Math"/>
          <w:iCs/>
          <w:sz w:val="24"/>
        </w:rPr>
        <w:t>为保留的参数占模型总参数量的比例，</w:t>
      </w:r>
    </w:p>
    <w:p>
      <w:pPr>
        <w:spacing w:before="156" w:beforeLines="50" w:after="156" w:afterLines="50" w:line="400" w:lineRule="exact"/>
        <w:ind w:firstLine="482"/>
        <w:jc w:val="center"/>
        <w:rPr>
          <w:rFonts w:hAnsi="Cambria Math"/>
          <w:iCs/>
          <w:sz w:val="24"/>
        </w:rPr>
      </w:pPr>
      <m:oMath>
        <m:r>
          <m:rPr>
            <m:sty m:val="p"/>
          </m:rPr>
          <w:rPr>
            <w:rFonts w:ascii="Cambria Math" w:hAnsi="Cambria Math"/>
            <w:sz w:val="24"/>
          </w:rPr>
          <m:t>ρ</m:t>
        </m:r>
        <m:r>
          <m:rPr>
            <m:sty m:val="p"/>
          </m:rPr>
          <w:rPr>
            <w:rFonts w:ascii="Cambria Math" w:hAnsi="Cambria Math" w:cs="Cambria Math"/>
            <w:sz w:val="24"/>
          </w:rPr>
          <m:t>∈</m:t>
        </m:r>
        <m:r>
          <m:rPr>
            <m:sty m:val="p"/>
          </m:rPr>
          <w:rPr>
            <w:rFonts w:ascii="Cambria Math" w:hAnsi="Cambria Math"/>
            <w:sz w:val="24"/>
          </w:rPr>
          <m:t>{0.05,0.1,0.2,0.3,0.4,0.5,0.6,0.7,0.8,0.9,1}</m:t>
        </m:r>
      </m:oMath>
      <w:r>
        <w:rPr>
          <w:rFonts w:hint="eastAsia" w:hAnsi="Cambria Math"/>
          <w:iCs/>
          <w:sz w:val="24"/>
        </w:rPr>
        <w:t>，</w:t>
      </w:r>
    </w:p>
    <w:p>
      <w:pPr>
        <w:spacing w:line="400" w:lineRule="exact"/>
        <w:ind w:firstLine="482"/>
        <w:rPr>
          <w:rFonts w:eastAsia="黑体"/>
        </w:rPr>
      </w:pPr>
      <w:r>
        <w:rPr>
          <w:rFonts w:hint="eastAsia" w:hAnsi="Cambria Math"/>
          <w:iCs/>
          <w:sz w:val="24"/>
        </w:rPr>
        <w:t>这里当</w:t>
      </w:r>
      <m:oMath>
        <m:r>
          <m:rPr>
            <m:sty m:val="p"/>
          </m:rPr>
          <w:rPr>
            <w:rFonts w:ascii="Cambria Math" w:hAnsi="Cambria Math"/>
            <w:sz w:val="24"/>
          </w:rPr>
          <m:t>ρ=1</m:t>
        </m:r>
      </m:oMath>
      <w:r>
        <w:rPr>
          <w:rFonts w:hint="eastAsia" w:hAnsi="Cambria Math"/>
          <w:iCs/>
          <w:sz w:val="24"/>
        </w:rPr>
        <w:t>时相当于没有对模型进行稀疏优化。优化器为Adam优化器，学习率设置为0.001，算法终止条件为更新前后模型所有参数之间的距离小于</w:t>
      </w:r>
      <m:oMath>
        <m:r>
          <m:rPr>
            <m:sty m:val="p"/>
          </m:rPr>
          <w:rPr>
            <w:rFonts w:ascii="Cambria Math" w:hAnsi="Cambria Math"/>
            <w:sz w:val="24"/>
          </w:rPr>
          <m:t>θ=0.001</m:t>
        </m:r>
      </m:oMath>
      <w:r>
        <w:rPr>
          <w:rFonts w:hint="eastAsia" w:hAnsi="Cambria Math"/>
          <w:iCs/>
          <w:sz w:val="24"/>
        </w:rPr>
        <w:t>。</w:t>
      </w:r>
    </w:p>
    <w:p>
      <w:pPr>
        <w:spacing w:line="400" w:lineRule="exact"/>
        <w:ind w:firstLine="482"/>
        <w:rPr>
          <w:rFonts w:hAnsi="Cambria Math"/>
          <w:sz w:val="24"/>
        </w:rPr>
      </w:pPr>
    </w:p>
    <w:p>
      <w:pPr>
        <w:jc w:val="center"/>
        <w:rPr>
          <w:rFonts w:hAnsi="Cambria Math"/>
          <w:iCs/>
          <w:sz w:val="24"/>
        </w:rPr>
      </w:pPr>
      <w:r>
        <w:rPr>
          <w:rFonts w:hAnsi="Cambria Math"/>
          <w:iCs/>
          <w:sz w:val="24"/>
        </w:rPr>
        <w:drawing>
          <wp:inline distT="0" distB="0" distL="114300" distR="114300">
            <wp:extent cx="3633470" cy="2340610"/>
            <wp:effectExtent l="0" t="0" r="5080" b="2540"/>
            <wp:docPr id="21" name="图片 21" descr="ts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s_data"/>
                    <pic:cNvPicPr>
                      <a:picLocks noChangeAspect="1"/>
                    </pic:cNvPicPr>
                  </pic:nvPicPr>
                  <pic:blipFill>
                    <a:blip r:embed="rId25"/>
                    <a:srcRect t="8877" b="5243"/>
                    <a:stretch>
                      <a:fillRect/>
                    </a:stretch>
                  </pic:blipFill>
                  <pic:spPr>
                    <a:xfrm>
                      <a:off x="0" y="0"/>
                      <a:ext cx="3644106" cy="2347620"/>
                    </a:xfrm>
                    <a:prstGeom prst="rect">
                      <a:avLst/>
                    </a:prstGeom>
                    <a:ln>
                      <a:noFill/>
                    </a:ln>
                  </pic:spPr>
                </pic:pic>
              </a:graphicData>
            </a:graphic>
          </wp:inline>
        </w:drawing>
      </w:r>
    </w:p>
    <w:p>
      <w:pPr>
        <w:spacing w:line="400" w:lineRule="exact"/>
        <w:ind w:firstLine="482"/>
        <w:jc w:val="center"/>
        <w:rPr>
          <w:rFonts w:hAnsi="Cambria Math"/>
          <w:iCs/>
          <w:szCs w:val="21"/>
        </w:rPr>
      </w:pPr>
      <w:r>
        <w:rPr>
          <w:rFonts w:hint="eastAsia" w:hAnsi="Cambria Math"/>
          <w:iCs/>
          <w:szCs w:val="21"/>
        </w:rPr>
        <w:t>图3-7 双螺旋数据点示意图</w:t>
      </w:r>
    </w:p>
    <w:p>
      <w:pPr>
        <w:pStyle w:val="35"/>
      </w:pPr>
      <w:bookmarkStart w:id="27" w:name="_Toc166491816"/>
      <w:r>
        <w:rPr>
          <w:rFonts w:hint="eastAsia"/>
        </w:rPr>
        <w:t>稀疏优化中的参数更新可视化</w:t>
      </w:r>
      <w:bookmarkEnd w:id="27"/>
    </w:p>
    <w:p>
      <w:pPr>
        <w:spacing w:line="400" w:lineRule="exact"/>
        <w:ind w:firstLine="482"/>
        <w:rPr>
          <w:sz w:val="24"/>
        </w:rPr>
      </w:pPr>
      <w:r>
        <w:rPr>
          <w:rFonts w:hint="eastAsia"/>
          <w:sz w:val="24"/>
        </w:rPr>
        <w:t>为了可视化稀疏优化算法中权重保留过程，我们使用了小型的神经网络，并使用全局稀疏优化算法，画出了参数保留频次热力图和算法停止时模型最终的参数情况。其中参数保留频次热力图如图3-8所示，图中从左至右分别对应神经网络中第一层、第二层和第三层的参数保留频次热力图，其中每一幅图中对应位置颜色深度代表了该位置的参数保留频次多少，颜色越深代表保留频次越高。可以直观的看出第一层中不同位置参数保留频次的差距较小，而在第二层和第三层中差距较大，其更新频次最多的位置可以达到1800次，而最少的位置只有200次，相差大概九倍，这再次说明了同一层中不同位置的参数重要性差异较大，重要性较低的位置的参数就可以被置为0，并且不会影响模型泛化效果。</w:t>
      </w:r>
    </w:p>
    <w:p>
      <w:pPr>
        <w:jc w:val="center"/>
        <w:rPr>
          <w:sz w:val="24"/>
        </w:rPr>
      </w:pPr>
      <w:r>
        <w:rPr>
          <w:rFonts w:hint="eastAsia"/>
          <w:sz w:val="24"/>
        </w:rPr>
        <w:drawing>
          <wp:inline distT="0" distB="0" distL="114300" distR="114300">
            <wp:extent cx="5757545" cy="2103755"/>
            <wp:effectExtent l="0" t="0" r="14605" b="10795"/>
            <wp:docPr id="22" name="图片 22" descr="分类频数更新热力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分类频数更新热力图@1x"/>
                    <pic:cNvPicPr>
                      <a:picLocks noChangeAspect="1"/>
                    </pic:cNvPicPr>
                  </pic:nvPicPr>
                  <pic:blipFill>
                    <a:blip r:embed="rId20"/>
                    <a:stretch>
                      <a:fillRect/>
                    </a:stretch>
                  </pic:blipFill>
                  <pic:spPr>
                    <a:xfrm>
                      <a:off x="0" y="0"/>
                      <a:ext cx="5757545" cy="2103755"/>
                    </a:xfrm>
                    <a:prstGeom prst="rect">
                      <a:avLst/>
                    </a:prstGeom>
                  </pic:spPr>
                </pic:pic>
              </a:graphicData>
            </a:graphic>
          </wp:inline>
        </w:drawing>
      </w:r>
    </w:p>
    <w:p>
      <w:pPr>
        <w:spacing w:line="400" w:lineRule="exact"/>
        <w:jc w:val="center"/>
        <w:rPr>
          <w:szCs w:val="21"/>
        </w:rPr>
      </w:pPr>
      <w:r>
        <w:rPr>
          <w:rFonts w:hint="eastAsia"/>
          <w:szCs w:val="21"/>
        </w:rPr>
        <w:t>图3-8 层级稀疏优化算法中神经网络权重更新频次热力图</w:t>
      </w:r>
    </w:p>
    <w:p>
      <w:pPr>
        <w:spacing w:line="400" w:lineRule="exact"/>
        <w:ind w:firstLine="482"/>
        <w:rPr>
          <w:rFonts w:hAnsi="Cambria Math"/>
          <w:sz w:val="24"/>
        </w:rPr>
      </w:pPr>
      <w:r>
        <w:rPr>
          <w:rFonts w:hint="eastAsia"/>
          <w:sz w:val="24"/>
        </w:rPr>
        <w:t>这里以</w:t>
      </w:r>
      <m:oMath>
        <m:r>
          <m:rPr>
            <m:sty m:val="p"/>
          </m:rPr>
          <w:rPr>
            <w:rFonts w:ascii="Cambria Math" w:hAnsi="Cambria Math"/>
            <w:sz w:val="24"/>
          </w:rPr>
          <m:t>ρ=20%</m:t>
        </m:r>
      </m:oMath>
      <w:r>
        <w:rPr>
          <w:rFonts w:hint="eastAsia" w:hAnsi="Cambria Math"/>
          <w:sz w:val="24"/>
        </w:rPr>
        <w:t>时为例，即保留神经网络中20%的权重参数。权重保留频数图和最终模型内权重情况可视化结果如下图3-9所示，结论与3.1.1相同。</w:t>
      </w:r>
    </w:p>
    <w:p>
      <w:pPr>
        <w:rPr>
          <w:rFonts w:hAnsi="Cambria Math"/>
          <w:sz w:val="24"/>
        </w:rPr>
      </w:pPr>
      <w:r>
        <w:rPr>
          <w:rFonts w:hAnsi="Cambria Math"/>
          <w:sz w:val="24"/>
        </w:rPr>
        <w:drawing>
          <wp:inline distT="0" distB="0" distL="114300" distR="114300">
            <wp:extent cx="5757545" cy="2103755"/>
            <wp:effectExtent l="0" t="0" r="14605" b="10795"/>
            <wp:docPr id="24" name="图片 24" descr="分类最终权重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分类最终权重图@1x"/>
                    <pic:cNvPicPr>
                      <a:picLocks noChangeAspect="1"/>
                    </pic:cNvPicPr>
                  </pic:nvPicPr>
                  <pic:blipFill>
                    <a:blip r:embed="rId26"/>
                    <a:stretch>
                      <a:fillRect/>
                    </a:stretch>
                  </pic:blipFill>
                  <pic:spPr>
                    <a:xfrm>
                      <a:off x="0" y="0"/>
                      <a:ext cx="5757545" cy="2103755"/>
                    </a:xfrm>
                    <a:prstGeom prst="rect">
                      <a:avLst/>
                    </a:prstGeom>
                  </pic:spPr>
                </pic:pic>
              </a:graphicData>
            </a:graphic>
          </wp:inline>
        </w:drawing>
      </w:r>
    </w:p>
    <w:p>
      <w:pPr>
        <w:jc w:val="center"/>
        <w:rPr>
          <w:rFonts w:hAnsi="Cambria Math"/>
          <w:sz w:val="24"/>
        </w:rPr>
      </w:pPr>
      <w:r>
        <w:rPr>
          <w:rFonts w:hint="eastAsia" w:hAnsi="Cambria Math"/>
          <w:szCs w:val="21"/>
        </w:rPr>
        <w:t>图3-9 层级稀疏优化后最终神经网络保留参数示意图</w:t>
      </w:r>
    </w:p>
    <w:p>
      <w:pPr>
        <w:pStyle w:val="35"/>
      </w:pPr>
      <w:bookmarkStart w:id="28" w:name="_Toc166491817"/>
      <w:r>
        <w:rPr>
          <w:rFonts w:hint="eastAsia"/>
        </w:rPr>
        <w:t>实验结果</w:t>
      </w:r>
      <w:bookmarkEnd w:id="28"/>
    </w:p>
    <w:p>
      <w:pPr>
        <w:spacing w:line="400" w:lineRule="exact"/>
        <w:ind w:firstLine="482"/>
        <w:rPr>
          <w:rFonts w:hAnsi="Cambria Math"/>
          <w:iCs/>
          <w:sz w:val="24"/>
        </w:rPr>
      </w:pPr>
      <w:r>
        <w:rPr>
          <w:rFonts w:hint="eastAsia" w:hAnsi="Cambria Math"/>
          <w:iCs/>
          <w:sz w:val="24"/>
        </w:rPr>
        <w:t>3.2.1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p>
    <w:p>
      <w:pPr>
        <w:spacing w:line="400" w:lineRule="exact"/>
        <w:ind w:firstLine="482"/>
        <w:rPr>
          <w:rFonts w:hAnsi="Cambria Math"/>
          <w:iCs/>
          <w:sz w:val="24"/>
        </w:rPr>
      </w:pPr>
      <w:r>
        <w:rPr>
          <w:rFonts w:hint="eastAsia" w:hAnsi="Cambria Math"/>
          <w:iCs/>
          <w:sz w:val="24"/>
        </w:rPr>
        <w:t>对于该回归任务，我们的评价指标是分类正确率。</w:t>
      </w:r>
    </w:p>
    <w:p>
      <w:pPr>
        <w:spacing w:line="400" w:lineRule="exact"/>
        <w:jc w:val="center"/>
        <w:rPr>
          <w:rFonts w:hAnsi="Cambria Math"/>
          <w:iCs/>
          <w:szCs w:val="21"/>
        </w:rPr>
      </w:pPr>
      <w:r>
        <w:rPr>
          <w:rFonts w:hint="eastAsia" w:hAnsi="Cambria Math"/>
          <w:iCs/>
          <w:szCs w:val="21"/>
        </w:rPr>
        <w:t>表3-2 双螺旋数据分类实验结果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参数保留比例s</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99.72%</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99.75%</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99.72%</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99.66%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99.64%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99.81%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99.49%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80.25%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75.63%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99.28%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59.12%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51.13%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99.79%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50.25%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49.00%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63.89%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50.25%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49.00%</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63.40%</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59.79%</w:t>
            </w:r>
          </w:p>
        </w:tc>
      </w:tr>
    </w:tbl>
    <w:p>
      <w:pPr>
        <w:spacing w:line="400" w:lineRule="exact"/>
        <w:ind w:firstLine="482"/>
        <w:rPr>
          <w:sz w:val="24"/>
        </w:rPr>
      </w:pPr>
      <w:bookmarkStart w:id="29" w:name="_Toc145592724"/>
      <w:r>
        <w:rPr>
          <w:rFonts w:hint="eastAsia"/>
          <w:sz w:val="24"/>
        </w:rPr>
        <w:t>通过表格数据可知，对于全局稀疏优化算法来说，能够在模型泛化性能不发生显著下降的前提下，将模型参数减少到原来的40%。分类结果如图3-10所示，左侧是未进行稀疏优化时模型分类结果，分类边界清晰可见，右侧是保留参数比例为40%时模型分类结果，可以直观地看出，全局稀疏优化后模型的分类效果基本不下降。</w:t>
      </w:r>
    </w:p>
    <w:p>
      <w:pPr>
        <w:rPr>
          <w:sz w:val="24"/>
        </w:rPr>
      </w:pPr>
      <w:r>
        <w:rPr>
          <w:rFonts w:hint="eastAsia"/>
          <w:sz w:val="24"/>
        </w:rPr>
        <w:drawing>
          <wp:inline distT="0" distB="0" distL="114300" distR="114300">
            <wp:extent cx="5752465" cy="1983740"/>
            <wp:effectExtent l="0" t="0" r="635" b="16510"/>
            <wp:docPr id="26" name="图片 26" descr="分类全局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分类全局稀疏对比图@1x"/>
                    <pic:cNvPicPr>
                      <a:picLocks noChangeAspect="1"/>
                    </pic:cNvPicPr>
                  </pic:nvPicPr>
                  <pic:blipFill>
                    <a:blip r:embed="rId27"/>
                    <a:stretch>
                      <a:fillRect/>
                    </a:stretch>
                  </pic:blipFill>
                  <pic:spPr>
                    <a:xfrm>
                      <a:off x="0" y="0"/>
                      <a:ext cx="5752465" cy="1983740"/>
                    </a:xfrm>
                    <a:prstGeom prst="rect">
                      <a:avLst/>
                    </a:prstGeom>
                  </pic:spPr>
                </pic:pic>
              </a:graphicData>
            </a:graphic>
          </wp:inline>
        </w:drawing>
      </w:r>
    </w:p>
    <w:p>
      <w:pPr>
        <w:spacing w:line="400" w:lineRule="exact"/>
        <w:jc w:val="center"/>
        <w:rPr>
          <w:sz w:val="24"/>
        </w:rPr>
      </w:pPr>
      <w:r>
        <w:rPr>
          <w:rFonts w:hint="eastAsia"/>
          <w:szCs w:val="21"/>
        </w:rPr>
        <w:t>图3-10</w:t>
      </w:r>
      <w:r>
        <w:rPr>
          <w:rFonts w:hint="eastAsia"/>
          <w:sz w:val="24"/>
        </w:rPr>
        <w:t xml:space="preserve"> </w:t>
      </w:r>
      <w:r>
        <w:rPr>
          <w:rFonts w:hint="eastAsia"/>
          <w:szCs w:val="21"/>
        </w:rPr>
        <w:t>全局稀疏优化中分类结果对比图</w:t>
      </w:r>
    </w:p>
    <w:p>
      <w:pPr>
        <w:spacing w:line="400" w:lineRule="exact"/>
        <w:ind w:firstLine="482"/>
        <w:rPr>
          <w:sz w:val="24"/>
        </w:rPr>
      </w:pPr>
      <w:r>
        <w:rPr>
          <w:rFonts w:hint="eastAsia"/>
          <w:sz w:val="24"/>
        </w:rPr>
        <w:t>对于层级稀疏优化算法来说，能够在模型泛化性能不发生显著下降的前提下，将模型参数减少到原来的20%。并且能够在参数量为原来的80%时获得优于不进行稀疏优化时的泛化效果。分类结果如图3-11所示，左侧是未进行稀疏优化时模型分类结果，分类边界清晰可见，右侧是保留参数比例为20%时模型分类结果，可以直观地看出，层级稀疏优化后模型的分类效果基本不下降。</w:t>
      </w:r>
    </w:p>
    <w:p>
      <w:pPr>
        <w:rPr>
          <w:sz w:val="24"/>
        </w:rPr>
      </w:pPr>
      <w:r>
        <w:rPr>
          <w:sz w:val="24"/>
        </w:rPr>
        <w:drawing>
          <wp:inline distT="0" distB="0" distL="114300" distR="114300">
            <wp:extent cx="5752465" cy="1983740"/>
            <wp:effectExtent l="0" t="0" r="635" b="16510"/>
            <wp:docPr id="27" name="图片 27" descr="分类层级稀疏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分类层级稀疏对比图@1x"/>
                    <pic:cNvPicPr>
                      <a:picLocks noChangeAspect="1"/>
                    </pic:cNvPicPr>
                  </pic:nvPicPr>
                  <pic:blipFill>
                    <a:blip r:embed="rId28"/>
                    <a:stretch>
                      <a:fillRect/>
                    </a:stretch>
                  </pic:blipFill>
                  <pic:spPr>
                    <a:xfrm>
                      <a:off x="0" y="0"/>
                      <a:ext cx="5752465" cy="1983740"/>
                    </a:xfrm>
                    <a:prstGeom prst="rect">
                      <a:avLst/>
                    </a:prstGeom>
                  </pic:spPr>
                </pic:pic>
              </a:graphicData>
            </a:graphic>
          </wp:inline>
        </w:drawing>
      </w:r>
    </w:p>
    <w:p>
      <w:pPr>
        <w:jc w:val="center"/>
        <w:rPr>
          <w:sz w:val="24"/>
        </w:rPr>
      </w:pPr>
      <w:r>
        <w:rPr>
          <w:rFonts w:hint="eastAsia"/>
          <w:szCs w:val="21"/>
        </w:rPr>
        <w:t>图3-11</w:t>
      </w:r>
      <w:r>
        <w:rPr>
          <w:rFonts w:hint="eastAsia"/>
          <w:sz w:val="24"/>
        </w:rPr>
        <w:t xml:space="preserve"> </w:t>
      </w:r>
      <w:r>
        <w:rPr>
          <w:rFonts w:hint="eastAsia"/>
          <w:szCs w:val="21"/>
        </w:rPr>
        <w:t>层级稀疏优化中分类结果对比图</w:t>
      </w:r>
    </w:p>
    <w:p>
      <w:pPr>
        <w:pStyle w:val="34"/>
      </w:pPr>
      <w:bookmarkStart w:id="30" w:name="_Toc166491818"/>
      <w:r>
        <w:rPr>
          <w:rFonts w:hint="eastAsia"/>
        </w:rPr>
        <w:t>基于Transformer架构的实际文本分类实验</w:t>
      </w:r>
      <w:bookmarkEnd w:id="30"/>
    </w:p>
    <w:p>
      <w:pPr>
        <w:spacing w:line="400" w:lineRule="exact"/>
        <w:ind w:firstLine="482"/>
        <w:rPr>
          <w:rFonts w:hAnsi="Cambria Math"/>
          <w:iCs/>
          <w:sz w:val="24"/>
        </w:rPr>
      </w:pPr>
      <w:r>
        <w:rPr>
          <w:rFonts w:hint="eastAsia"/>
          <w:sz w:val="24"/>
        </w:rPr>
        <w:t>为了验证我们的算法除了在一般规模的神经网络和简单的模拟数据上，在更大规模和实际应用任务上也具有良好的稀疏优化效果，我们建立了有约1,800,000参数量的神经网络对实际网络服务的描述文本进行风险等级预测。并且我们还希望验证</w:t>
      </w:r>
      <w:r>
        <w:rPr>
          <w:rFonts w:hint="eastAsia" w:hAnsi="Cambria Math"/>
          <w:iCs/>
          <w:sz w:val="24"/>
        </w:rPr>
        <w:t>我们的算法对大语言模型也能够进行稀疏优化的潜力。但是在1.1中我们已经提到目前大模型的巨大参数规模，由于硬件设施的限制，我们不能够直接将我们的算法应用在大语言模型中。所以我们建立的模型以Transformer为基础架构，间接展示我们的算法对大语言模型的稀疏优化的潜力。</w:t>
      </w:r>
    </w:p>
    <w:p>
      <w:pPr>
        <w:spacing w:line="400" w:lineRule="exact"/>
        <w:ind w:firstLine="482"/>
        <w:rPr>
          <w:rFonts w:eastAsia="黑体"/>
        </w:rPr>
      </w:pPr>
      <w:r>
        <w:rPr>
          <w:rFonts w:hint="eastAsia" w:hAnsi="Cambria Math"/>
          <w:iCs/>
          <w:sz w:val="24"/>
        </w:rPr>
        <w:t>本章的安排是，</w:t>
      </w:r>
      <w:r>
        <w:rPr>
          <w:rFonts w:hint="eastAsia"/>
          <w:sz w:val="24"/>
        </w:rPr>
        <w:t>我们首先在3.3.1中简单介绍Transformer架构，然后在3.3.2中介绍所使用的数据集，最后在3.3.3中展示实验结果和结论。</w:t>
      </w:r>
    </w:p>
    <w:p>
      <w:pPr>
        <w:pStyle w:val="35"/>
      </w:pPr>
      <w:bookmarkStart w:id="31" w:name="_Toc166491819"/>
      <w:r>
        <w:rPr>
          <w:rFonts w:hint="eastAsia"/>
        </w:rPr>
        <w:t>Transformer架构</w:t>
      </w:r>
      <w:bookmarkEnd w:id="31"/>
    </w:p>
    <w:p>
      <w:pPr>
        <w:spacing w:line="400" w:lineRule="exact"/>
        <w:ind w:firstLine="482"/>
        <w:rPr>
          <w:rFonts w:hAnsi="Cambria Math"/>
          <w:iCs/>
          <w:sz w:val="24"/>
        </w:rPr>
      </w:pPr>
      <w:r>
        <w:rPr>
          <w:rFonts w:hint="eastAsia" w:hAnsi="Cambria Math"/>
          <w:iCs/>
          <w:sz w:val="24"/>
        </w:rPr>
        <w:t>Transformer架构最早是由Vaswani等在2017年提出的</w:t>
      </w:r>
      <w:r>
        <w:rPr>
          <w:rFonts w:hint="eastAsia" w:hAnsi="Cambria Math"/>
          <w:iCs/>
          <w:sz w:val="24"/>
        </w:rPr>
        <w:fldChar w:fldCharType="begin"/>
      </w:r>
      <w:r>
        <w:rPr>
          <w:rFonts w:hint="eastAsia" w:hAnsi="Cambria Math"/>
          <w:iCs/>
          <w:sz w:val="24"/>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iCs/>
          <w:sz w:val="24"/>
        </w:rPr>
        <w:fldChar w:fldCharType="separate"/>
      </w:r>
      <w:r>
        <w:rPr>
          <w:rFonts w:hint="eastAsia" w:hAnsi="Cambria Math"/>
          <w:iCs/>
          <w:sz w:val="24"/>
          <w:vertAlign w:val="superscript"/>
        </w:rPr>
        <w:t>[24]</w:t>
      </w:r>
      <w:r>
        <w:rPr>
          <w:rFonts w:hint="eastAsia" w:hAnsi="Cambria Math"/>
          <w:iCs/>
          <w:sz w:val="24"/>
        </w:rPr>
        <w:fldChar w:fldCharType="end"/>
      </w:r>
      <w:r>
        <w:rPr>
          <w:rFonts w:hint="eastAsia" w:hAnsi="Cambria Math"/>
          <w:iCs/>
          <w:sz w:val="24"/>
        </w:rPr>
        <w:t>。Transformer架构目前已在自然语言处理领域获得了非常广泛的应用，特别是在大语言模型领域，基本所有的领域内效果领先的大语言模型都采用了Transformer架构，比如Chat-GPT</w:t>
      </w:r>
      <w:r>
        <w:rPr>
          <w:rFonts w:hint="eastAsia" w:hAnsi="Cambria Math"/>
          <w:iCs/>
          <w:sz w:val="24"/>
        </w:rPr>
        <w:fldChar w:fldCharType="begin"/>
      </w:r>
      <w:r>
        <w:rPr>
          <w:rFonts w:hint="eastAsia" w:hAnsi="Cambria Math"/>
          <w:iCs/>
          <w:sz w:val="24"/>
        </w:rPr>
        <w:instrText xml:space="preserve"> ADDIN EN.CITE &lt;EndNote&gt;&lt;Cite&gt;&lt;Author&gt;Kocoń&lt;/Author&gt;&lt;Year&gt;2023&lt;/Year&gt;&lt;RecNum&gt;30&lt;/RecNum&gt;&lt;DisplayText&gt;&lt;style face="superscript"&gt;[25]&lt;/style&gt;&lt;/DisplayText&gt;&lt;record&gt;&lt;rec-number&gt;30&lt;/rec-number&gt;&lt;foreign-keys&gt;&lt;key app="EN" db-id="stdrsw5ryztef0ex924pxzptessxr2pzpesv" timestamp="1715151713"&gt;30&lt;/key&gt;&lt;/foreign-keys&gt;&lt;ref-type name="Journal Article"&gt;17&lt;/ref-type&gt;&lt;contributors&gt;&lt;authors&gt;&lt;author&gt;Kocoń, Jan&lt;/author&gt;&lt;author&gt;Cichecki, Igor&lt;/author&gt;&lt;author&gt;Kaszyca, Oliwier&lt;/author&gt;&lt;author&gt;Kochanek, Mateusz&lt;/author&gt;&lt;author&gt;Szydło, Dominika&lt;/author&gt;&lt;author&gt;Baran, Joanna&lt;/author&gt;&lt;author&gt;Bielaniewicz, Julita&lt;/author&gt;&lt;author&gt;Gruza, Marcin&lt;/author&gt;&lt;author&gt;Janz, Arkadiusz&lt;/author&gt;&lt;author&gt;Kanclerz, Kamil %J Information Fusion&lt;/author&gt;&lt;/authors&gt;&lt;/contributors&gt;&lt;titles&gt;&lt;title&gt;ChatGPT: Jack of all trades, master of none&lt;/title&gt;&lt;/titles&gt;&lt;pages&gt;101861&lt;/pages&gt;&lt;volume&gt;99&lt;/volume&gt;&lt;dates&gt;&lt;year&gt;2023&lt;/year&gt;&lt;/dates&gt;&lt;isbn&gt;1566-2535&lt;/isbn&gt;&lt;urls&gt;&lt;/urls&gt;&lt;/record&gt;&lt;/Cite&gt;&lt;/EndNote&gt;</w:instrText>
      </w:r>
      <w:r>
        <w:rPr>
          <w:rFonts w:hint="eastAsia" w:hAnsi="Cambria Math"/>
          <w:iCs/>
          <w:sz w:val="24"/>
        </w:rPr>
        <w:fldChar w:fldCharType="separate"/>
      </w:r>
      <w:r>
        <w:rPr>
          <w:rFonts w:hint="eastAsia" w:hAnsi="Cambria Math"/>
          <w:iCs/>
          <w:sz w:val="24"/>
          <w:vertAlign w:val="superscript"/>
        </w:rPr>
        <w:t>[25]</w:t>
      </w:r>
      <w:r>
        <w:rPr>
          <w:rFonts w:hint="eastAsia" w:hAnsi="Cambria Math"/>
          <w:iCs/>
          <w:sz w:val="24"/>
        </w:rPr>
        <w:fldChar w:fldCharType="end"/>
      </w:r>
      <w:r>
        <w:rPr>
          <w:rFonts w:hint="eastAsia" w:hAnsi="Cambria Math"/>
          <w:iCs/>
          <w:sz w:val="24"/>
        </w:rPr>
        <w:t>、Chat-GLM</w:t>
      </w:r>
      <w:r>
        <w:rPr>
          <w:rFonts w:hint="eastAsia" w:hAnsi="Cambria Math"/>
          <w:iCs/>
          <w:sz w:val="24"/>
        </w:rPr>
        <w:fldChar w:fldCharType="begin"/>
      </w:r>
      <w:r>
        <w:rPr>
          <w:rFonts w:hint="eastAsia" w:hAnsi="Cambria Math"/>
          <w:iCs/>
          <w:sz w:val="24"/>
        </w:rPr>
        <w:instrText xml:space="preserve"> ADDIN EN.CITE &lt;EndNote&gt;&lt;Cite&gt;&lt;Author&gt;Du&lt;/Author&gt;&lt;Year&gt;2021&lt;/Year&gt;&lt;RecNum&gt;31&lt;/RecNum&gt;&lt;DisplayText&gt;&lt;style face="superscript"&gt;[26]&lt;/style&gt;&lt;/DisplayText&gt;&lt;record&gt;&lt;rec-number&gt;31&lt;/rec-number&gt;&lt;foreign-keys&gt;&lt;key app="EN" db-id="stdrsw5ryztef0ex924pxzptessxr2pzpesv" timestamp="1715151793"&gt;31&lt;/key&gt;&lt;/foreign-keys&gt;&lt;ref-type name="Journal Article"&gt;17&lt;/ref-type&gt;&lt;contributors&gt;&lt;authors&gt;&lt;author&gt;Du, Zhengxiao&lt;/author&gt;&lt;author&gt;Qian, Yujie&lt;/author&gt;&lt;author&gt;Liu, Xiao&lt;/author&gt;&lt;author&gt;Ding, Ming&lt;/author&gt;&lt;author&gt;Qiu, Jiezhong&lt;/author&gt;&lt;author&gt;Yang, Zhilin&lt;/author&gt;&lt;author&gt;Tang, Jie %J arXiv preprint arXiv:.10360&lt;/author&gt;&lt;/authors&gt;&lt;/contributors&gt;&lt;titles&gt;&lt;title&gt;Glm: General language model pretraining with autoregressive blank infilling&lt;/title&gt;&lt;/titles&gt;&lt;dates&gt;&lt;year&gt;2021&lt;/year&gt;&lt;/dates&gt;&lt;urls&gt;&lt;/urls&gt;&lt;/record&gt;&lt;/Cite&gt;&lt;/EndNote&gt;</w:instrText>
      </w:r>
      <w:r>
        <w:rPr>
          <w:rFonts w:hint="eastAsia" w:hAnsi="Cambria Math"/>
          <w:iCs/>
          <w:sz w:val="24"/>
        </w:rPr>
        <w:fldChar w:fldCharType="separate"/>
      </w:r>
      <w:r>
        <w:rPr>
          <w:rFonts w:hint="eastAsia" w:hAnsi="Cambria Math"/>
          <w:iCs/>
          <w:sz w:val="24"/>
          <w:vertAlign w:val="superscript"/>
        </w:rPr>
        <w:t>[26]</w:t>
      </w:r>
      <w:r>
        <w:rPr>
          <w:rFonts w:hint="eastAsia" w:hAnsi="Cambria Math"/>
          <w:iCs/>
          <w:sz w:val="24"/>
        </w:rPr>
        <w:fldChar w:fldCharType="end"/>
      </w:r>
      <w:r>
        <w:rPr>
          <w:rFonts w:hint="eastAsia" w:hAnsi="Cambria Math"/>
          <w:iCs/>
          <w:sz w:val="24"/>
        </w:rPr>
        <w:t>、Baichuan</w:t>
      </w:r>
      <w:r>
        <w:rPr>
          <w:rFonts w:hint="eastAsia" w:hAnsi="Cambria Math"/>
          <w:iCs/>
          <w:sz w:val="24"/>
        </w:rPr>
        <w:fldChar w:fldCharType="begin"/>
      </w:r>
      <w:r>
        <w:rPr>
          <w:rFonts w:hint="eastAsia" w:hAnsi="Cambria Math"/>
          <w:iCs/>
          <w:sz w:val="24"/>
        </w:rPr>
        <w:instrText xml:space="preserve"> ADDIN EN.CITE &lt;EndNote&gt;&lt;Cite&gt;&lt;Author&gt;Yang&lt;/Author&gt;&lt;Year&gt;2023&lt;/Year&gt;&lt;RecNum&gt;32&lt;/RecNum&gt;&lt;DisplayText&gt;&lt;style face="superscript"&gt;[27]&lt;/style&gt;&lt;/DisplayText&gt;&lt;record&gt;&lt;rec-number&gt;32&lt;/rec-number&gt;&lt;foreign-keys&gt;&lt;key app="EN" db-id="stdrsw5ryztef0ex924pxzptessxr2pzpesv" timestamp="1715151849"&gt;32&lt;/key&gt;&lt;/foreign-keys&gt;&lt;ref-type name="Journal Article"&gt;17&lt;/ref-type&gt;&lt;contributors&gt;&lt;authors&gt;&lt;author&gt;Yang, Aiyuan&lt;/author&gt;&lt;author&gt;Xiao, Bin&lt;/author&gt;&lt;author&gt;Wang, Bingning&lt;/author&gt;&lt;author&gt;Zhang, Borong&lt;/author&gt;&lt;author&gt;Bian, Ce&lt;/author&gt;&lt;author&gt;Yin, Chao&lt;/author&gt;&lt;author&gt;Lv, Chenxu&lt;/author&gt;&lt;author&gt;Pan, Da&lt;/author&gt;&lt;author&gt;Wang, Dian&lt;/author&gt;&lt;author&gt;Yan, Dong %J arXiv preprint arXiv:.10305&lt;/author&gt;&lt;/authors&gt;&lt;/contributors&gt;&lt;titles&gt;&lt;title&gt;Baichuan 2: Open large-scale language models&lt;/title&gt;&lt;/titles&gt;&lt;dates&gt;&lt;year&gt;2023&lt;/year&gt;&lt;/dates&gt;&lt;urls&gt;&lt;/urls&gt;&lt;/record&gt;&lt;/Cite&gt;&lt;/EndNote&gt;</w:instrText>
      </w:r>
      <w:r>
        <w:rPr>
          <w:rFonts w:hint="eastAsia" w:hAnsi="Cambria Math"/>
          <w:iCs/>
          <w:sz w:val="24"/>
        </w:rPr>
        <w:fldChar w:fldCharType="separate"/>
      </w:r>
      <w:r>
        <w:rPr>
          <w:rFonts w:hint="eastAsia" w:hAnsi="Cambria Math"/>
          <w:iCs/>
          <w:sz w:val="24"/>
          <w:vertAlign w:val="superscript"/>
        </w:rPr>
        <w:t>[27]</w:t>
      </w:r>
      <w:r>
        <w:rPr>
          <w:rFonts w:hint="eastAsia" w:hAnsi="Cambria Math"/>
          <w:iCs/>
          <w:sz w:val="24"/>
        </w:rPr>
        <w:fldChar w:fldCharType="end"/>
      </w:r>
      <w:r>
        <w:rPr>
          <w:rFonts w:hint="eastAsia" w:hAnsi="Cambria Math"/>
          <w:iCs/>
          <w:sz w:val="24"/>
        </w:rPr>
        <w:t>和LLaMA</w:t>
      </w:r>
      <w:r>
        <w:rPr>
          <w:rFonts w:hint="eastAsia" w:hAnsi="Cambria Math"/>
          <w:iCs/>
          <w:sz w:val="24"/>
        </w:rPr>
        <w:fldChar w:fldCharType="begin"/>
      </w:r>
      <w:r>
        <w:rPr>
          <w:rFonts w:hint="eastAsia" w:hAnsi="Cambria Math"/>
          <w:iCs/>
          <w:sz w:val="24"/>
        </w:rPr>
        <w:instrText xml:space="preserve"> ADDIN EN.CITE &lt;EndNote&gt;&lt;Cite&gt;&lt;Author&gt;Touvron&lt;/Author&gt;&lt;Year&gt;2023&lt;/Year&gt;&lt;RecNum&gt;33&lt;/RecNum&gt;&lt;DisplayText&gt;&lt;style face="superscript"&gt;[28]&lt;/style&gt;&lt;/DisplayText&gt;&lt;record&gt;&lt;rec-number&gt;33&lt;/rec-number&gt;&lt;foreign-keys&gt;&lt;key app="EN" db-id="stdrsw5ryztef0ex924pxzptessxr2pzpesv" timestamp="1715151941"&gt;33&lt;/key&gt;&lt;/foreign-keys&gt;&lt;ref-type name="Journal Article"&gt;17&lt;/ref-type&gt;&lt;contributors&gt;&lt;authors&gt;&lt;author&gt;Touvron, Hugo&lt;/author&gt;&lt;author&gt;Martin, Louis&lt;/author&gt;&lt;author&gt;Stone, Kevin&lt;/author&gt;&lt;author&gt;Albert, Peter&lt;/author&gt;&lt;author&gt;Almahairi, Amjad&lt;/author&gt;&lt;author&gt;Babaei, Yasmine&lt;/author&gt;&lt;author&gt;Bashlykov, Nikolay&lt;/author&gt;&lt;author&gt;Batra, Soumya&lt;/author&gt;&lt;author&gt;Bhargava, Prajjwal&lt;/author&gt;&lt;author&gt;Bhosale, Shruti %J arXiv preprint arXiv:.09288&lt;/author&gt;&lt;/authors&gt;&lt;/contributors&gt;&lt;titles&gt;&lt;title&gt;Llama 2: Open foundation and fine-tuned chat models&lt;/title&gt;&lt;/titles&gt;&lt;dates&gt;&lt;year&gt;2023&lt;/year&gt;&lt;/dates&gt;&lt;urls&gt;&lt;/urls&gt;&lt;/record&gt;&lt;/Cite&gt;&lt;/EndNote&gt;</w:instrText>
      </w:r>
      <w:r>
        <w:rPr>
          <w:rFonts w:hint="eastAsia" w:hAnsi="Cambria Math"/>
          <w:iCs/>
          <w:sz w:val="24"/>
        </w:rPr>
        <w:fldChar w:fldCharType="separate"/>
      </w:r>
      <w:r>
        <w:rPr>
          <w:rFonts w:hint="eastAsia" w:hAnsi="Cambria Math"/>
          <w:iCs/>
          <w:sz w:val="24"/>
          <w:vertAlign w:val="superscript"/>
        </w:rPr>
        <w:t>[28]</w:t>
      </w:r>
      <w:r>
        <w:rPr>
          <w:rFonts w:hint="eastAsia" w:hAnsi="Cambria Math"/>
          <w:iCs/>
          <w:sz w:val="24"/>
        </w:rPr>
        <w:fldChar w:fldCharType="end"/>
      </w:r>
      <w:r>
        <w:rPr>
          <w:rFonts w:hint="eastAsia" w:hAnsi="Cambria Math"/>
          <w:iCs/>
          <w:sz w:val="24"/>
        </w:rPr>
        <w:t>等等。Transformer架构通常包含编码器和解码器两部分，由于我们的任务形式是文本分类任务，因此只需要用到编码器部分，即图中左侧红色圈出的部分，如图3-12所示，原图引用自</w:t>
      </w:r>
      <w:r>
        <w:rPr>
          <w:rFonts w:hint="eastAsia" w:hAnsi="Cambria Math"/>
          <w:iCs/>
          <w:sz w:val="24"/>
        </w:rPr>
        <w:fldChar w:fldCharType="begin"/>
      </w:r>
      <w:r>
        <w:rPr>
          <w:rFonts w:hint="eastAsia" w:hAnsi="Cambria Math"/>
          <w:iCs/>
          <w:sz w:val="24"/>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iCs/>
          <w:sz w:val="24"/>
        </w:rPr>
        <w:fldChar w:fldCharType="separate"/>
      </w:r>
      <w:r>
        <w:rPr>
          <w:rFonts w:hint="eastAsia" w:hAnsi="Cambria Math"/>
          <w:iCs/>
          <w:sz w:val="24"/>
          <w:vertAlign w:val="superscript"/>
        </w:rPr>
        <w:t>[24]</w:t>
      </w:r>
      <w:r>
        <w:rPr>
          <w:rFonts w:hint="eastAsia" w:hAnsi="Cambria Math"/>
          <w:iCs/>
          <w:sz w:val="24"/>
        </w:rPr>
        <w:fldChar w:fldCharType="end"/>
      </w:r>
      <w:r>
        <w:rPr>
          <w:rFonts w:hint="eastAsia" w:hAnsi="Cambria Math"/>
          <w:iCs/>
          <w:sz w:val="24"/>
        </w:rPr>
        <w:t>。</w:t>
      </w:r>
    </w:p>
    <w:p>
      <w:pPr>
        <w:jc w:val="center"/>
        <w:rPr>
          <w:rFonts w:hAnsi="Cambria Math"/>
          <w:iCs/>
          <w:sz w:val="24"/>
        </w:rPr>
      </w:pPr>
      <w:r>
        <w:rPr>
          <w:rFonts w:hint="eastAsia" w:hAnsi="Cambria Math"/>
          <w:iCs/>
          <w:sz w:val="24"/>
        </w:rPr>
        <w:drawing>
          <wp:inline distT="0" distB="0" distL="114300" distR="114300">
            <wp:extent cx="3538220" cy="4581525"/>
            <wp:effectExtent l="0" t="0" r="5080" b="0"/>
            <wp:docPr id="28" name="图片 28" descr="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ransformer"/>
                    <pic:cNvPicPr>
                      <a:picLocks noChangeAspect="1"/>
                    </pic:cNvPicPr>
                  </pic:nvPicPr>
                  <pic:blipFill>
                    <a:blip r:embed="rId29"/>
                    <a:stretch>
                      <a:fillRect/>
                    </a:stretch>
                  </pic:blipFill>
                  <pic:spPr>
                    <a:xfrm>
                      <a:off x="0" y="0"/>
                      <a:ext cx="3553226" cy="4600361"/>
                    </a:xfrm>
                    <a:prstGeom prst="rect">
                      <a:avLst/>
                    </a:prstGeom>
                  </pic:spPr>
                </pic:pic>
              </a:graphicData>
            </a:graphic>
          </wp:inline>
        </w:drawing>
      </w:r>
    </w:p>
    <w:p>
      <w:pPr>
        <w:jc w:val="center"/>
        <w:rPr>
          <w:rFonts w:hAnsi="Cambria Math"/>
          <w:iCs/>
          <w:szCs w:val="21"/>
        </w:rPr>
      </w:pPr>
      <w:r>
        <w:rPr>
          <w:rFonts w:hint="eastAsia" w:hAnsi="Cambria Math"/>
          <w:iCs/>
          <w:szCs w:val="21"/>
        </w:rPr>
        <w:t>图3-12 Transformer结构示意图</w:t>
      </w:r>
    </w:p>
    <w:p>
      <w:pPr>
        <w:spacing w:line="400" w:lineRule="exact"/>
        <w:ind w:firstLine="482"/>
        <w:rPr>
          <w:rFonts w:hAnsi="Cambria Math"/>
          <w:iCs/>
          <w:sz w:val="24"/>
        </w:rPr>
      </w:pPr>
      <w:r>
        <w:rPr>
          <w:rFonts w:hint="eastAsia" w:hAnsi="Cambria Math"/>
          <w:iCs/>
          <w:sz w:val="24"/>
        </w:rPr>
        <w:t>首先对于要分类的文本，需要使用文本分词工具，例如jieba分词将文本分成Tokens，而每个Token将对应词汇表中的一个独热向量，将独热向量与词嵌入矩阵相乘即可得到该Token的词嵌入，进而能够得到整个文本的词嵌入。得到词嵌入以后由于Transformer编码器是对整个词嵌入并行编码，因此还需要给文本的词嵌入加上位置编码，这样才能让Transformer得到文本的完整语义信息。得到上述处理过后的词嵌入之后，需要使用多头注意力机制对词嵌入进行特征提取，多头注意力机制的处理方式可以由下列公式进行简单概括，其中Q、K、V分别是词嵌入与</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k</m:t>
            </m:r>
            <m:ctrlPr>
              <w:rPr>
                <w:rFonts w:hint="eastAsia"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v</m:t>
            </m:r>
            <m:ctrlPr>
              <w:rPr>
                <w:rFonts w:hint="eastAsia" w:ascii="Cambria Math" w:hAnsi="Cambria Math"/>
                <w:i/>
                <w:iCs/>
                <w:sz w:val="24"/>
              </w:rPr>
            </m:ctrlPr>
          </m:sub>
        </m:sSub>
      </m:oMath>
      <w:r>
        <w:rPr>
          <w:rFonts w:hint="eastAsia" w:hAnsi="Cambria Math"/>
          <w:iCs/>
          <w:sz w:val="24"/>
        </w:rPr>
        <w:t>三个方阵相乘所得，而</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q</m:t>
            </m:r>
            <m:ctrlPr>
              <w:rPr>
                <w:rFonts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k</m:t>
            </m:r>
            <m:ctrlPr>
              <w:rPr>
                <w:rFonts w:hint="eastAsia" w:ascii="Cambria Math" w:hAnsi="Cambria Math"/>
                <w:i/>
                <w:iCs/>
                <w:sz w:val="24"/>
              </w:rPr>
            </m:ctrlPr>
          </m:sub>
        </m:sSub>
        <m:r>
          <m:rPr/>
          <w:rPr>
            <w:rFonts w:hint="eastAsia" w:ascii="Cambria Math" w:hAnsi="Cambria Math"/>
            <w:sz w:val="24"/>
          </w:rPr>
          <m:t>、</m:t>
        </m:r>
        <m:sSub>
          <m:sSubPr>
            <m:ctrlPr>
              <w:rPr>
                <w:rFonts w:hint="eastAsia" w:ascii="Cambria Math" w:hAnsi="Cambria Math"/>
                <w:i/>
                <w:iCs/>
                <w:sz w:val="24"/>
              </w:rPr>
            </m:ctrlPr>
          </m:sSubPr>
          <m:e>
            <m:r>
              <m:rPr/>
              <w:rPr>
                <w:rFonts w:ascii="Cambria Math" w:hAnsi="Cambria Math"/>
                <w:sz w:val="24"/>
              </w:rPr>
              <m:t>W</m:t>
            </m:r>
            <m:ctrlPr>
              <w:rPr>
                <w:rFonts w:hint="eastAsia" w:ascii="Cambria Math" w:hAnsi="Cambria Math"/>
                <w:i/>
                <w:iCs/>
                <w:sz w:val="24"/>
              </w:rPr>
            </m:ctrlPr>
          </m:e>
          <m:sub>
            <m:r>
              <m:rPr/>
              <w:rPr>
                <w:rFonts w:ascii="Cambria Math" w:hAnsi="Cambria Math"/>
                <w:sz w:val="24"/>
              </w:rPr>
              <m:t>v</m:t>
            </m:r>
            <m:ctrlPr>
              <w:rPr>
                <w:rFonts w:hint="eastAsia" w:ascii="Cambria Math" w:hAnsi="Cambria Math"/>
                <w:i/>
                <w:iCs/>
                <w:sz w:val="24"/>
              </w:rPr>
            </m:ctrlPr>
          </m:sub>
        </m:sSub>
      </m:oMath>
      <w:r>
        <w:rPr>
          <w:rFonts w:hint="eastAsia" w:hAnsi="Cambria Math"/>
          <w:iCs/>
          <w:sz w:val="24"/>
        </w:rPr>
        <w:t>即Transformer中的一部分参数组成。</w:t>
      </w:r>
    </w:p>
    <w:p>
      <w:pPr>
        <w:spacing w:before="156" w:beforeLines="50" w:after="156" w:afterLines="50" w:line="400" w:lineRule="exact"/>
        <w:ind w:firstLine="482"/>
        <w:rPr>
          <w:rFonts w:hAnsi="Cambria Math"/>
          <w:iCs/>
          <w:sz w:val="24"/>
        </w:rPr>
      </w:pPr>
      <m:oMathPara>
        <m:oMath>
          <m:r>
            <m:rPr>
              <m:sty m:val="p"/>
            </m:rPr>
            <w:rPr>
              <w:rFonts w:ascii="Cambria Math" w:hAnsi="Cambria Math"/>
              <w:sz w:val="24"/>
            </w:rPr>
            <m:t>Attention(Q,K,V)=softmax(</m:t>
          </m:r>
          <m:f>
            <m:fPr>
              <m:ctrlPr>
                <w:rPr>
                  <w:rFonts w:ascii="Cambria Math" w:hAnsi="Cambria Math"/>
                  <w:iCs/>
                  <w:sz w:val="24"/>
                </w:rPr>
              </m:ctrlPr>
            </m:fPr>
            <m:num>
              <m:r>
                <m:rPr>
                  <m:sty m:val="p"/>
                </m:rPr>
                <w:rPr>
                  <w:rFonts w:ascii="Cambria Math" w:hAnsi="Cambria Math"/>
                  <w:sz w:val="24"/>
                </w:rPr>
                <m:t>Q</m:t>
              </m:r>
              <m:sSup>
                <m:sSupPr>
                  <m:ctrlPr>
                    <w:rPr>
                      <w:rFonts w:ascii="Cambria Math" w:hAnsi="Cambria Math"/>
                      <w:iCs/>
                      <w:sz w:val="24"/>
                    </w:rPr>
                  </m:ctrlPr>
                </m:sSupPr>
                <m:e>
                  <m:r>
                    <m:rPr>
                      <m:sty m:val="p"/>
                    </m:rPr>
                    <w:rPr>
                      <w:rFonts w:ascii="Cambria Math" w:hAnsi="Cambria Math"/>
                      <w:sz w:val="24"/>
                    </w:rPr>
                    <m:t>K</m:t>
                  </m:r>
                  <m:ctrlPr>
                    <w:rPr>
                      <w:rFonts w:ascii="Cambria Math" w:hAnsi="Cambria Math"/>
                      <w:iCs/>
                      <w:sz w:val="24"/>
                    </w:rPr>
                  </m:ctrlPr>
                </m:e>
                <m:sup>
                  <m:r>
                    <m:rPr>
                      <m:sty m:val="p"/>
                    </m:rPr>
                    <w:rPr>
                      <w:rFonts w:ascii="Cambria Math" w:hAnsi="Cambria Math"/>
                      <w:sz w:val="24"/>
                    </w:rPr>
                    <m:t>T</m:t>
                  </m:r>
                  <m:ctrlPr>
                    <w:rPr>
                      <w:rFonts w:ascii="Cambria Math" w:hAnsi="Cambria Math"/>
                      <w:iCs/>
                      <w:sz w:val="24"/>
                    </w:rPr>
                  </m:ctrlPr>
                </m:sup>
              </m:sSup>
              <m:ctrlPr>
                <w:rPr>
                  <w:rFonts w:ascii="Cambria Math" w:hAnsi="Cambria Math"/>
                  <w:iCs/>
                  <w:sz w:val="24"/>
                </w:rPr>
              </m:ctrlPr>
            </m:num>
            <m:den>
              <m:rad>
                <m:radPr>
                  <m:degHide m:val="1"/>
                  <m:ctrlPr>
                    <w:rPr>
                      <w:rFonts w:ascii="Cambria Math" w:hAnsi="Cambria Math"/>
                      <w:iCs/>
                      <w:sz w:val="24"/>
                    </w:rPr>
                  </m:ctrlPr>
                </m:radPr>
                <m:deg>
                  <m:ctrlPr>
                    <w:rPr>
                      <w:rFonts w:ascii="Cambria Math" w:hAnsi="Cambria Math"/>
                      <w:iCs/>
                      <w:sz w:val="24"/>
                    </w:rPr>
                  </m:ctrlPr>
                </m:deg>
                <m:e>
                  <m:sSub>
                    <m:sSubPr>
                      <m:ctrlPr>
                        <w:rPr>
                          <w:rFonts w:ascii="Cambria Math" w:hAnsi="Cambria Math"/>
                          <w:iCs/>
                          <w:sz w:val="24"/>
                        </w:rPr>
                      </m:ctrlPr>
                    </m:sSubPr>
                    <m:e>
                      <m:r>
                        <m:rPr>
                          <m:sty m:val="p"/>
                        </m:rPr>
                        <w:rPr>
                          <w:rFonts w:ascii="Cambria Math" w:hAnsi="Cambria Math"/>
                          <w:sz w:val="24"/>
                        </w:rPr>
                        <m:t>d</m:t>
                      </m:r>
                      <m:ctrlPr>
                        <w:rPr>
                          <w:rFonts w:ascii="Cambria Math" w:hAnsi="Cambria Math"/>
                          <w:iCs/>
                          <w:sz w:val="24"/>
                        </w:rPr>
                      </m:ctrlPr>
                    </m:e>
                    <m:sub>
                      <m:r>
                        <m:rPr>
                          <m:sty m:val="p"/>
                        </m:rPr>
                        <w:rPr>
                          <w:rFonts w:ascii="Cambria Math" w:hAnsi="Cambria Math"/>
                          <w:sz w:val="24"/>
                        </w:rPr>
                        <m:t>k</m:t>
                      </m:r>
                      <m:ctrlPr>
                        <w:rPr>
                          <w:rFonts w:ascii="Cambria Math" w:hAnsi="Cambria Math"/>
                          <w:iCs/>
                          <w:sz w:val="24"/>
                        </w:rPr>
                      </m:ctrlPr>
                    </m:sub>
                  </m:sSub>
                  <m:ctrlPr>
                    <w:rPr>
                      <w:rFonts w:ascii="Cambria Math" w:hAnsi="Cambria Math"/>
                      <w:iCs/>
                      <w:sz w:val="24"/>
                    </w:rPr>
                  </m:ctrlPr>
                </m:e>
              </m:rad>
              <m:ctrlPr>
                <w:rPr>
                  <w:rFonts w:ascii="Cambria Math" w:hAnsi="Cambria Math"/>
                  <w:iCs/>
                  <w:sz w:val="24"/>
                </w:rPr>
              </m:ctrlPr>
            </m:den>
          </m:f>
          <m:r>
            <m:rPr>
              <m:sty m:val="p"/>
            </m:rPr>
            <w:rPr>
              <w:rFonts w:ascii="Cambria Math" w:hAnsi="Cambria Math"/>
              <w:sz w:val="24"/>
            </w:rPr>
            <m:t>)V</m:t>
          </m:r>
        </m:oMath>
      </m:oMathPara>
    </w:p>
    <w:p>
      <w:pPr>
        <w:spacing w:line="400" w:lineRule="exact"/>
        <w:ind w:firstLine="482"/>
        <w:rPr>
          <w:rFonts w:hAnsi="Cambria Math"/>
          <w:iCs/>
          <w:sz w:val="24"/>
        </w:rPr>
      </w:pPr>
      <w:r>
        <w:rPr>
          <w:rFonts w:hint="eastAsia" w:hAnsi="Cambria Math"/>
          <w:iCs/>
          <w:sz w:val="24"/>
        </w:rPr>
        <w:t>多头注意力机制得出的结果还需要与原输入残差连接和进行归一化以后输入线性层，并重复残差连接和进行归一化最终得到Transformer编码器的输出，然后将输出再作为下一个编码器的输入再进行编码，重复上述操作。在堆叠多个编码器后，将最后一个编码器的输出连接一个线性层，即可完成分类任务的训练。所以本章所构建的模型结构图如图3-13所示。</w:t>
      </w:r>
    </w:p>
    <w:p>
      <w:pPr>
        <w:jc w:val="center"/>
        <w:rPr>
          <w:rFonts w:hAnsi="Cambria Math"/>
          <w:iCs/>
          <w:sz w:val="24"/>
        </w:rPr>
      </w:pPr>
      <w:r>
        <w:rPr>
          <w:rFonts w:hint="eastAsia" w:hAnsi="Cambria Math"/>
          <w:iCs/>
          <w:sz w:val="24"/>
        </w:rPr>
        <w:drawing>
          <wp:inline distT="0" distB="0" distL="114300" distR="114300">
            <wp:extent cx="2247900" cy="4619625"/>
            <wp:effectExtent l="0" t="0" r="0" b="9525"/>
            <wp:docPr id="29" name="图片 29" descr="模型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模型结构图"/>
                    <pic:cNvPicPr>
                      <a:picLocks noChangeAspect="1"/>
                    </pic:cNvPicPr>
                  </pic:nvPicPr>
                  <pic:blipFill>
                    <a:blip r:embed="rId30"/>
                    <a:stretch>
                      <a:fillRect/>
                    </a:stretch>
                  </pic:blipFill>
                  <pic:spPr>
                    <a:xfrm>
                      <a:off x="0" y="0"/>
                      <a:ext cx="2260625" cy="4646381"/>
                    </a:xfrm>
                    <a:prstGeom prst="rect">
                      <a:avLst/>
                    </a:prstGeom>
                  </pic:spPr>
                </pic:pic>
              </a:graphicData>
            </a:graphic>
          </wp:inline>
        </w:drawing>
      </w:r>
    </w:p>
    <w:p>
      <w:pPr>
        <w:jc w:val="center"/>
        <w:rPr>
          <w:rFonts w:hAnsi="Cambria Math"/>
          <w:iCs/>
          <w:szCs w:val="21"/>
        </w:rPr>
      </w:pPr>
      <w:r>
        <w:rPr>
          <w:rFonts w:hint="eastAsia" w:hAnsi="Cambria Math"/>
          <w:iCs/>
          <w:szCs w:val="21"/>
        </w:rPr>
        <w:t>图3-13 基于Transformer的文本分类器结构示意图</w:t>
      </w:r>
    </w:p>
    <w:p>
      <w:pPr>
        <w:spacing w:line="400" w:lineRule="exact"/>
        <w:ind w:firstLine="482"/>
        <w:rPr>
          <w:rFonts w:hAnsi="Cambria Math"/>
          <w:iCs/>
          <w:sz w:val="24"/>
        </w:rPr>
      </w:pPr>
      <w:r>
        <w:rPr>
          <w:rFonts w:hint="eastAsia" w:hAnsi="Cambria Math"/>
          <w:iCs/>
          <w:sz w:val="24"/>
        </w:rPr>
        <w:t>我们建立的模型中，序列长度取256，分类类别为4，模型维度取256，嵌入维度取256，隐藏层维度取512，编码器的数目取4，则可以估算出模型的总参数量为1,800,000。</w:t>
      </w:r>
    </w:p>
    <w:p>
      <w:pPr>
        <w:pStyle w:val="35"/>
      </w:pPr>
      <w:bookmarkStart w:id="32" w:name="_Toc166491820"/>
      <w:r>
        <w:rPr>
          <w:rFonts w:hint="eastAsia"/>
        </w:rPr>
        <w:t>实验数据集</w:t>
      </w:r>
      <w:bookmarkEnd w:id="32"/>
    </w:p>
    <w:p>
      <w:pPr>
        <w:spacing w:line="400" w:lineRule="exact"/>
        <w:ind w:firstLine="482"/>
        <w:rPr>
          <w:rFonts w:hAnsi="Cambria Math"/>
          <w:iCs/>
          <w:sz w:val="24"/>
        </w:rPr>
      </w:pPr>
      <w:r>
        <w:rPr>
          <w:rFonts w:hint="eastAsia" w:hAnsi="Cambria Math"/>
          <w:iCs/>
          <w:sz w:val="24"/>
        </w:rPr>
        <w:t>本实验中使用的数据集是从国家信息安全漏洞共享平台上爬取的，包含146,514条关于网络服务漏洞的文本描述，以及相关的风险等级评定。其中几条展示如下表。</w:t>
      </w:r>
    </w:p>
    <w:p>
      <w:pPr>
        <w:spacing w:line="400" w:lineRule="exact"/>
        <w:jc w:val="center"/>
        <w:rPr>
          <w:rFonts w:hAnsi="Cambria Math"/>
          <w:iCs/>
          <w:szCs w:val="21"/>
        </w:rPr>
      </w:pPr>
      <w:r>
        <w:rPr>
          <w:rFonts w:hint="eastAsia" w:hAnsi="Cambria Math"/>
          <w:iCs/>
          <w:szCs w:val="21"/>
        </w:rPr>
        <w:t>表3-3 实际文本分类实验数据集举例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6"/>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12" w:space="0"/>
              <w:left w:val="nil"/>
              <w:bottom w:val="single" w:color="000000" w:sz="4" w:space="0"/>
              <w:right w:val="nil"/>
              <w:tl2br w:val="nil"/>
            </w:tcBorders>
            <w:shd w:val="clear" w:color="auto" w:fill="FFFFFF"/>
          </w:tcPr>
          <w:p>
            <w:pPr>
              <w:spacing w:line="400" w:lineRule="exact"/>
              <w:jc w:val="center"/>
              <w:rPr>
                <w:rFonts w:hAnsi="Cambria Math"/>
                <w:iCs/>
                <w:color w:val="000000"/>
                <w:sz w:val="24"/>
              </w:rPr>
            </w:pPr>
            <w:r>
              <w:rPr>
                <w:rFonts w:hint="eastAsia" w:hAnsi="Cambria Math"/>
                <w:iCs/>
                <w:color w:val="000000"/>
                <w:sz w:val="24"/>
              </w:rPr>
              <w:t>描述文本</w:t>
            </w:r>
          </w:p>
        </w:tc>
        <w:tc>
          <w:tcPr>
            <w:tcW w:w="1381" w:type="dxa"/>
            <w:tcBorders>
              <w:top w:val="single" w:color="000000" w:sz="12" w:space="0"/>
              <w:left w:val="nil"/>
              <w:bottom w:val="single" w:color="000000" w:sz="4" w:space="0"/>
              <w:right w:val="nil"/>
            </w:tcBorders>
            <w:shd w:val="clear" w:color="auto" w:fill="FFFFFF"/>
          </w:tcPr>
          <w:p>
            <w:pPr>
              <w:spacing w:line="400" w:lineRule="exact"/>
              <w:jc w:val="center"/>
              <w:rPr>
                <w:rFonts w:hAnsi="Cambria Math"/>
                <w:iCs/>
                <w:color w:val="000000"/>
                <w:sz w:val="24"/>
              </w:rPr>
            </w:pPr>
            <w:r>
              <w:rPr>
                <w:rFonts w:hint="eastAsia" w:hAnsi="Cambria Math"/>
                <w:iCs/>
                <w:color w:val="000000"/>
                <w:sz w:val="24"/>
              </w:rPr>
              <w:t>风险等级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4" w:space="0"/>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4"/>
              </w:rPr>
              <w:t>IBM InfoSphere Information Server 8.1，8.5 FP3之前版本以及8.7版本和InfoSphere Business Glossary 8.1.1，8.1.2版本中的Information Services Framework (ISF)中存在漏洞，该漏洞源于程序没有将登录页面中密码字段的自动填表功能关闭。通过利用无人看守的工作站，远程攻击者可利用该漏洞获得访问权限。</w:t>
            </w:r>
          </w:p>
        </w:tc>
        <w:tc>
          <w:tcPr>
            <w:tcW w:w="1381" w:type="dxa"/>
            <w:tcBorders>
              <w:top w:val="single" w:color="000000" w:sz="4" w:space="0"/>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低危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4"/>
              </w:rPr>
              <w:t>IBM Informix Dynamic Server (idS) 10.00.xC8之前的10.x版本中的多个未明程序允许本地用户通过列出环境变量中的target文件创建任意文件</w:t>
            </w:r>
            <w:r>
              <w:rPr>
                <w:rFonts w:hint="eastAsia" w:hAnsi="Cambria Math"/>
                <w:iCs/>
                <w:color w:val="000000"/>
                <w:sz w:val="24"/>
              </w:rPr>
              <w:t>，</w:t>
            </w:r>
            <w:r>
              <w:rPr>
                <w:rFonts w:hAnsi="Cambria Math"/>
                <w:iCs/>
                <w:color w:val="000000"/>
                <w:sz w:val="24"/>
              </w:rPr>
              <w:t>该变量的所有权被转移到应用这些程序的用户。</w:t>
            </w:r>
          </w:p>
        </w:tc>
        <w:tc>
          <w:tcPr>
            <w:tcW w:w="1381" w:type="dxa"/>
            <w:tcBorders>
              <w:top w:val="nil"/>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中危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40" w:lineRule="exact"/>
              <w:jc w:val="left"/>
              <w:rPr>
                <w:rFonts w:hAnsi="Cambria Math"/>
                <w:iCs/>
                <w:color w:val="000000"/>
                <w:sz w:val="24"/>
              </w:rPr>
            </w:pPr>
            <w:r>
              <w:rPr>
                <w:rFonts w:hAnsi="Cambria Math"/>
                <w:iCs/>
                <w:color w:val="000000"/>
                <w:sz w:val="22"/>
                <w:szCs w:val="22"/>
              </w:rPr>
              <w:t>Restlet 1.1.10版本中存在代码漏洞。远程攻击者可利用该漏洞获取敏感信息。</w:t>
            </w:r>
          </w:p>
        </w:tc>
        <w:tc>
          <w:tcPr>
            <w:tcW w:w="1381" w:type="dxa"/>
            <w:tcBorders>
              <w:top w:val="nil"/>
              <w:left w:val="nil"/>
              <w:bottom w:val="nil"/>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高危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single" w:color="000000" w:sz="12" w:space="0"/>
              <w:right w:val="nil"/>
            </w:tcBorders>
            <w:shd w:val="clear" w:color="auto" w:fill="FFFFFF"/>
          </w:tcPr>
          <w:p>
            <w:pPr>
              <w:spacing w:line="440" w:lineRule="exact"/>
              <w:jc w:val="left"/>
              <w:rPr>
                <w:rFonts w:hAnsi="Cambria Math"/>
                <w:iCs/>
                <w:color w:val="000000"/>
                <w:sz w:val="24"/>
              </w:rPr>
            </w:pPr>
            <w:r>
              <w:rPr>
                <w:rFonts w:hAnsi="Cambria Math"/>
                <w:iCs/>
                <w:color w:val="000000"/>
                <w:sz w:val="24"/>
              </w:rPr>
              <w:t>WordPress Icegram Email Subscribers &amp; Newsletters插件4.1.7及之前版本中存在SQL注入漏洞</w:t>
            </w:r>
            <w:r>
              <w:rPr>
                <w:rFonts w:hint="eastAsia" w:hAnsi="Cambria Math"/>
                <w:iCs/>
                <w:color w:val="000000"/>
                <w:sz w:val="24"/>
              </w:rPr>
              <w:t>，</w:t>
            </w:r>
            <w:r>
              <w:rPr>
                <w:rFonts w:hAnsi="Cambria Math"/>
                <w:iCs/>
                <w:color w:val="000000"/>
                <w:sz w:val="24"/>
              </w:rPr>
              <w:t>该漏洞源于基于数据库的应用缺少对外部输入SQL语句的验证</w:t>
            </w:r>
            <w:r>
              <w:rPr>
                <w:rFonts w:hint="eastAsia" w:hAnsi="Cambria Math"/>
                <w:iCs/>
                <w:color w:val="000000"/>
                <w:sz w:val="24"/>
              </w:rPr>
              <w:t>，</w:t>
            </w:r>
            <w:r>
              <w:rPr>
                <w:rFonts w:hAnsi="Cambria Math"/>
                <w:iCs/>
                <w:color w:val="000000"/>
                <w:sz w:val="24"/>
              </w:rPr>
              <w:t>攻击者可利用该漏洞执行非法SQL命令。</w:t>
            </w:r>
          </w:p>
        </w:tc>
        <w:tc>
          <w:tcPr>
            <w:tcW w:w="1381" w:type="dxa"/>
            <w:tcBorders>
              <w:top w:val="nil"/>
              <w:left w:val="nil"/>
              <w:bottom w:val="single" w:color="000000" w:sz="12" w:space="0"/>
              <w:right w:val="nil"/>
            </w:tcBorders>
            <w:shd w:val="clear" w:color="auto" w:fill="FFFFFF"/>
          </w:tcPr>
          <w:p>
            <w:pPr>
              <w:spacing w:line="440" w:lineRule="exact"/>
              <w:jc w:val="center"/>
              <w:rPr>
                <w:rFonts w:hAnsi="Cambria Math"/>
                <w:iCs/>
                <w:color w:val="000000"/>
                <w:sz w:val="24"/>
              </w:rPr>
            </w:pPr>
            <w:r>
              <w:rPr>
                <w:rFonts w:hint="eastAsia" w:hAnsi="Cambria Math"/>
                <w:iCs/>
                <w:color w:val="000000"/>
                <w:sz w:val="24"/>
              </w:rPr>
              <w:t>超高危</w:t>
            </w:r>
          </w:p>
        </w:tc>
      </w:tr>
    </w:tbl>
    <w:p>
      <w:pPr>
        <w:spacing w:line="400" w:lineRule="exact"/>
        <w:ind w:firstLine="482"/>
        <w:rPr>
          <w:rFonts w:hAnsi="Cambria Math"/>
          <w:iCs/>
          <w:sz w:val="24"/>
        </w:rPr>
      </w:pPr>
    </w:p>
    <w:p>
      <w:pPr>
        <w:spacing w:line="400" w:lineRule="exact"/>
        <w:ind w:firstLine="482"/>
        <w:rPr>
          <w:rFonts w:hAnsi="Cambria Math"/>
          <w:iCs/>
          <w:sz w:val="24"/>
        </w:rPr>
      </w:pPr>
      <w:r>
        <w:rPr>
          <w:rFonts w:hint="eastAsia" w:hAnsi="Cambria Math"/>
          <w:iCs/>
          <w:sz w:val="24"/>
        </w:rPr>
        <w:t>按照训练集占80%，测试集占20%的比例划分总数据集。最终训练集包含117,193条数据，测试集包含29,321条数据。</w:t>
      </w:r>
    </w:p>
    <w:p>
      <w:pPr>
        <w:pStyle w:val="35"/>
      </w:pPr>
      <w:bookmarkStart w:id="33" w:name="_Toc166491821"/>
      <w:r>
        <w:rPr>
          <w:rFonts w:hint="eastAsia"/>
        </w:rPr>
        <w:t>实验结果</w:t>
      </w:r>
      <w:bookmarkEnd w:id="33"/>
    </w:p>
    <w:p>
      <w:pPr>
        <w:spacing w:line="400" w:lineRule="exact"/>
        <w:ind w:firstLine="482"/>
        <w:rPr>
          <w:rFonts w:hAnsi="Cambria Math"/>
          <w:iCs/>
          <w:sz w:val="24"/>
        </w:rPr>
      </w:pPr>
      <w:r>
        <w:rPr>
          <w:rFonts w:hint="eastAsia" w:hAnsi="Cambria Math"/>
          <w:iCs/>
          <w:sz w:val="24"/>
        </w:rPr>
        <w:t>我们使用分类正确率作为评估标准，这里我们发现对于层级稀疏优化算法，在参数保留比例降至10%以下时，其泛化效果相比于不进行稀疏优化时都没有大幅度的下降，因此我们将参数保留比例</w:t>
      </w:r>
      <m:oMath>
        <m:r>
          <m:rPr>
            <m:sty m:val="p"/>
          </m:rPr>
          <w:rPr>
            <w:rFonts w:ascii="Cambria Math" w:hAnsi="Cambria Math"/>
            <w:sz w:val="24"/>
          </w:rPr>
          <m:t>ρ</m:t>
        </m:r>
      </m:oMath>
      <w:r>
        <w:rPr>
          <w:rFonts w:hint="eastAsia" w:hAnsi="Cambria Math"/>
          <w:iCs/>
          <w:sz w:val="24"/>
        </w:rPr>
        <w:t>的选择范围拓展至</w:t>
      </w:r>
      <m:oMath>
        <m:r>
          <m:rPr>
            <m:sty m:val="p"/>
          </m:rPr>
          <w:rPr>
            <w:rFonts w:hint="eastAsia" w:ascii="Cambria Math" w:hAnsi="Cambria Math"/>
            <w:sz w:val="24"/>
          </w:rPr>
          <m:t>{0.01,0.02,0.03,0.04,0.05,0.1,0.2,0.3,0.4,0.5,0.6,0.7,0.8,0.9,1}</m:t>
        </m:r>
      </m:oMath>
      <w:r>
        <w:rPr>
          <w:rFonts w:hint="eastAsia" w:hAnsi="Cambria Math"/>
          <w:iCs/>
          <w:sz w:val="24"/>
        </w:rPr>
        <w:t>。此外，由于模型参数量太大并且过拟合问题严重，如果以稀疏优化前后模型参数的距离作为算法停止的标志，训练时间将是不可接受的，因此我们在该实验中采用早停策略控制算法的停止，即模型在测试集上连续五轮正确率不变时，算法终止。最终实验结果如下表所示。</w:t>
      </w:r>
    </w:p>
    <w:p>
      <w:pPr>
        <w:spacing w:line="400" w:lineRule="exact"/>
        <w:ind w:firstLine="482"/>
        <w:rPr>
          <w:rFonts w:hAnsi="Cambria Math"/>
          <w:iCs/>
          <w:sz w:val="24"/>
        </w:rPr>
      </w:pPr>
    </w:p>
    <w:p>
      <w:pPr>
        <w:spacing w:line="400" w:lineRule="exact"/>
        <w:ind w:firstLine="482"/>
        <w:rPr>
          <w:rFonts w:hint="eastAsia" w:hAnsi="Cambria Math"/>
          <w:iCs/>
          <w:sz w:val="24"/>
        </w:rPr>
      </w:pPr>
    </w:p>
    <w:p>
      <w:pPr>
        <w:spacing w:line="400" w:lineRule="exact"/>
        <w:jc w:val="center"/>
        <w:rPr>
          <w:rFonts w:hAnsi="Cambria Math"/>
          <w:iCs/>
          <w:szCs w:val="21"/>
        </w:rPr>
      </w:pPr>
      <w:r>
        <w:rPr>
          <w:rFonts w:hint="eastAsia" w:hAnsi="Cambria Math"/>
          <w:iCs/>
          <w:szCs w:val="21"/>
        </w:rPr>
        <w:t>表3-4 实际文本分类实验结果</w:t>
      </w:r>
    </w:p>
    <w:tbl>
      <w:tblPr>
        <w:tblStyle w:val="18"/>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jc w:val="center"/>
              <w:rPr>
                <w:rFonts w:hAnsi="Cambria Math" w:cs="Cambria Math"/>
                <w:sz w:val="24"/>
              </w:rPr>
            </w:pPr>
            <w:r>
              <w:rPr>
                <w:rFonts w:hint="eastAsia" w:hAnsi="Cambria Math" w:cs="Cambria Math"/>
                <w:sz w:val="24"/>
              </w:rPr>
              <w:t>参数保留比例</w:t>
            </w:r>
            <m:oMath>
              <m:r>
                <m:rPr>
                  <m:sty m:val="p"/>
                </m:rPr>
                <w:rPr>
                  <w:rFonts w:ascii="Cambria Math" w:hAnsi="Cambria Math"/>
                  <w:sz w:val="24"/>
                </w:rPr>
                <m:t>ρ</m:t>
              </m:r>
            </m:oMath>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jc w:val="center"/>
              <w:rPr>
                <w:rFonts w:hAnsi="Cambria Math" w:cs="Cambria Math"/>
                <w:sz w:val="24"/>
              </w:rPr>
            </w:pPr>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jc w:val="center"/>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71.70%</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66.63%</w:t>
            </w:r>
          </w:p>
        </w:tc>
        <w:tc>
          <w:tcPr>
            <w:tcW w:w="92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71.70%</w:t>
            </w:r>
          </w:p>
        </w:tc>
        <w:tc>
          <w:tcPr>
            <w:tcW w:w="862" w:type="pct"/>
            <w:tcBorders>
              <w:top w:val="single" w:color="000000" w:sz="4" w:space="0"/>
              <w:left w:val="nil"/>
              <w:bottom w:val="nil"/>
              <w:right w:val="nil"/>
            </w:tcBorders>
          </w:tcPr>
          <w:p>
            <w:pPr>
              <w:jc w:val="center"/>
              <w:rPr>
                <w:rFonts w:hAnsi="Cambria Math" w:cs="Cambria Math"/>
                <w:sz w:val="24"/>
              </w:rPr>
            </w:pPr>
            <w:r>
              <w:rPr>
                <w:rFonts w:hint="eastAsia" w:hAnsi="Cambria Math" w:cs="Cambria Math"/>
                <w:sz w:val="24"/>
              </w:rPr>
              <w:t>66.63%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65.25%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65.46%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95.05%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66.95%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94.34%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88.10%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66.89%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93.54%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86.54%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66.61%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92.00%</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90.12%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66.44%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88.56%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85.72%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66.29%</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83.89%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84.93%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66.36%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79.36%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81.18%</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65.97%</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74.72%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60.55%</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28.81%</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78.36%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65.71%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5%</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62.03%</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36.46%</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74.59%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4%</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47.86%</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30.03%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74.51%</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3%</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61.62%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75.09%</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jc w:val="center"/>
              <w:rPr>
                <w:rFonts w:hAnsi="Cambria Math" w:cs="Cambria Math"/>
                <w:sz w:val="24"/>
              </w:rPr>
            </w:pPr>
            <w:r>
              <w:rPr>
                <w:rFonts w:hint="eastAsia" w:hAnsi="Cambria Math" w:cs="Cambria Math"/>
                <w:sz w:val="24"/>
              </w:rPr>
              <w:t>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60.42%</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nil"/>
              <w:right w:val="nil"/>
            </w:tcBorders>
          </w:tcPr>
          <w:p>
            <w:pPr>
              <w:jc w:val="center"/>
              <w:rPr>
                <w:rFonts w:hAnsi="Cambria Math" w:cs="Cambria Math"/>
                <w:sz w:val="24"/>
              </w:rPr>
            </w:pPr>
            <w:r>
              <w:rPr>
                <w:rFonts w:hint="eastAsia" w:hAnsi="Cambria Math" w:cs="Cambria Math"/>
                <w:sz w:val="24"/>
              </w:rPr>
              <w:t>71.74%</w:t>
            </w:r>
          </w:p>
        </w:tc>
        <w:tc>
          <w:tcPr>
            <w:tcW w:w="862" w:type="pct"/>
            <w:tcBorders>
              <w:top w:val="nil"/>
              <w:left w:val="nil"/>
              <w:bottom w:val="nil"/>
              <w:right w:val="nil"/>
            </w:tcBorders>
          </w:tcPr>
          <w:p>
            <w:pPr>
              <w:jc w:val="center"/>
              <w:rPr>
                <w:rFonts w:hAnsi="Cambria Math" w:cs="Cambria Math"/>
                <w:sz w:val="24"/>
              </w:rPr>
            </w:pPr>
            <w:r>
              <w:rPr>
                <w:rFonts w:hint="eastAsia" w:hAnsi="Cambria Math" w:cs="Cambria Math"/>
                <w:sz w:val="24"/>
              </w:rPr>
              <w:t>62.70%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1%</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59.85%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50.02%</w:t>
            </w:r>
          </w:p>
        </w:tc>
        <w:tc>
          <w:tcPr>
            <w:tcW w:w="92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64.75%</w:t>
            </w:r>
          </w:p>
        </w:tc>
        <w:tc>
          <w:tcPr>
            <w:tcW w:w="862" w:type="pct"/>
            <w:tcBorders>
              <w:top w:val="nil"/>
              <w:left w:val="nil"/>
              <w:bottom w:val="single" w:color="auto" w:sz="12" w:space="0"/>
              <w:right w:val="nil"/>
            </w:tcBorders>
          </w:tcPr>
          <w:p>
            <w:pPr>
              <w:jc w:val="center"/>
              <w:rPr>
                <w:rFonts w:hAnsi="Cambria Math" w:cs="Cambria Math"/>
                <w:sz w:val="24"/>
              </w:rPr>
            </w:pPr>
            <w:r>
              <w:rPr>
                <w:rFonts w:hint="eastAsia" w:hAnsi="Cambria Math" w:cs="Cambria Math"/>
                <w:sz w:val="24"/>
              </w:rPr>
              <w:t>53.94%</w:t>
            </w:r>
          </w:p>
        </w:tc>
      </w:tr>
    </w:tbl>
    <w:p>
      <w:pPr>
        <w:spacing w:line="400" w:lineRule="exact"/>
        <w:rPr>
          <w:rFonts w:hAnsi="Cambria Math"/>
          <w:iCs/>
          <w:sz w:val="24"/>
        </w:rPr>
      </w:pPr>
    </w:p>
    <w:p>
      <w:pPr>
        <w:spacing w:line="400" w:lineRule="exact"/>
        <w:ind w:firstLine="420"/>
        <w:rPr>
          <w:rFonts w:hAnsi="Cambria Math"/>
          <w:iCs/>
          <w:sz w:val="24"/>
        </w:rPr>
      </w:pPr>
      <w:r>
        <w:rPr>
          <w:rFonts w:hint="eastAsia" w:hAnsi="Cambria Math"/>
          <w:iCs/>
          <w:sz w:val="24"/>
        </w:rPr>
        <w:t>针对上述实验结果，有以下四点讨论：</w:t>
      </w:r>
    </w:p>
    <w:p>
      <w:pPr>
        <w:numPr>
          <w:ilvl w:val="0"/>
          <w:numId w:val="6"/>
        </w:numPr>
        <w:spacing w:line="400" w:lineRule="exact"/>
        <w:rPr>
          <w:rFonts w:hAnsi="Cambria Math"/>
          <w:iCs/>
          <w:sz w:val="24"/>
        </w:rPr>
      </w:pPr>
      <w:r>
        <w:rPr>
          <w:rFonts w:hint="eastAsia" w:hAnsi="Cambria Math"/>
          <w:iCs/>
          <w:sz w:val="24"/>
        </w:rPr>
        <w:t>首先从全部实验结果来看，该文本分类实验存在非常严重的过拟合问题，基本对于不同的稀疏优化算法以及不同的参数保留比例，最终训练集上的正确率都远远高于测试集上的正确率，比如对于层级稀疏优化算法，当参数保留比例为90%时，模型在训练集上的正确率比在测试集上的正确率高出了约30%，这验证了我们在1.1中提到的目前的模型具有非常严重的参数冗余的问题。</w:t>
      </w:r>
    </w:p>
    <w:p>
      <w:pPr>
        <w:numPr>
          <w:ilvl w:val="0"/>
          <w:numId w:val="6"/>
        </w:numPr>
        <w:spacing w:line="400" w:lineRule="exact"/>
        <w:rPr>
          <w:rFonts w:hAnsi="Cambria Math"/>
          <w:iCs/>
          <w:sz w:val="24"/>
        </w:rPr>
      </w:pPr>
      <w:r>
        <w:rPr>
          <w:rFonts w:hint="eastAsia" w:hAnsi="Cambria Math"/>
          <w:iCs/>
          <w:sz w:val="24"/>
        </w:rPr>
        <w:t>对于全局稀疏优化算法来说，保留参数在20%以上时，模型的泛化效果可以近似看做不变，在保留参数比例70%、80%时，模型的泛化效果超过了不进行稀疏优化的时候，这再次验证了模型参数的大量冗余以及我们的算法的有效性。对于保留参数比例从10%到</w:t>
      </w:r>
      <w:r>
        <w:rPr>
          <w:rFonts w:hint="eastAsia" w:hAnsi="Cambria Math"/>
          <w:iCs/>
          <w:sz w:val="24"/>
          <w:lang w:val="en-US" w:eastAsia="zh-CN"/>
        </w:rPr>
        <w:t>4</w:t>
      </w:r>
      <w:r>
        <w:rPr>
          <w:rFonts w:hint="eastAsia" w:hAnsi="Cambria Math"/>
          <w:iCs/>
          <w:sz w:val="24"/>
        </w:rPr>
        <w:t>%的结果，从直觉上来说，对于四分类问题，如果模型未从训练集上学习到任何知识，其在验证集以及训练集上的正确率都应该趋近于25%，即随机猜测。我们原本对模型效果变化趋势的预测是，随着模型保留参数比例下降，模型效果应该随之下降并且正确率应趋近于25%。而实际在保留参数比例10%时，模型在测试集上的正确率最低。这可能是早停策略的原因，模型训练终止的条件由收敛变成了测试集上正确率连续五轮不升高。从宏观角度来说，模型在训练轮次趋于无穷时，模型在测试集上的正确率变化应呈现我们预测的趋势，因此这是一个正常的现象。</w:t>
      </w:r>
    </w:p>
    <w:p>
      <w:pPr>
        <w:numPr>
          <w:ilvl w:val="0"/>
          <w:numId w:val="6"/>
        </w:numPr>
        <w:spacing w:line="400" w:lineRule="exact"/>
        <w:rPr>
          <w:rFonts w:hAnsi="Cambria Math"/>
          <w:iCs/>
          <w:sz w:val="24"/>
        </w:rPr>
      </w:pPr>
      <w:r>
        <w:rPr>
          <w:rFonts w:hint="eastAsia" w:hAnsi="Cambria Math"/>
          <w:iCs/>
          <w:sz w:val="24"/>
        </w:rPr>
        <w:t>对于层级稀疏优化算法来说，参数保留比例在2%及以上时，模型的泛化效果可以看做不发生明显下降，注意这里保留参数比例2%意味着我们可以使用压缩稀疏行和压缩稀疏列的存储方式来存储我们的参数矩阵了，这大幅度地降低了我们的模型的部署难度，并且验证了参数的冗余和我们的算法的有效性。我们发现层级稀疏优化算法的实验结果中没有出现全局稀疏优化算法中的反常现象，这可能是由于层级稀疏优化的模型对稀疏算法的容忍度较高，训练过程中在测试集上的正确率呈稳定上升的趋势，因此并未出现全局稀疏优化算法中的反常现象。于是我们分别画出了当保留参数为10%时，模型在测试集上的正确率随训练轮次变化的曲线图，如图3-14所示，左图是全局稀疏优化算法，右侧是层级稀疏优化算法，可以看到全局稀疏优化算法的测试集正确率波动很大，而层级稀疏优化算法的测试集正确率则非常稳定，这就验证了我们的假设。</w:t>
      </w:r>
    </w:p>
    <w:p>
      <w:pPr>
        <w:rPr>
          <w:rFonts w:hAnsi="Cambria Math"/>
          <w:iCs/>
          <w:sz w:val="24"/>
        </w:rPr>
      </w:pPr>
      <w:r>
        <w:rPr>
          <w:rFonts w:hAnsi="Cambria Math"/>
          <w:iCs/>
          <w:sz w:val="24"/>
        </w:rPr>
        <w:drawing>
          <wp:inline distT="0" distB="0" distL="114300" distR="114300">
            <wp:extent cx="5755640" cy="2595245"/>
            <wp:effectExtent l="0" t="0" r="16510" b="14605"/>
            <wp:docPr id="5" name="图片 5" descr="dev_acc对比图@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ev_acc对比图@1x"/>
                    <pic:cNvPicPr>
                      <a:picLocks noChangeAspect="1"/>
                    </pic:cNvPicPr>
                  </pic:nvPicPr>
                  <pic:blipFill>
                    <a:blip r:embed="rId31"/>
                    <a:stretch>
                      <a:fillRect/>
                    </a:stretch>
                  </pic:blipFill>
                  <pic:spPr>
                    <a:xfrm>
                      <a:off x="0" y="0"/>
                      <a:ext cx="5755640" cy="2595245"/>
                    </a:xfrm>
                    <a:prstGeom prst="rect">
                      <a:avLst/>
                    </a:prstGeom>
                  </pic:spPr>
                </pic:pic>
              </a:graphicData>
            </a:graphic>
          </wp:inline>
        </w:drawing>
      </w:r>
    </w:p>
    <w:p>
      <w:pPr>
        <w:ind w:left="420"/>
        <w:jc w:val="center"/>
        <w:rPr>
          <w:rFonts w:hAnsi="Cambria Math"/>
          <w:iCs/>
          <w:szCs w:val="21"/>
        </w:rPr>
      </w:pPr>
      <w:r>
        <w:rPr>
          <w:rFonts w:hint="eastAsia" w:hAnsi="Cambria Math"/>
          <w:iCs/>
          <w:szCs w:val="21"/>
        </w:rPr>
        <w:t>图3-14 全局稀疏优化算法和层级稀疏优化算法测试集正确率随训练轮次变化对比图</w:t>
      </w:r>
    </w:p>
    <w:p>
      <w:pPr>
        <w:numPr>
          <w:ilvl w:val="0"/>
          <w:numId w:val="6"/>
        </w:numPr>
        <w:spacing w:line="400" w:lineRule="exact"/>
        <w:rPr>
          <w:rFonts w:hAnsi="Cambria Math"/>
          <w:iCs/>
          <w:sz w:val="24"/>
        </w:rPr>
      </w:pPr>
      <w:r>
        <w:rPr>
          <w:rFonts w:hint="eastAsia" w:hAnsi="Cambria Math"/>
          <w:iCs/>
          <w:sz w:val="24"/>
        </w:rPr>
        <w:t>对比全局稀疏优化算法和层级稀疏优化算法，我们发现层级稀疏优化算法能够进一步降低保留参数比例，造成这个结果的原因除了有第三点中阐述的层级稀疏优化算法更加稳定以外，我们还检查了保留参数比例为10%时，该模型的最后一个线性层中非零参数的比例，假设为</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final</m:t>
            </m:r>
            <m:ctrlPr>
              <w:rPr>
                <w:rFonts w:ascii="Cambria Math" w:hAnsi="Cambria Math"/>
                <w:i/>
                <w:iCs/>
                <w:sz w:val="24"/>
              </w:rPr>
            </m:ctrlPr>
          </m:sub>
        </m:sSub>
      </m:oMath>
      <w:r>
        <w:rPr>
          <w:rFonts w:hint="eastAsia" w:hAnsi="Cambria Math"/>
          <w:iCs/>
          <w:sz w:val="24"/>
        </w:rPr>
        <w:t>，</w:t>
      </w:r>
      <m:oMath>
        <m:sSub>
          <m:sSubPr>
            <m:ctrlPr>
              <w:rPr>
                <w:rFonts w:ascii="Cambria Math" w:hAnsi="Cambria Math"/>
                <w:i/>
                <w:iCs/>
                <w:sz w:val="24"/>
              </w:rPr>
            </m:ctrlPr>
          </m:sSubPr>
          <m:e>
            <m:r>
              <m:rPr/>
              <w:rPr>
                <w:rFonts w:ascii="Cambria Math" w:hAnsi="Cambria Math"/>
                <w:sz w:val="24"/>
              </w:rPr>
              <m:t>W</m:t>
            </m:r>
            <m:ctrlPr>
              <w:rPr>
                <w:rFonts w:ascii="Cambria Math" w:hAnsi="Cambria Math"/>
                <w:i/>
                <w:iCs/>
                <w:sz w:val="24"/>
              </w:rPr>
            </m:ctrlPr>
          </m:e>
          <m:sub>
            <m:r>
              <m:rPr/>
              <w:rPr>
                <w:rFonts w:ascii="Cambria Math" w:hAnsi="Cambria Math"/>
                <w:sz w:val="24"/>
              </w:rPr>
              <m:t>final</m:t>
            </m:r>
            <m:ctrlPr>
              <w:rPr>
                <w:rFonts w:ascii="Cambria Math" w:hAnsi="Cambria Math"/>
                <w:i/>
                <w:iCs/>
                <w:sz w:val="24"/>
              </w:rPr>
            </m:ctrlPr>
          </m:sub>
        </m:sSub>
        <m:r>
          <m:rPr/>
          <w:rPr>
            <w:rFonts w:ascii="Cambria Math" w:hAnsi="Cambria Math" w:cs="Cambria Math"/>
            <w:sz w:val="24"/>
          </w:rPr>
          <m:t>∈</m:t>
        </m:r>
        <m:sSup>
          <m:sSupPr>
            <m:ctrlPr>
              <w:rPr>
                <w:rFonts w:ascii="Cambria Math" w:hAnsi="Cambria Math" w:cs="Cambria Math"/>
                <w:i/>
                <w:iCs/>
                <w:sz w:val="24"/>
              </w:rPr>
            </m:ctrlPr>
          </m:sSupPr>
          <m:e>
            <m:r>
              <m:rPr>
                <m:scr m:val="double-struck"/>
              </m:rPr>
              <w:rPr>
                <w:rFonts w:ascii="Cambria Math" w:hAnsi="Cambria Math" w:cs="Cambria Math"/>
                <w:sz w:val="24"/>
              </w:rPr>
              <m:t>ℝ</m:t>
            </m:r>
            <m:ctrlPr>
              <w:rPr>
                <w:rFonts w:ascii="Cambria Math" w:hAnsi="Cambria Math" w:cs="Cambria Math"/>
                <w:i/>
                <w:iCs/>
                <w:sz w:val="24"/>
              </w:rPr>
            </m:ctrlPr>
          </m:e>
          <m:sup>
            <m:r>
              <m:rPr/>
              <w:rPr>
                <w:rFonts w:ascii="Cambria Math" w:hAnsi="Cambria Math" w:cs="Cambria Math"/>
                <w:sz w:val="24"/>
              </w:rPr>
              <m:t>65536×4</m:t>
            </m:r>
            <m:ctrlPr>
              <w:rPr>
                <w:rFonts w:ascii="Cambria Math" w:hAnsi="Cambria Math" w:cs="Cambria Math"/>
                <w:i/>
                <w:iCs/>
                <w:sz w:val="24"/>
              </w:rPr>
            </m:ctrlPr>
          </m:sup>
        </m:sSup>
      </m:oMath>
      <w:r>
        <w:rPr>
          <w:rFonts w:hint="eastAsia" w:hAnsi="Cambria Math" w:cs="Cambria Math"/>
          <w:iCs/>
          <w:sz w:val="24"/>
        </w:rPr>
        <w:t>。即最后一个线性层共有262144个参数，而最终算法停止后，最后一个线性层中非零参数共2个，与</w:t>
      </w:r>
      <w:r>
        <w:rPr>
          <w:rFonts w:hint="eastAsia" w:hAnsi="Cambria Math"/>
          <w:iCs/>
          <w:sz w:val="24"/>
        </w:rPr>
        <w:t>3.1.2拟合Sinc函数的回归实验结果中提到的结论相同，即全局稀疏优化算法会让最后一层参数基本全部置为0，这也是导致全局稀疏优化算法不如层级稀疏优化算法的原因之一。</w:t>
      </w:r>
    </w:p>
    <w:p>
      <w:pPr>
        <w:spacing w:line="400" w:lineRule="exact"/>
        <w:ind w:firstLine="420"/>
        <w:rPr>
          <w:rFonts w:hAnsi="Cambria Math"/>
          <w:iCs/>
          <w:sz w:val="24"/>
        </w:rPr>
      </w:pPr>
      <w:r>
        <w:rPr>
          <w:rFonts w:hint="eastAsia" w:hAnsi="Cambria Math"/>
          <w:iCs/>
          <w:sz w:val="24"/>
        </w:rPr>
        <w:t>除此之外，我们还测试了全局稀疏优化算法和层级稀疏优化算法在时间成本上的差异，之前在第一部分中提到了全局稀疏优化算法的主要速度瓶颈是在将模型中的所有参数进行排序这一步，由于我在这一步是使用了堆排序，因此时间复杂度从理论上来说应该是O(n</w:t>
      </w:r>
      <m:oMath>
        <m:func>
          <m:funcPr>
            <m:ctrlPr>
              <w:rPr>
                <w:rFonts w:ascii="Cambria Math" w:hAnsi="Cambria Math"/>
                <w:i/>
                <w:iCs/>
                <w:sz w:val="24"/>
              </w:rPr>
            </m:ctrlPr>
          </m:funcPr>
          <m:fName>
            <m:sSub>
              <m:sSubPr>
                <m:ctrlPr>
                  <w:rPr>
                    <w:rFonts w:ascii="Cambria Math" w:hAnsi="Cambria Math"/>
                    <w:iCs/>
                    <w:sz w:val="24"/>
                  </w:rPr>
                </m:ctrlPr>
              </m:sSubPr>
              <m:e>
                <m:r>
                  <m:rPr>
                    <m:sty m:val="p"/>
                  </m:rPr>
                  <w:rPr>
                    <w:rFonts w:ascii="Cambria Math" w:hAnsi="Cambria Math"/>
                    <w:sz w:val="24"/>
                  </w:rPr>
                  <m:t>log</m:t>
                </m:r>
                <m:ctrlPr>
                  <w:rPr>
                    <w:rFonts w:ascii="Cambria Math" w:hAnsi="Cambria Math"/>
                    <w:i/>
                    <w:iCs/>
                    <w:sz w:val="24"/>
                  </w:rPr>
                </m:ctrlPr>
              </m:e>
              <m:sub>
                <m:r>
                  <m:rPr/>
                  <w:rPr>
                    <w:rFonts w:ascii="Cambria Math" w:hAnsi="Cambria Math"/>
                    <w:sz w:val="24"/>
                  </w:rPr>
                  <m:t>2</m:t>
                </m:r>
                <m:ctrlPr>
                  <w:rPr>
                    <w:rFonts w:ascii="Cambria Math" w:hAnsi="Cambria Math"/>
                    <w:i/>
                    <w:iCs/>
                    <w:sz w:val="24"/>
                  </w:rPr>
                </m:ctrlPr>
              </m:sub>
            </m:sSub>
            <m:ctrlPr>
              <w:rPr>
                <w:rFonts w:ascii="Cambria Math" w:hAnsi="Cambria Math"/>
                <w:i/>
                <w:iCs/>
                <w:sz w:val="24"/>
              </w:rPr>
            </m:ctrlPr>
          </m:fName>
          <m:e>
            <m:r>
              <m:rPr/>
              <w:rPr>
                <w:rFonts w:ascii="Cambria Math" w:hAnsi="Cambria Math"/>
                <w:sz w:val="24"/>
              </w:rPr>
              <m:t>n</m:t>
            </m:r>
            <m:ctrlPr>
              <w:rPr>
                <w:rFonts w:ascii="Cambria Math" w:hAnsi="Cambria Math"/>
                <w:i/>
                <w:iCs/>
                <w:sz w:val="24"/>
              </w:rPr>
            </m:ctrlPr>
          </m:e>
        </m:func>
      </m:oMath>
      <w:r>
        <w:rPr>
          <w:rFonts w:hint="eastAsia" w:hAnsi="Cambria Math"/>
          <w:iCs/>
          <w:sz w:val="24"/>
        </w:rPr>
        <w:t>)，主要对比排序这一步的时间。值得注意的是，我们的实际文本分类模型主要包含四个Transformer的解码器，加上最后的线性层一共有约180万参数，而我们的层级稀疏优化算法在对模型进行稀疏优化的时候，这里的“层”主要指的是每一个解码器，根据时间复杂度可以推知层级稀疏优化算法所消耗的时间应该是全局稀疏优化算法的四分之一，实际实验结果如表3-5所示。</w:t>
      </w:r>
    </w:p>
    <w:p>
      <w:pPr>
        <w:spacing w:line="400" w:lineRule="exact"/>
        <w:jc w:val="center"/>
        <w:rPr>
          <w:rFonts w:hAnsi="Cambria Math"/>
          <w:iCs/>
          <w:szCs w:val="21"/>
        </w:rPr>
      </w:pPr>
      <w:r>
        <w:rPr>
          <w:rFonts w:hint="eastAsia" w:hAnsi="Cambria Math"/>
          <w:iCs/>
          <w:szCs w:val="21"/>
        </w:rPr>
        <w:t>表3-5 全局稀疏优化算法和层级稀疏优化算法排序阶段消耗时间对比</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12" w:space="0"/>
              <w:left w:val="nil"/>
              <w:bottom w:val="single" w:color="000000" w:sz="4" w:space="0"/>
              <w:right w:val="nil"/>
              <w:tl2br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稀疏优化算法</w:t>
            </w:r>
          </w:p>
        </w:tc>
        <w:tc>
          <w:tcPr>
            <w:tcW w:w="4644" w:type="dxa"/>
            <w:tcBorders>
              <w:top w:val="single" w:color="000000" w:sz="12" w:space="0"/>
              <w:left w:val="nil"/>
              <w:bottom w:val="single" w:color="000000" w:sz="4"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排序阶段所消耗时间/s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4" w:space="0"/>
              <w:left w:val="nil"/>
              <w:bottom w:val="nil"/>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全局稀疏优化算法</w:t>
            </w:r>
          </w:p>
        </w:tc>
        <w:tc>
          <w:tcPr>
            <w:tcW w:w="4644" w:type="dxa"/>
            <w:tcBorders>
              <w:top w:val="single" w:color="000000" w:sz="4" w:space="0"/>
              <w:left w:val="nil"/>
              <w:bottom w:val="nil"/>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41.55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single" w:color="000000" w:sz="12"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层级稀疏优化算法</w:t>
            </w:r>
          </w:p>
        </w:tc>
        <w:tc>
          <w:tcPr>
            <w:tcW w:w="4644" w:type="dxa"/>
            <w:tcBorders>
              <w:top w:val="nil"/>
              <w:left w:val="nil"/>
              <w:bottom w:val="single" w:color="000000" w:sz="12" w:space="0"/>
              <w:right w:val="nil"/>
            </w:tcBorders>
            <w:shd w:val="clear" w:color="auto" w:fill="FFFFFF"/>
          </w:tcPr>
          <w:p>
            <w:pPr>
              <w:spacing w:line="400" w:lineRule="exact"/>
              <w:jc w:val="center"/>
              <w:rPr>
                <w:rFonts w:hAnsi="Cambria Math"/>
                <w:iCs/>
                <w:color w:val="000000"/>
                <w:szCs w:val="21"/>
              </w:rPr>
            </w:pPr>
            <w:r>
              <w:rPr>
                <w:rFonts w:hint="eastAsia" w:hAnsi="Cambria Math"/>
                <w:iCs/>
                <w:color w:val="000000"/>
                <w:szCs w:val="21"/>
              </w:rPr>
              <w:t>10.58</w:t>
            </w:r>
          </w:p>
        </w:tc>
      </w:tr>
    </w:tbl>
    <w:p>
      <w:pPr>
        <w:spacing w:line="400" w:lineRule="exact"/>
        <w:ind w:firstLine="420"/>
        <w:jc w:val="left"/>
        <w:rPr>
          <w:rFonts w:hAnsi="Cambria Math"/>
          <w:iCs/>
          <w:sz w:val="24"/>
        </w:rPr>
      </w:pPr>
      <w:r>
        <w:rPr>
          <w:rFonts w:hint="eastAsia" w:hAnsi="Cambria Math"/>
          <w:iCs/>
          <w:sz w:val="24"/>
        </w:rPr>
        <w:t>虽然在我们的模型中全局稀疏优化算法在排序阶段所消耗的时间还不算不能接受，但是这里要注意我们的模型规模相比于现在参数上千亿的大语言模型来说已经算是很小了，如果不考虑内存粗略估算，对一个7B规模的模型使用全局稀疏优化算法排序阶段所消耗的时间大约在2.95天左右，这是完全不可接受的。但是对于层级稀疏优化算法来说，以LLaMA2-7B为例，其中共有32个解码器，则如果对32个解码器并行排序则只需要2.21个小时来完成排序的步骤，这是完全可以接受的，因此，对于规模更大的模型在训练阶段基本只能考虑层级稀疏优化算法来进行稀疏优化。</w:t>
      </w:r>
    </w:p>
    <w:p>
      <w:pPr>
        <w:pStyle w:val="34"/>
      </w:pPr>
      <w:bookmarkStart w:id="34" w:name="_Toc166491822"/>
      <w:r>
        <w:rPr>
          <w:rFonts w:hint="eastAsia"/>
        </w:rPr>
        <w:t>实验小结</w:t>
      </w:r>
      <w:bookmarkEnd w:id="34"/>
    </w:p>
    <w:p>
      <w:pPr>
        <w:spacing w:line="400" w:lineRule="exact"/>
        <w:ind w:firstLine="420"/>
        <w:rPr>
          <w:sz w:val="24"/>
        </w:rPr>
      </w:pPr>
      <w:r>
        <w:rPr>
          <w:rFonts w:hint="eastAsia" w:hAnsi="Cambria Math"/>
          <w:iCs/>
          <w:sz w:val="24"/>
        </w:rPr>
        <w:t>前两个实验主要使用了小规模的神经网络分别完成了拟合Sinc函数曲线和双螺旋数据分类任务，在这两个实验中我们不仅提供了可视化结果来帮助我们直观的看到算法中模型参数的变化，还提供了主实验数据来证明我们的算法的有效性，同时给出了为什么在同一保留参数比例下全局稀疏优化算法效果往往不如层级稀疏优化算法的解释。最后一个实验主要使用了更大规模的基于Transformer的神经网络，建立了一个实际文本分类模型。在这个实验中我们详细分析了主实验结果，还给出了对算法速度瓶颈以及可能造成的影响的分析。这些实验以及讨论证明了我们所提出的算法的有效性，尤其是在实际文本分类模型上使用层级稀疏优化算法能够在不影响模型泛化效果的前提下只保留2%的参数。</w:t>
      </w:r>
    </w:p>
    <w:p>
      <w:pPr>
        <w:pStyle w:val="33"/>
      </w:pPr>
      <w:bookmarkStart w:id="35" w:name="_Toc166491823"/>
      <w:r>
        <w:rPr>
          <w:rFonts w:hint="eastAsia"/>
        </w:rPr>
        <w:t>结论</w:t>
      </w:r>
      <w:bookmarkEnd w:id="29"/>
      <w:bookmarkEnd w:id="35"/>
    </w:p>
    <w:p>
      <w:pPr>
        <w:spacing w:line="400" w:lineRule="exact"/>
        <w:ind w:firstLine="482"/>
        <w:rPr>
          <w:sz w:val="24"/>
        </w:rPr>
      </w:pPr>
      <w:r>
        <w:rPr>
          <w:rFonts w:hint="eastAsia"/>
          <w:sz w:val="24"/>
        </w:rPr>
        <w:t xml:space="preserve">我们从理论出发设计了全局稀疏优化算法和层级稀疏优化算法，并设计了三个实验验证了我们的算法在对参数矩阵进行稀疏化上的有效性，间接证明了我们提出的算法能够降低模型训练、部署、推理的成本，达到了我们的目的。但是我们在实验的过程中发现，参数保留频次高的位置与最终模型中非零参数的位置重合度非常高，这启示我们可以在训练的中途提前确定这些位置，后续就无需再计算所有参数的梯度了，从而大幅度降低模型训练过程中的计算量。至于对最终稀疏优化效果的影响则还需要在未来设计具体实验来证明。 </w:t>
      </w:r>
    </w:p>
    <w:p>
      <w:pPr>
        <w:spacing w:line="400" w:lineRule="exact"/>
        <w:ind w:firstLine="482"/>
        <w:rPr>
          <w:sz w:val="24"/>
        </w:rPr>
      </w:pPr>
    </w:p>
    <w:p>
      <w:pPr>
        <w:rPr>
          <w:sz w:val="24"/>
        </w:rPr>
        <w:sectPr>
          <w:headerReference r:id="rId10" w:type="default"/>
          <w:pgSz w:w="11907" w:h="16839"/>
          <w:pgMar w:top="1701" w:right="1418" w:bottom="1418" w:left="1418" w:header="851" w:footer="992" w:gutter="0"/>
          <w:cols w:space="425" w:num="1"/>
          <w:docGrid w:type="lines" w:linePitch="312" w:charSpace="0"/>
        </w:sectPr>
      </w:pPr>
    </w:p>
    <w:p>
      <w:pPr>
        <w:pStyle w:val="31"/>
        <w:spacing w:after="480"/>
        <w:outlineLvl w:val="0"/>
        <w:rPr>
          <w:sz w:val="36"/>
          <w:szCs w:val="36"/>
        </w:rPr>
      </w:pPr>
      <w:bookmarkStart w:id="36" w:name="_Toc166491824"/>
      <w:bookmarkStart w:id="37" w:name="_Toc145592725"/>
      <w:r>
        <w:rPr>
          <w:rFonts w:hint="eastAsia"/>
          <w:sz w:val="36"/>
          <w:szCs w:val="36"/>
        </w:rPr>
        <w:t>参考文献</w:t>
      </w:r>
      <w:bookmarkEnd w:id="36"/>
      <w:bookmarkEnd w:id="37"/>
    </w:p>
    <w:p>
      <w:pPr>
        <w:pStyle w:val="36"/>
        <w:spacing w:line="360" w:lineRule="exact"/>
        <w:ind w:firstLine="420"/>
      </w:pPr>
    </w:p>
    <w:p>
      <w:pPr>
        <w:pStyle w:val="42"/>
        <w:ind w:left="720" w:hanging="720"/>
      </w:pPr>
      <w:r>
        <w:rPr>
          <w:rFonts w:hint="eastAsia"/>
        </w:rPr>
        <w:fldChar w:fldCharType="begin"/>
      </w:r>
      <w:r>
        <w:rPr>
          <w:rFonts w:hint="eastAsia"/>
        </w:rPr>
        <w:instrText xml:space="preserve"> ADDIN EN.REFLIST </w:instrText>
      </w:r>
      <w:r>
        <w:rPr>
          <w:rFonts w:hint="eastAsia"/>
        </w:rPr>
        <w:fldChar w:fldCharType="separate"/>
      </w:r>
      <w:r>
        <w:t>[1]</w:t>
      </w:r>
      <w:r>
        <w:tab/>
      </w:r>
      <w:r>
        <w:t>SZEGEDY C, VANHOUCKE V, IOFFE S, et al. Rethinking the inception architecture for computer vision; proceedings of the Proceedings of the IEEE conference on computer vision and pattern recognition, F, 2016 [C].</w:t>
      </w:r>
    </w:p>
    <w:p>
      <w:pPr>
        <w:pStyle w:val="42"/>
        <w:ind w:left="720" w:hanging="720"/>
      </w:pPr>
      <w:r>
        <w:t>[2]</w:t>
      </w:r>
      <w:r>
        <w:tab/>
      </w:r>
      <w:r>
        <w:t>PERRAULT R, CLARK J. Artificial Intelligence Index Report 2024 [J]. 2024.</w:t>
      </w:r>
    </w:p>
    <w:p>
      <w:pPr>
        <w:pStyle w:val="42"/>
        <w:ind w:left="720" w:hanging="720"/>
      </w:pPr>
      <w:r>
        <w:t>[3]</w:t>
      </w:r>
      <w:r>
        <w:tab/>
      </w:r>
      <w:r>
        <w:t>KALCHBRENNER N, ELSEN E, SIMONYAN K, et al. Efficient neural audio synthesis; proceedings of the International Conference on Machine Learning, F, 2018 [C]. PMLR.</w:t>
      </w:r>
    </w:p>
    <w:p>
      <w:pPr>
        <w:pStyle w:val="42"/>
        <w:ind w:left="720" w:hanging="720"/>
      </w:pPr>
      <w:r>
        <w:t>[4]</w:t>
      </w:r>
      <w:r>
        <w:tab/>
      </w:r>
      <w:r>
        <w:t>REAGEN B, WHATMOUGH P, ADOLF R, et al. Minerva: Enabling low-power, highly-accurate deep neural network accelerators [J]. 2016, 44(3): 267-78.</w:t>
      </w:r>
    </w:p>
    <w:p>
      <w:pPr>
        <w:pStyle w:val="42"/>
        <w:ind w:left="720" w:hanging="720"/>
      </w:pPr>
      <w:r>
        <w:t>[5]</w:t>
      </w:r>
      <w:r>
        <w:tab/>
      </w:r>
      <w:r>
        <w:t>CHEN Y-H, KRISHNA T, EMER J S, et al. Eyeriss: An energy-efficient reconfigurable accelerator for deep convolutional neural networks [J]. 2016, 52(1): 127-38.</w:t>
      </w:r>
    </w:p>
    <w:p>
      <w:pPr>
        <w:pStyle w:val="42"/>
        <w:ind w:left="720" w:hanging="720"/>
      </w:pPr>
      <w:r>
        <w:t>[6]</w:t>
      </w:r>
      <w:r>
        <w:tab/>
      </w:r>
      <w:r>
        <w:t>ALBERICIO J, JUDD P, HETHERINGTON T, et al. Cnvlutin: Ineffectual-neuron-free deep neural network computing [J]. 2016, 44(3): 1-13.</w:t>
      </w:r>
    </w:p>
    <w:p>
      <w:pPr>
        <w:pStyle w:val="42"/>
        <w:ind w:left="720" w:hanging="720"/>
      </w:pPr>
      <w:r>
        <w:t>[7]</w:t>
      </w:r>
      <w:r>
        <w:tab/>
      </w:r>
      <w:r>
        <w:t>HAN S, POOL J, TRAN J, et al. Learning both weights and connections for efficient neural network [J]. 2015, 28.</w:t>
      </w:r>
    </w:p>
    <w:p>
      <w:pPr>
        <w:pStyle w:val="42"/>
        <w:ind w:left="720" w:hanging="720"/>
      </w:pPr>
      <w:r>
        <w:t>[8]</w:t>
      </w:r>
      <w:r>
        <w:tab/>
      </w:r>
      <w:r>
        <w:t>DENIL M, SHAKIBI B, DINH L, et al. Predicting parameters in deep learning [J]. 2013, 26.</w:t>
      </w:r>
    </w:p>
    <w:p>
      <w:pPr>
        <w:pStyle w:val="42"/>
        <w:ind w:left="720" w:hanging="720"/>
      </w:pPr>
      <w:r>
        <w:t>[9]</w:t>
      </w:r>
      <w:r>
        <w:tab/>
      </w:r>
      <w:r>
        <w:t>HOEFLER T, ALISTARH D, BEN-NUN T, et al. Sparsity in deep learning: Pruning and growth for efficient inference and training in neural networks [J]. 2021, 22(241): 1-124.</w:t>
      </w:r>
    </w:p>
    <w:p>
      <w:pPr>
        <w:pStyle w:val="42"/>
        <w:ind w:left="720" w:hanging="720"/>
      </w:pPr>
      <w:r>
        <w:t>[10]</w:t>
      </w:r>
      <w:r>
        <w:tab/>
      </w:r>
      <w:r>
        <w:t>MOLCHANOV D, ASHUKHA A, VETROV D. Variational dropout sparsifies deep neural networks; proceedings of the International conference on machine learning, F, 2017 [C]. PMLR.</w:t>
      </w:r>
    </w:p>
    <w:p>
      <w:pPr>
        <w:pStyle w:val="42"/>
        <w:ind w:left="720" w:hanging="720"/>
      </w:pPr>
      <w:r>
        <w:t>[11]</w:t>
      </w:r>
      <w:r>
        <w:tab/>
      </w:r>
      <w:r>
        <w:t>POLYAK A, WOLF L J I A. Channel-level acceleration of deep face representations [J]. 2015, 3: 2163-75.</w:t>
      </w:r>
    </w:p>
    <w:p>
      <w:pPr>
        <w:pStyle w:val="42"/>
        <w:ind w:left="720" w:hanging="720"/>
      </w:pPr>
      <w:r>
        <w:t>[12]</w:t>
      </w:r>
      <w:r>
        <w:tab/>
      </w:r>
      <w:r>
        <w:t>MICHEL P, LEVY O, NEUBIG G J A I N I P S. Are sixteen heads really better than one? [J]. 2019, 32.</w:t>
      </w:r>
    </w:p>
    <w:p>
      <w:pPr>
        <w:pStyle w:val="42"/>
        <w:ind w:left="720" w:hanging="720"/>
      </w:pPr>
      <w:r>
        <w:t>[13]</w:t>
      </w:r>
      <w:r>
        <w:tab/>
      </w:r>
      <w:r>
        <w:t>HAGIWARA M. Removal of hidden units and weights for back propagation networks; proceedings of the Proceedings of 1993 International Conference on Neural Networks (IJCNN-93-Nagoya, Japan), F, 1993 [C]. IEEE.</w:t>
      </w:r>
    </w:p>
    <w:p>
      <w:pPr>
        <w:pStyle w:val="42"/>
        <w:ind w:left="720" w:hanging="720"/>
      </w:pPr>
      <w:r>
        <w:t>[14]</w:t>
      </w:r>
      <w:r>
        <w:tab/>
      </w:r>
      <w:r>
        <w:t>ELSEN E, DUKHAN M, GALE T, et al. Fast sparse convnets; proceedings of the Proceedings of the IEEE/CVF conference on computer vision and pattern recognition, F, 2020 [C].</w:t>
      </w:r>
    </w:p>
    <w:p>
      <w:pPr>
        <w:pStyle w:val="42"/>
        <w:ind w:left="720" w:hanging="720"/>
      </w:pPr>
      <w:r>
        <w:t>[15]</w:t>
      </w:r>
      <w:r>
        <w:tab/>
      </w:r>
      <w:r>
        <w:t>LI G, YANG P, QIAN C, et al. Stage-wise magnitude-based pruning for recurrent neural networks [J]. 2022.</w:t>
      </w:r>
    </w:p>
    <w:p>
      <w:pPr>
        <w:pStyle w:val="42"/>
        <w:ind w:left="720" w:hanging="720"/>
      </w:pPr>
      <w:r>
        <w:t>[16]</w:t>
      </w:r>
      <w:r>
        <w:tab/>
      </w:r>
      <w:r>
        <w:t>SIETSMA, DOW. Neural net pruning-why and how; proceedings of the IEEE 1988 international conference on neural networks, F, 1988 [C]. IEEE.</w:t>
      </w:r>
    </w:p>
    <w:p>
      <w:pPr>
        <w:pStyle w:val="42"/>
        <w:ind w:left="720" w:hanging="720"/>
      </w:pPr>
      <w:r>
        <w:t>[17]</w:t>
      </w:r>
      <w:r>
        <w:tab/>
      </w:r>
      <w:r>
        <w:t>CASTELLANO G, FANELLI A M, PELILLO M J I T O N N. An iterative pruning algorithm for feedforward neural networks [J]. 1997, 8(3): 519-31.</w:t>
      </w:r>
    </w:p>
    <w:p>
      <w:pPr>
        <w:pStyle w:val="42"/>
        <w:ind w:left="720" w:hanging="720"/>
      </w:pPr>
      <w:r>
        <w:t>[18]</w:t>
      </w:r>
      <w:r>
        <w:tab/>
      </w:r>
      <w:r>
        <w:t>LUO J-H, WU J, LIN W. Thinet: A filter level pruning method for deep neural network compression; proceedings of the Proceedings of the IEEE international conference on computer vision, F, 2017 [C].</w:t>
      </w:r>
    </w:p>
    <w:p>
      <w:pPr>
        <w:pStyle w:val="42"/>
        <w:ind w:left="720" w:hanging="720"/>
      </w:pPr>
      <w:r>
        <w:t>[19]</w:t>
      </w:r>
      <w:r>
        <w:tab/>
      </w:r>
      <w:r>
        <w:t>YANG D, GHASEMAZAR A, REN X, et al. Procrustes: a dataflow and accelerator for sparse deep neural network training; proceedings of the 2020 53rd Annual IEEE/ACM International Symposium on Microarchitecture (MICRO), F, 2020 [C]. IEEE.</w:t>
      </w:r>
    </w:p>
    <w:p>
      <w:pPr>
        <w:pStyle w:val="42"/>
        <w:ind w:left="720" w:hanging="720"/>
      </w:pPr>
      <w:r>
        <w:t>[20]</w:t>
      </w:r>
      <w:r>
        <w:tab/>
      </w:r>
      <w:r>
        <w:t>ZHUANG T, ZHANG Z, HUANG Y, et al. Neuron-level structured pruning using polarization regularizer [J]. 2020, 33: 9865-77.</w:t>
      </w:r>
    </w:p>
    <w:p>
      <w:pPr>
        <w:pStyle w:val="42"/>
        <w:ind w:left="720" w:hanging="720"/>
      </w:pPr>
      <w:r>
        <w:t>[21]</w:t>
      </w:r>
      <w:r>
        <w:tab/>
      </w:r>
      <w:r>
        <w:t>MOLCHANOV P, TYREE S, KARRAS T, et al. Pruning convolutional neural networks for resource efficient inference [J]. 2016.</w:t>
      </w:r>
    </w:p>
    <w:p>
      <w:pPr>
        <w:pStyle w:val="42"/>
        <w:ind w:left="720" w:hanging="720"/>
      </w:pPr>
      <w:r>
        <w:t>[22]</w:t>
      </w:r>
      <w:r>
        <w:tab/>
      </w:r>
      <w:r>
        <w:t>BECK A, ELDAR Y C J S J O O. Sparsity constrained nonlinear optimization: Optimality conditions and algorithms [J]. 2013, 23(3): 1480-509.</w:t>
      </w:r>
    </w:p>
    <w:p>
      <w:pPr>
        <w:pStyle w:val="42"/>
        <w:ind w:left="720" w:hanging="720"/>
      </w:pPr>
      <w:r>
        <w:t>[23]</w:t>
      </w:r>
      <w:r>
        <w:tab/>
      </w:r>
      <w:r>
        <w:t>ZHAO W, HUANG D-S, YUNJIAN G. The structure optimization of radial basis probabilistic neural networks based on genetic algorithms; proceedings of the Proceedings of the 2002 International Joint Conference on Neural Networks IJCNN'02 (Cat No 02CH37290), F, 2002 [C]. IEEE.</w:t>
      </w:r>
    </w:p>
    <w:p>
      <w:pPr>
        <w:pStyle w:val="42"/>
        <w:ind w:left="720" w:hanging="720"/>
      </w:pPr>
      <w:r>
        <w:t>[24]</w:t>
      </w:r>
      <w:r>
        <w:tab/>
      </w:r>
      <w:r>
        <w:t>VASWANI A, SHAZEER N, PARMAR N, et al. Attention is all you need [J]. 2017, 30.</w:t>
      </w:r>
    </w:p>
    <w:p>
      <w:pPr>
        <w:pStyle w:val="42"/>
        <w:ind w:left="720" w:hanging="720"/>
      </w:pPr>
      <w:r>
        <w:t>[25]</w:t>
      </w:r>
      <w:r>
        <w:tab/>
      </w:r>
      <w:r>
        <w:t>KOCOŃ J, CICHECKI I, KASZYCA O, et al. ChatGPT: Jack of all trades, master of none [J]. 2023, 99: 101861.</w:t>
      </w:r>
    </w:p>
    <w:p>
      <w:pPr>
        <w:pStyle w:val="42"/>
        <w:ind w:left="720" w:hanging="720"/>
      </w:pPr>
      <w:r>
        <w:t>[26]</w:t>
      </w:r>
      <w:r>
        <w:tab/>
      </w:r>
      <w:r>
        <w:t>DU Z, QIAN Y, LIU X, et al. Glm: General language model pretraining with autoregressive blank infilling [J]. 2021.</w:t>
      </w:r>
    </w:p>
    <w:p>
      <w:pPr>
        <w:pStyle w:val="42"/>
        <w:ind w:left="720" w:hanging="720"/>
      </w:pPr>
      <w:r>
        <w:t>[27]</w:t>
      </w:r>
      <w:r>
        <w:tab/>
      </w:r>
      <w:r>
        <w:t>YANG A, XIAO B, WANG B, et al. Baichuan 2: Open large-scale language models [J]. 2023.</w:t>
      </w:r>
    </w:p>
    <w:p>
      <w:pPr>
        <w:pStyle w:val="42"/>
        <w:ind w:left="720" w:hanging="720"/>
      </w:pPr>
      <w:r>
        <w:t>[28]</w:t>
      </w:r>
      <w:r>
        <w:tab/>
      </w:r>
      <w:r>
        <w:t>TOUVRON H, MARTIN L, STONE K, et al. Llama 2: Open foundation and fine-tuned chat models [J]. 2023.</w:t>
      </w:r>
    </w:p>
    <w:p>
      <w:r>
        <w:rPr>
          <w:rFonts w:hint="eastAsia"/>
        </w:rPr>
        <w:fldChar w:fldCharType="end"/>
      </w: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pPr>
    </w:p>
    <w:p>
      <w:pPr>
        <w:pStyle w:val="36"/>
        <w:spacing w:line="360" w:lineRule="exact"/>
        <w:ind w:firstLine="420"/>
        <w:sectPr>
          <w:headerReference r:id="rId11" w:type="default"/>
          <w:pgSz w:w="11907" w:h="16839"/>
          <w:pgMar w:top="1701" w:right="1418" w:bottom="1418" w:left="1418" w:header="851" w:footer="992" w:gutter="0"/>
          <w:cols w:space="425" w:num="1"/>
          <w:docGrid w:type="lines" w:linePitch="312" w:charSpace="0"/>
        </w:sectPr>
      </w:pPr>
    </w:p>
    <w:p>
      <w:pPr>
        <w:pStyle w:val="31"/>
        <w:spacing w:after="480"/>
        <w:outlineLvl w:val="0"/>
        <w:rPr>
          <w:sz w:val="36"/>
          <w:szCs w:val="36"/>
        </w:rPr>
      </w:pPr>
      <w:bookmarkStart w:id="38" w:name="_Toc166491825"/>
      <w:r>
        <w:rPr>
          <w:rFonts w:hint="eastAsia"/>
          <w:sz w:val="36"/>
          <w:szCs w:val="36"/>
        </w:rPr>
        <w:t>致    谢</w:t>
      </w:r>
      <w:bookmarkEnd w:id="38"/>
    </w:p>
    <w:p>
      <w:pPr>
        <w:spacing w:line="400" w:lineRule="exact"/>
        <w:ind w:firstLine="482"/>
        <w:rPr>
          <w:sz w:val="24"/>
        </w:rPr>
      </w:pPr>
      <w:r>
        <w:rPr>
          <w:rFonts w:hint="eastAsia"/>
          <w:sz w:val="24"/>
        </w:rPr>
        <w:t>首先感谢周声龙老师的指导！其次感谢家人以及朋友的支持和帮助！</w:t>
      </w:r>
    </w:p>
    <w:p>
      <w:pPr>
        <w:spacing w:line="400" w:lineRule="exact"/>
        <w:ind w:firstLine="482"/>
        <w:rPr>
          <w:sz w:val="24"/>
        </w:rPr>
      </w:pPr>
      <w:r>
        <w:rPr>
          <w:rFonts w:hint="eastAsia"/>
          <w:sz w:val="24"/>
        </w:rPr>
        <w:t>提笔至此已然是我大学生涯的终止符了，本科这几年里遇到了很多良师和益友，他们对我在科研和生活上的帮助很大，我的学习能力，处理事情的能力也在此过程中得到了很大的提升，回首已经走过的路，走过的每一个脚印都在交大留有痕迹，而交大也在我的生命中占据了不可或缺的一席。往后的日子，我将继续秉承“知行”校训，砥砺前行！再次表示由衷的感谢！</w:t>
      </w:r>
    </w:p>
    <w:sectPr>
      <w:headerReference r:id="rId12" w:type="default"/>
      <w:pgSz w:w="11907" w:h="16839"/>
      <w:pgMar w:top="1701"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KaiTi_GB2312">
    <w:altName w:val="楷体"/>
    <w:panose1 w:val="02010609060101010101"/>
    <w:charset w:val="86"/>
    <w:family w:val="modern"/>
    <w:pitch w:val="default"/>
    <w:sig w:usb0="00000000" w:usb1="00000000" w:usb2="00000016" w:usb3="00000000" w:csb0="00040001" w:csb1="00000000"/>
  </w:font>
  <w:font w:name="STZhongsong">
    <w:altName w:val="宋体"/>
    <w:panose1 w:val="02010600040101010101"/>
    <w:charset w:val="86"/>
    <w:family w:val="auto"/>
    <w:pitch w:val="default"/>
    <w:sig w:usb0="00000000" w:usb1="00000000" w:usb2="00000010" w:usb3="00000000" w:csb0="000400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2</w:t>
    </w:r>
    <w:r>
      <w:rPr>
        <w:rStyle w:val="20"/>
      </w:rPr>
      <w:fldChar w:fldCharType="end"/>
    </w: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end"/>
    </w:r>
  </w:p>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10</w:t>
    </w:r>
    <w:r>
      <w:rPr>
        <w:rStyle w:val="20"/>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3" name="直线 1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6" o:spid="_x0000_s1026" o:spt="20" style="position:absolute;left:0pt;flip:y;margin-left:0pt;margin-top:23.05pt;height:0pt;width:453.55pt;z-index:25166540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lH&#10;VNUAAAAGAQAADwAAAAAAAAABACAAAAAiAAAAZHJzL2Rvd25yZXYueG1sUEsBAhQAFAAAAAgAh07i&#10;QMQJ++7sAQAA4gMAAA4AAAAAAAAAAQAgAAAAJAEAAGRycy9lMm9Eb2MueG1sUEsFBgAAAAAGAAYA&#10;WQEAAIIFA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北京交通大学毕业论文（设计）                   版权使用授权书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4" name="直线 17"/>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7" o:spid="_x0000_s1026" o:spt="20" style="position:absolute;left:0pt;flip:y;margin-left:0pt;margin-top:23.05pt;height:0pt;width:453.55pt;z-index:25166643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lH&#10;VNUAAAAGAQAADwAAAAAAAAABACAAAAAiAAAAZHJzL2Rvd25yZXYueG1sUEsBAhQAFAAAAAgAh07i&#10;QKsR1IbsAQAA4gMAAA4AAAAAAAAAAQAgAAAAJAEAAGRycy9lMm9Eb2MueG1sUEsFBgAAAAAGAAYA&#10;WQEAAIIFA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论文诚信</w:t>
    </w:r>
    <w:r>
      <w:rPr>
        <w:rFonts w:ascii="STZhongsong" w:hAnsi="STZhongsong" w:eastAsia="STZhongsong"/>
        <w:sz w:val="28"/>
        <w:szCs w:val="28"/>
      </w:rPr>
      <w:t>声明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2" name="直线 4"/>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4" o:spid="_x0000_s1026" o:spt="20" style="position:absolute;left:0pt;flip:y;margin-left:0pt;margin-top:23.05pt;height:0pt;width:453.55pt;z-index:25166028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xZK5pesBAADg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中文摘要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4" name="直线 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6" o:spid="_x0000_s1026" o:spt="20" style="position:absolute;left:0pt;flip:y;margin-left:0pt;margin-top:23.05pt;height:0pt;width:453.55pt;z-index:25166131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kttw5esBAADg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9" name="直线 11"/>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1" o:spid="_x0000_s1026" o:spt="20" style="position:absolute;left:0pt;flip:y;margin-left:0pt;margin-top:23.05pt;height:0pt;width:453.55pt;z-index:251662336;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P7XzYusBAADh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正文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0" name="直线 12"/>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2" o:spid="_x0000_s1026" o:spt="20" style="position:absolute;left:0pt;flip:y;margin-left:0pt;margin-top:23.05pt;height:0pt;width:453.55pt;z-index:251663360;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HFDa8usBAADi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1" name="直线 13"/>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3" o:spid="_x0000_s1026" o:spt="20" style="position:absolute;left:0pt;flip:y;margin-left:0pt;margin-top:23.05pt;height:0pt;width:453.55pt;z-index:25166438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rHcGLusBAADi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CF6347"/>
    <w:multiLevelType w:val="singleLevel"/>
    <w:tmpl w:val="BACF6347"/>
    <w:lvl w:ilvl="0" w:tentative="0">
      <w:start w:val="1"/>
      <w:numFmt w:val="decimal"/>
      <w:suff w:val="space"/>
      <w:lvlText w:val="%1."/>
      <w:lvlJc w:val="left"/>
    </w:lvl>
  </w:abstractNum>
  <w:abstractNum w:abstractNumId="1">
    <w:nsid w:val="C29B5286"/>
    <w:multiLevelType w:val="singleLevel"/>
    <w:tmpl w:val="C29B5286"/>
    <w:lvl w:ilvl="0" w:tentative="0">
      <w:start w:val="1"/>
      <w:numFmt w:val="decimal"/>
      <w:suff w:val="space"/>
      <w:lvlText w:val="(%1)"/>
      <w:lvlJc w:val="left"/>
      <w:pPr>
        <w:ind w:left="840" w:firstLine="0"/>
      </w:pPr>
    </w:lvl>
  </w:abstractNum>
  <w:abstractNum w:abstractNumId="2">
    <w:nsid w:val="FC2FC0AC"/>
    <w:multiLevelType w:val="singleLevel"/>
    <w:tmpl w:val="FC2FC0AC"/>
    <w:lvl w:ilvl="0" w:tentative="0">
      <w:start w:val="1"/>
      <w:numFmt w:val="decimal"/>
      <w:lvlText w:val="%1."/>
      <w:lvlJc w:val="left"/>
      <w:pPr>
        <w:tabs>
          <w:tab w:val="left" w:pos="312"/>
        </w:tabs>
        <w:ind w:left="1560" w:firstLine="0"/>
      </w:pPr>
    </w:lvl>
  </w:abstractNum>
  <w:abstractNum w:abstractNumId="3">
    <w:nsid w:val="0ED77295"/>
    <w:multiLevelType w:val="multilevel"/>
    <w:tmpl w:val="0ED77295"/>
    <w:lvl w:ilvl="0" w:tentative="0">
      <w:start w:val="1"/>
      <w:numFmt w:val="decimal"/>
      <w:pStyle w:val="33"/>
      <w:lvlText w:val="%1"/>
      <w:lvlJc w:val="left"/>
      <w:pPr>
        <w:tabs>
          <w:tab w:val="left" w:pos="360"/>
        </w:tabs>
        <w:ind w:left="0" w:firstLine="0"/>
      </w:pPr>
      <w:rPr>
        <w:rFonts w:hint="eastAsia"/>
      </w:rPr>
    </w:lvl>
    <w:lvl w:ilvl="1" w:tentative="0">
      <w:start w:val="1"/>
      <w:numFmt w:val="decimal"/>
      <w:pStyle w:val="34"/>
      <w:lvlText w:val="%1.%2"/>
      <w:lvlJc w:val="left"/>
      <w:pPr>
        <w:tabs>
          <w:tab w:val="left" w:pos="720"/>
        </w:tabs>
        <w:ind w:left="0" w:firstLine="0"/>
      </w:pPr>
      <w:rPr>
        <w:rFonts w:hint="eastAsia"/>
      </w:rPr>
    </w:lvl>
    <w:lvl w:ilvl="2" w:tentative="0">
      <w:start w:val="1"/>
      <w:numFmt w:val="decimal"/>
      <w:pStyle w:val="35"/>
      <w:lvlText w:val="%1.%2.%3"/>
      <w:lvlJc w:val="left"/>
      <w:pPr>
        <w:tabs>
          <w:tab w:val="left" w:pos="1080"/>
        </w:tabs>
        <w:ind w:left="0" w:firstLine="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
    <w:nsid w:val="5CBABFFB"/>
    <w:multiLevelType w:val="singleLevel"/>
    <w:tmpl w:val="5CBABFFB"/>
    <w:lvl w:ilvl="0" w:tentative="0">
      <w:start w:val="1"/>
      <w:numFmt w:val="bullet"/>
      <w:lvlText w:val=""/>
      <w:lvlJc w:val="left"/>
      <w:pPr>
        <w:tabs>
          <w:tab w:val="left" w:pos="420"/>
        </w:tabs>
        <w:ind w:left="840" w:hanging="420"/>
      </w:pPr>
      <w:rPr>
        <w:rFonts w:hint="default" w:ascii="Wingdings" w:hAnsi="Wingdings"/>
      </w:rPr>
    </w:lvl>
  </w:abstractNum>
  <w:abstractNum w:abstractNumId="5">
    <w:nsid w:val="6C301F5B"/>
    <w:multiLevelType w:val="singleLevel"/>
    <w:tmpl w:val="6C301F5B"/>
    <w:lvl w:ilvl="0" w:tentative="0">
      <w:start w:val="1"/>
      <w:numFmt w:val="bullet"/>
      <w:lvlText w:val=""/>
      <w:lvlJc w:val="left"/>
      <w:pPr>
        <w:tabs>
          <w:tab w:val="left" w:pos="420"/>
        </w:tabs>
        <w:ind w:left="840" w:hanging="420"/>
      </w:pPr>
      <w:rPr>
        <w:rFonts w:hint="default" w:ascii="Wingdings" w:hAnsi="Wingdings"/>
      </w:rPr>
    </w:lvl>
  </w:abstractNum>
  <w:num w:numId="1">
    <w:abstractNumId w:val="3"/>
  </w:num>
  <w:num w:numId="2">
    <w:abstractNumId w:val="2"/>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NiNmYwNGJmMjc5MTViN2IyYzIyODI4NWZmMzIxYWI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drsw5ryztef0ex924pxzptessxr2pzpesv&quot;&gt;我的EndNote库&lt;record-ids&gt;&lt;item&gt;4&lt;/item&gt;&lt;item&gt;5&lt;/item&gt;&lt;item&gt;6&lt;/item&gt;&lt;item&gt;7&lt;/item&gt;&lt;item&gt;8&lt;/item&gt;&lt;item&gt;9&lt;/item&gt;&lt;item&gt;10&lt;/item&gt;&lt;item&gt;11&lt;/item&gt;&lt;item&gt;14&lt;/item&gt;&lt;item&gt;15&lt;/item&gt;&lt;item&gt;16&lt;/item&gt;&lt;item&gt;17&lt;/item&gt;&lt;item&gt;18&lt;/item&gt;&lt;item&gt;22&lt;/item&gt;&lt;item&gt;23&lt;/item&gt;&lt;item&gt;24&lt;/item&gt;&lt;item&gt;25&lt;/item&gt;&lt;item&gt;28&lt;/item&gt;&lt;item&gt;29&lt;/item&gt;&lt;item&gt;30&lt;/item&gt;&lt;item&gt;31&lt;/item&gt;&lt;item&gt;32&lt;/item&gt;&lt;item&gt;33&lt;/item&gt;&lt;item&gt;34&lt;/item&gt;&lt;item&gt;35&lt;/item&gt;&lt;item&gt;36&lt;/item&gt;&lt;item&gt;37&lt;/item&gt;&lt;item&gt;38&lt;/item&gt;&lt;/record-ids&gt;&lt;/item&gt;&lt;/Libraries&gt;"/>
  </w:docVars>
  <w:rsids>
    <w:rsidRoot w:val="00E63AEA"/>
    <w:rsid w:val="0000262E"/>
    <w:rsid w:val="000127BB"/>
    <w:rsid w:val="00020D07"/>
    <w:rsid w:val="00026194"/>
    <w:rsid w:val="0004399F"/>
    <w:rsid w:val="000527E2"/>
    <w:rsid w:val="00055B98"/>
    <w:rsid w:val="000674F0"/>
    <w:rsid w:val="000770D6"/>
    <w:rsid w:val="00087D9C"/>
    <w:rsid w:val="00092F30"/>
    <w:rsid w:val="000A4C0D"/>
    <w:rsid w:val="000A7C26"/>
    <w:rsid w:val="000B5E87"/>
    <w:rsid w:val="000B716F"/>
    <w:rsid w:val="000C7894"/>
    <w:rsid w:val="000E42BA"/>
    <w:rsid w:val="000E64A9"/>
    <w:rsid w:val="000F17A0"/>
    <w:rsid w:val="000F44B6"/>
    <w:rsid w:val="00104315"/>
    <w:rsid w:val="00124138"/>
    <w:rsid w:val="001327B8"/>
    <w:rsid w:val="0015120B"/>
    <w:rsid w:val="00163438"/>
    <w:rsid w:val="001666E1"/>
    <w:rsid w:val="001711B8"/>
    <w:rsid w:val="0017670A"/>
    <w:rsid w:val="0018109C"/>
    <w:rsid w:val="00186044"/>
    <w:rsid w:val="001869F1"/>
    <w:rsid w:val="00196E99"/>
    <w:rsid w:val="001A4268"/>
    <w:rsid w:val="001A43EA"/>
    <w:rsid w:val="001D59D1"/>
    <w:rsid w:val="001E2C47"/>
    <w:rsid w:val="001F6EEA"/>
    <w:rsid w:val="002011A8"/>
    <w:rsid w:val="0020215E"/>
    <w:rsid w:val="00214BE4"/>
    <w:rsid w:val="00217297"/>
    <w:rsid w:val="00232C86"/>
    <w:rsid w:val="00233033"/>
    <w:rsid w:val="00234289"/>
    <w:rsid w:val="002429B4"/>
    <w:rsid w:val="00245A42"/>
    <w:rsid w:val="002515A3"/>
    <w:rsid w:val="00255C8A"/>
    <w:rsid w:val="002633D8"/>
    <w:rsid w:val="00285F72"/>
    <w:rsid w:val="0029089B"/>
    <w:rsid w:val="002956E5"/>
    <w:rsid w:val="002A3D2F"/>
    <w:rsid w:val="002B401F"/>
    <w:rsid w:val="002C01B3"/>
    <w:rsid w:val="002D0CF9"/>
    <w:rsid w:val="002D1687"/>
    <w:rsid w:val="002E3AA2"/>
    <w:rsid w:val="002E4304"/>
    <w:rsid w:val="002F11AC"/>
    <w:rsid w:val="0031716C"/>
    <w:rsid w:val="0032135C"/>
    <w:rsid w:val="0033314F"/>
    <w:rsid w:val="00347238"/>
    <w:rsid w:val="003669DC"/>
    <w:rsid w:val="003878C9"/>
    <w:rsid w:val="003A1184"/>
    <w:rsid w:val="003A5B32"/>
    <w:rsid w:val="003A6E09"/>
    <w:rsid w:val="003B1C12"/>
    <w:rsid w:val="003B54D9"/>
    <w:rsid w:val="003B570C"/>
    <w:rsid w:val="003C47B0"/>
    <w:rsid w:val="003E2BCB"/>
    <w:rsid w:val="003E501F"/>
    <w:rsid w:val="003F7662"/>
    <w:rsid w:val="004022DE"/>
    <w:rsid w:val="00411D98"/>
    <w:rsid w:val="0041334C"/>
    <w:rsid w:val="0042293B"/>
    <w:rsid w:val="00443806"/>
    <w:rsid w:val="00450895"/>
    <w:rsid w:val="00466ED3"/>
    <w:rsid w:val="004768E8"/>
    <w:rsid w:val="00477B75"/>
    <w:rsid w:val="0048622F"/>
    <w:rsid w:val="00491A69"/>
    <w:rsid w:val="004B3278"/>
    <w:rsid w:val="004D3D90"/>
    <w:rsid w:val="004D4D01"/>
    <w:rsid w:val="004D7F4F"/>
    <w:rsid w:val="0050667E"/>
    <w:rsid w:val="00510A23"/>
    <w:rsid w:val="00521307"/>
    <w:rsid w:val="00527B9C"/>
    <w:rsid w:val="00541A79"/>
    <w:rsid w:val="0056395A"/>
    <w:rsid w:val="00564693"/>
    <w:rsid w:val="00577428"/>
    <w:rsid w:val="00583DEC"/>
    <w:rsid w:val="00590828"/>
    <w:rsid w:val="005B26BF"/>
    <w:rsid w:val="005C70BF"/>
    <w:rsid w:val="005D0BE1"/>
    <w:rsid w:val="005E617E"/>
    <w:rsid w:val="005F61D0"/>
    <w:rsid w:val="00604B37"/>
    <w:rsid w:val="00610082"/>
    <w:rsid w:val="006145F9"/>
    <w:rsid w:val="00614B88"/>
    <w:rsid w:val="00615C18"/>
    <w:rsid w:val="00622ACE"/>
    <w:rsid w:val="00643F5B"/>
    <w:rsid w:val="00647B4B"/>
    <w:rsid w:val="00666CFF"/>
    <w:rsid w:val="006726D6"/>
    <w:rsid w:val="00677957"/>
    <w:rsid w:val="00681BB1"/>
    <w:rsid w:val="00685EFC"/>
    <w:rsid w:val="006D32C5"/>
    <w:rsid w:val="006D5EC2"/>
    <w:rsid w:val="006F09C7"/>
    <w:rsid w:val="006F0BAA"/>
    <w:rsid w:val="006F29E7"/>
    <w:rsid w:val="0071570A"/>
    <w:rsid w:val="00717668"/>
    <w:rsid w:val="00717791"/>
    <w:rsid w:val="00730A4A"/>
    <w:rsid w:val="00731F20"/>
    <w:rsid w:val="007322D2"/>
    <w:rsid w:val="00736183"/>
    <w:rsid w:val="00740ACF"/>
    <w:rsid w:val="00752951"/>
    <w:rsid w:val="00774DC3"/>
    <w:rsid w:val="00781B0B"/>
    <w:rsid w:val="00787777"/>
    <w:rsid w:val="00797EFC"/>
    <w:rsid w:val="007B1922"/>
    <w:rsid w:val="007C1F0D"/>
    <w:rsid w:val="007C2C89"/>
    <w:rsid w:val="007C5B31"/>
    <w:rsid w:val="007D4769"/>
    <w:rsid w:val="007D613F"/>
    <w:rsid w:val="007F2B18"/>
    <w:rsid w:val="0080017B"/>
    <w:rsid w:val="0080593E"/>
    <w:rsid w:val="00823534"/>
    <w:rsid w:val="008524F0"/>
    <w:rsid w:val="008733A7"/>
    <w:rsid w:val="008761BB"/>
    <w:rsid w:val="008A3D51"/>
    <w:rsid w:val="008A6C94"/>
    <w:rsid w:val="008B6592"/>
    <w:rsid w:val="008C1895"/>
    <w:rsid w:val="008E0440"/>
    <w:rsid w:val="008F25FD"/>
    <w:rsid w:val="008F7C63"/>
    <w:rsid w:val="008F7DB9"/>
    <w:rsid w:val="00925ABE"/>
    <w:rsid w:val="00926BFF"/>
    <w:rsid w:val="00962D59"/>
    <w:rsid w:val="00977DB3"/>
    <w:rsid w:val="009804A9"/>
    <w:rsid w:val="009A341D"/>
    <w:rsid w:val="009A575B"/>
    <w:rsid w:val="009C5A60"/>
    <w:rsid w:val="009E76E0"/>
    <w:rsid w:val="00A143E6"/>
    <w:rsid w:val="00A17ECD"/>
    <w:rsid w:val="00A20060"/>
    <w:rsid w:val="00A278D0"/>
    <w:rsid w:val="00A311EE"/>
    <w:rsid w:val="00A350A3"/>
    <w:rsid w:val="00A525EC"/>
    <w:rsid w:val="00A54051"/>
    <w:rsid w:val="00A63E06"/>
    <w:rsid w:val="00A67564"/>
    <w:rsid w:val="00A748FC"/>
    <w:rsid w:val="00A74CCD"/>
    <w:rsid w:val="00A76A12"/>
    <w:rsid w:val="00A87B07"/>
    <w:rsid w:val="00A95746"/>
    <w:rsid w:val="00AA6FA0"/>
    <w:rsid w:val="00AA70A7"/>
    <w:rsid w:val="00AB50CD"/>
    <w:rsid w:val="00AB56E6"/>
    <w:rsid w:val="00AC0161"/>
    <w:rsid w:val="00AC5A6E"/>
    <w:rsid w:val="00AE4810"/>
    <w:rsid w:val="00AE4FC0"/>
    <w:rsid w:val="00AE6D31"/>
    <w:rsid w:val="00AF38DC"/>
    <w:rsid w:val="00AF6B83"/>
    <w:rsid w:val="00B00CC8"/>
    <w:rsid w:val="00B23300"/>
    <w:rsid w:val="00B31599"/>
    <w:rsid w:val="00B404E4"/>
    <w:rsid w:val="00B43F79"/>
    <w:rsid w:val="00B4787F"/>
    <w:rsid w:val="00B548A7"/>
    <w:rsid w:val="00B621E1"/>
    <w:rsid w:val="00B665E1"/>
    <w:rsid w:val="00B67A0B"/>
    <w:rsid w:val="00B731A0"/>
    <w:rsid w:val="00B74BCA"/>
    <w:rsid w:val="00B7719D"/>
    <w:rsid w:val="00B94243"/>
    <w:rsid w:val="00B94C08"/>
    <w:rsid w:val="00B94D2D"/>
    <w:rsid w:val="00BD288A"/>
    <w:rsid w:val="00BE6DF0"/>
    <w:rsid w:val="00BF4779"/>
    <w:rsid w:val="00C006EF"/>
    <w:rsid w:val="00C073A2"/>
    <w:rsid w:val="00C108A7"/>
    <w:rsid w:val="00C10A3A"/>
    <w:rsid w:val="00C2479E"/>
    <w:rsid w:val="00C341BD"/>
    <w:rsid w:val="00C379F8"/>
    <w:rsid w:val="00C4401F"/>
    <w:rsid w:val="00C55F97"/>
    <w:rsid w:val="00C67F2B"/>
    <w:rsid w:val="00C706BC"/>
    <w:rsid w:val="00C8350D"/>
    <w:rsid w:val="00C92383"/>
    <w:rsid w:val="00C95236"/>
    <w:rsid w:val="00CC35E7"/>
    <w:rsid w:val="00CC3F58"/>
    <w:rsid w:val="00CE5369"/>
    <w:rsid w:val="00D02C5E"/>
    <w:rsid w:val="00D06D50"/>
    <w:rsid w:val="00D075F3"/>
    <w:rsid w:val="00D1205E"/>
    <w:rsid w:val="00D1368C"/>
    <w:rsid w:val="00D13E60"/>
    <w:rsid w:val="00D2616D"/>
    <w:rsid w:val="00D2633F"/>
    <w:rsid w:val="00D4362D"/>
    <w:rsid w:val="00D4704B"/>
    <w:rsid w:val="00D5222F"/>
    <w:rsid w:val="00D5500B"/>
    <w:rsid w:val="00D76513"/>
    <w:rsid w:val="00D76FFD"/>
    <w:rsid w:val="00DA5C89"/>
    <w:rsid w:val="00DB23B0"/>
    <w:rsid w:val="00DB3A4F"/>
    <w:rsid w:val="00DB71B8"/>
    <w:rsid w:val="00DD61CE"/>
    <w:rsid w:val="00DE13C9"/>
    <w:rsid w:val="00DE6D4E"/>
    <w:rsid w:val="00E02803"/>
    <w:rsid w:val="00E02E1F"/>
    <w:rsid w:val="00E10CD2"/>
    <w:rsid w:val="00E11B0E"/>
    <w:rsid w:val="00E1313E"/>
    <w:rsid w:val="00E15D26"/>
    <w:rsid w:val="00E2063A"/>
    <w:rsid w:val="00E22073"/>
    <w:rsid w:val="00E408BC"/>
    <w:rsid w:val="00E503C0"/>
    <w:rsid w:val="00E52373"/>
    <w:rsid w:val="00E56C2E"/>
    <w:rsid w:val="00E63AEA"/>
    <w:rsid w:val="00E65DFE"/>
    <w:rsid w:val="00E6674E"/>
    <w:rsid w:val="00EA1584"/>
    <w:rsid w:val="00EB6A70"/>
    <w:rsid w:val="00EC3030"/>
    <w:rsid w:val="00EE7D84"/>
    <w:rsid w:val="00EF1A4B"/>
    <w:rsid w:val="00EF5F09"/>
    <w:rsid w:val="00F01969"/>
    <w:rsid w:val="00F03C12"/>
    <w:rsid w:val="00F10840"/>
    <w:rsid w:val="00F126B1"/>
    <w:rsid w:val="00F135E4"/>
    <w:rsid w:val="00F13AE2"/>
    <w:rsid w:val="00F20A6C"/>
    <w:rsid w:val="00F24C76"/>
    <w:rsid w:val="00F26299"/>
    <w:rsid w:val="00F52C6F"/>
    <w:rsid w:val="00F5356E"/>
    <w:rsid w:val="00F80962"/>
    <w:rsid w:val="00F979E5"/>
    <w:rsid w:val="01B560D4"/>
    <w:rsid w:val="0FF63BF2"/>
    <w:rsid w:val="14985759"/>
    <w:rsid w:val="14B85D0F"/>
    <w:rsid w:val="1CA22034"/>
    <w:rsid w:val="1CE2555C"/>
    <w:rsid w:val="1F531DC3"/>
    <w:rsid w:val="1F9A27AD"/>
    <w:rsid w:val="217B3B54"/>
    <w:rsid w:val="28405DA0"/>
    <w:rsid w:val="29AB7A01"/>
    <w:rsid w:val="2AEB07F7"/>
    <w:rsid w:val="33CC4E8E"/>
    <w:rsid w:val="3A346898"/>
    <w:rsid w:val="449D0040"/>
    <w:rsid w:val="45B21748"/>
    <w:rsid w:val="4C8E6B03"/>
    <w:rsid w:val="4F2A5BAE"/>
    <w:rsid w:val="512A7390"/>
    <w:rsid w:val="52110E45"/>
    <w:rsid w:val="5F4A6D46"/>
    <w:rsid w:val="64C85663"/>
    <w:rsid w:val="669C6884"/>
    <w:rsid w:val="66E5315B"/>
    <w:rsid w:val="6A304D6D"/>
    <w:rsid w:val="6AAE11EE"/>
    <w:rsid w:val="6DC331A4"/>
    <w:rsid w:val="6F8728CC"/>
    <w:rsid w:val="7263655E"/>
    <w:rsid w:val="78820FDA"/>
    <w:rsid w:val="7C154B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2">
    <w:name w:val="toc 7"/>
    <w:basedOn w:val="1"/>
    <w:next w:val="1"/>
    <w:autoRedefine/>
    <w:qFormat/>
    <w:uiPriority w:val="0"/>
    <w:pPr>
      <w:ind w:left="1260"/>
      <w:jc w:val="left"/>
    </w:pPr>
    <w:rPr>
      <w:rFonts w:ascii="Calibri" w:hAnsi="Calibri" w:cs="Calibri"/>
      <w:sz w:val="18"/>
      <w:szCs w:val="18"/>
    </w:rPr>
  </w:style>
  <w:style w:type="paragraph" w:styleId="3">
    <w:name w:val="Body Text"/>
    <w:basedOn w:val="1"/>
    <w:link w:val="38"/>
    <w:qFormat/>
    <w:uiPriority w:val="0"/>
    <w:pPr>
      <w:spacing w:after="120"/>
    </w:pPr>
  </w:style>
  <w:style w:type="paragraph" w:styleId="4">
    <w:name w:val="toc 5"/>
    <w:basedOn w:val="1"/>
    <w:next w:val="1"/>
    <w:autoRedefine/>
    <w:qFormat/>
    <w:uiPriority w:val="0"/>
    <w:pPr>
      <w:ind w:left="840"/>
      <w:jc w:val="left"/>
    </w:pPr>
    <w:rPr>
      <w:rFonts w:ascii="Calibri" w:hAnsi="Calibri" w:cs="Calibri"/>
      <w:sz w:val="18"/>
      <w:szCs w:val="18"/>
    </w:rPr>
  </w:style>
  <w:style w:type="paragraph" w:styleId="5">
    <w:name w:val="toc 3"/>
    <w:basedOn w:val="1"/>
    <w:next w:val="1"/>
    <w:autoRedefine/>
    <w:qFormat/>
    <w:uiPriority w:val="39"/>
    <w:pPr>
      <w:tabs>
        <w:tab w:val="right" w:leader="dot" w:pos="9061"/>
      </w:tabs>
      <w:ind w:firstLine="480" w:firstLineChars="200"/>
      <w:jc w:val="left"/>
    </w:pPr>
    <w:rPr>
      <w:rFonts w:ascii="宋体" w:hAnsi="宋体" w:cs="Calibri"/>
      <w:iCs/>
      <w:sz w:val="24"/>
    </w:rPr>
  </w:style>
  <w:style w:type="paragraph" w:styleId="6">
    <w:name w:val="Plain Text"/>
    <w:basedOn w:val="1"/>
    <w:link w:val="37"/>
    <w:autoRedefine/>
    <w:qFormat/>
    <w:uiPriority w:val="0"/>
    <w:rPr>
      <w:rFonts w:ascii="宋体" w:hAnsi="Courier New"/>
      <w:szCs w:val="20"/>
    </w:rPr>
  </w:style>
  <w:style w:type="paragraph" w:styleId="7">
    <w:name w:val="toc 8"/>
    <w:basedOn w:val="1"/>
    <w:next w:val="1"/>
    <w:autoRedefine/>
    <w:qFormat/>
    <w:uiPriority w:val="0"/>
    <w:pPr>
      <w:ind w:left="1470"/>
      <w:jc w:val="left"/>
    </w:pPr>
    <w:rPr>
      <w:rFonts w:ascii="Calibri" w:hAnsi="Calibri" w:cs="Calibri"/>
      <w:sz w:val="18"/>
      <w:szCs w:val="18"/>
    </w:rPr>
  </w:style>
  <w:style w:type="paragraph" w:styleId="8">
    <w:name w:val="Balloon Text"/>
    <w:basedOn w:val="1"/>
    <w:autoRedefine/>
    <w:semiHidden/>
    <w:qFormat/>
    <w:uiPriority w:val="0"/>
    <w:rPr>
      <w:sz w:val="18"/>
      <w:szCs w:val="18"/>
    </w:rPr>
  </w:style>
  <w:style w:type="paragraph" w:styleId="9">
    <w:name w:val="footer"/>
    <w:basedOn w:val="1"/>
    <w:link w:val="22"/>
    <w:autoRedefine/>
    <w:qFormat/>
    <w:uiPriority w:val="99"/>
    <w:pPr>
      <w:tabs>
        <w:tab w:val="center" w:pos="4153"/>
        <w:tab w:val="right" w:pos="8306"/>
      </w:tabs>
      <w:snapToGrid w:val="0"/>
      <w:jc w:val="left"/>
    </w:pPr>
    <w:rPr>
      <w:sz w:val="18"/>
      <w:szCs w:val="18"/>
    </w:rPr>
  </w:style>
  <w:style w:type="paragraph" w:styleId="10">
    <w:name w:val="header"/>
    <w:basedOn w:val="1"/>
    <w:link w:val="40"/>
    <w:autoRedefine/>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autoRedefine/>
    <w:qFormat/>
    <w:uiPriority w:val="39"/>
    <w:pPr>
      <w:spacing w:before="120" w:after="120"/>
      <w:jc w:val="left"/>
    </w:pPr>
    <w:rPr>
      <w:rFonts w:ascii="Calibri" w:hAnsi="Calibri" w:cs="Calibri"/>
      <w:b/>
      <w:bCs/>
      <w:caps/>
      <w:sz w:val="20"/>
      <w:szCs w:val="20"/>
    </w:rPr>
  </w:style>
  <w:style w:type="paragraph" w:styleId="12">
    <w:name w:val="toc 4"/>
    <w:basedOn w:val="1"/>
    <w:next w:val="1"/>
    <w:autoRedefine/>
    <w:qFormat/>
    <w:uiPriority w:val="0"/>
    <w:pPr>
      <w:ind w:left="630"/>
      <w:jc w:val="left"/>
    </w:pPr>
    <w:rPr>
      <w:rFonts w:ascii="Calibri" w:hAnsi="Calibri" w:cs="Calibri"/>
      <w:sz w:val="18"/>
      <w:szCs w:val="18"/>
    </w:rPr>
  </w:style>
  <w:style w:type="paragraph" w:styleId="13">
    <w:name w:val="toc 6"/>
    <w:basedOn w:val="1"/>
    <w:next w:val="1"/>
    <w:autoRedefine/>
    <w:qFormat/>
    <w:uiPriority w:val="0"/>
    <w:pPr>
      <w:ind w:left="1050"/>
      <w:jc w:val="left"/>
    </w:pPr>
    <w:rPr>
      <w:rFonts w:ascii="Calibri" w:hAnsi="Calibri" w:cs="Calibri"/>
      <w:sz w:val="18"/>
      <w:szCs w:val="18"/>
    </w:rPr>
  </w:style>
  <w:style w:type="paragraph" w:styleId="14">
    <w:name w:val="toc 2"/>
    <w:basedOn w:val="1"/>
    <w:next w:val="1"/>
    <w:autoRedefine/>
    <w:qFormat/>
    <w:uiPriority w:val="39"/>
    <w:pPr>
      <w:tabs>
        <w:tab w:val="right" w:leader="dot" w:pos="9061"/>
      </w:tabs>
      <w:ind w:firstLine="240" w:firstLineChars="100"/>
      <w:jc w:val="left"/>
    </w:pPr>
    <w:rPr>
      <w:rFonts w:ascii="宋体" w:hAnsi="宋体" w:cs="Calibri"/>
      <w:smallCaps/>
      <w:sz w:val="24"/>
    </w:rPr>
  </w:style>
  <w:style w:type="paragraph" w:styleId="15">
    <w:name w:val="toc 9"/>
    <w:basedOn w:val="1"/>
    <w:next w:val="1"/>
    <w:autoRedefine/>
    <w:qFormat/>
    <w:uiPriority w:val="0"/>
    <w:pPr>
      <w:ind w:left="1680"/>
      <w:jc w:val="left"/>
    </w:pPr>
    <w:rPr>
      <w:rFonts w:ascii="Calibri" w:hAnsi="Calibri" w:cs="Calibri"/>
      <w:sz w:val="18"/>
      <w:szCs w:val="18"/>
    </w:rPr>
  </w:style>
  <w:style w:type="paragraph" w:styleId="16">
    <w:name w:val="Body Text First Indent"/>
    <w:basedOn w:val="1"/>
    <w:link w:val="39"/>
    <w:autoRedefine/>
    <w:qFormat/>
    <w:uiPriority w:val="0"/>
    <w:pPr>
      <w:ind w:firstLine="498" w:firstLineChars="200"/>
    </w:pPr>
    <w:rPr>
      <w:sz w:val="24"/>
      <w:szCs w:val="20"/>
    </w:rPr>
  </w:style>
  <w:style w:type="table" w:styleId="18">
    <w:name w:val="Table Grid"/>
    <w:basedOn w:val="1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autoRedefine/>
    <w:qFormat/>
    <w:uiPriority w:val="0"/>
  </w:style>
  <w:style w:type="character" w:styleId="21">
    <w:name w:val="Hyperlink"/>
    <w:autoRedefine/>
    <w:unhideWhenUsed/>
    <w:qFormat/>
    <w:uiPriority w:val="99"/>
    <w:rPr>
      <w:color w:val="0000FF"/>
      <w:u w:val="single"/>
    </w:rPr>
  </w:style>
  <w:style w:type="character" w:customStyle="1" w:styleId="22">
    <w:name w:val="页脚 字符"/>
    <w:link w:val="9"/>
    <w:autoRedefine/>
    <w:qFormat/>
    <w:uiPriority w:val="99"/>
    <w:rPr>
      <w:kern w:val="2"/>
      <w:sz w:val="18"/>
      <w:szCs w:val="18"/>
    </w:rPr>
  </w:style>
  <w:style w:type="character" w:customStyle="1" w:styleId="23">
    <w:name w:val="封面1"/>
    <w:autoRedefine/>
    <w:qFormat/>
    <w:uiPriority w:val="0"/>
    <w:rPr>
      <w:rFonts w:ascii="Times New Roman" w:hAnsi="Times New Roman" w:eastAsia="KaiTi_GB2312"/>
      <w:spacing w:val="60"/>
      <w:kern w:val="84"/>
      <w:sz w:val="84"/>
    </w:rPr>
  </w:style>
  <w:style w:type="character" w:customStyle="1" w:styleId="24">
    <w:name w:val="封面-大学名称"/>
    <w:autoRedefine/>
    <w:qFormat/>
    <w:uiPriority w:val="0"/>
    <w:rPr>
      <w:rFonts w:ascii="Times New Roman" w:hAnsi="Times New Roman" w:eastAsia="KaiTi_GB2312"/>
      <w:spacing w:val="60"/>
      <w:kern w:val="84"/>
      <w:sz w:val="84"/>
    </w:rPr>
  </w:style>
  <w:style w:type="character" w:customStyle="1" w:styleId="25">
    <w:name w:val="封面2"/>
    <w:autoRedefine/>
    <w:qFormat/>
    <w:uiPriority w:val="0"/>
    <w:rPr>
      <w:b/>
      <w:spacing w:val="60"/>
      <w:sz w:val="44"/>
    </w:rPr>
  </w:style>
  <w:style w:type="character" w:customStyle="1" w:styleId="26">
    <w:name w:val="封面-论文题目"/>
    <w:autoRedefine/>
    <w:qFormat/>
    <w:uiPriority w:val="0"/>
    <w:rPr>
      <w:rFonts w:ascii="Times New Roman" w:hAnsi="Times New Roman" w:eastAsia="宋体"/>
      <w:sz w:val="36"/>
    </w:rPr>
  </w:style>
  <w:style w:type="character" w:customStyle="1" w:styleId="27">
    <w:name w:val="封面-论文英文题目"/>
    <w:autoRedefine/>
    <w:qFormat/>
    <w:uiPriority w:val="0"/>
    <w:rPr>
      <w:rFonts w:ascii="Times New Roman" w:hAnsi="Times New Roman" w:eastAsia="宋体"/>
      <w:sz w:val="36"/>
    </w:rPr>
  </w:style>
  <w:style w:type="character" w:customStyle="1" w:styleId="28">
    <w:name w:val="封面-导师"/>
    <w:autoRedefine/>
    <w:qFormat/>
    <w:uiPriority w:val="0"/>
    <w:rPr>
      <w:rFonts w:ascii="Times New Roman" w:hAnsi="Times New Roman" w:eastAsia="宋体"/>
      <w:sz w:val="28"/>
    </w:rPr>
  </w:style>
  <w:style w:type="character" w:customStyle="1" w:styleId="29">
    <w:name w:val="封面-培养单位"/>
    <w:autoRedefine/>
    <w:qFormat/>
    <w:uiPriority w:val="0"/>
    <w:rPr>
      <w:rFonts w:ascii="Times New Roman" w:hAnsi="Times New Roman" w:eastAsia="宋体"/>
      <w:sz w:val="28"/>
    </w:rPr>
  </w:style>
  <w:style w:type="character" w:customStyle="1" w:styleId="30">
    <w:name w:val="封面-日期"/>
    <w:autoRedefine/>
    <w:qFormat/>
    <w:uiPriority w:val="0"/>
    <w:rPr>
      <w:rFonts w:ascii="Times New Roman" w:hAnsi="Times New Roman" w:eastAsia="宋体"/>
      <w:sz w:val="28"/>
    </w:rPr>
  </w:style>
  <w:style w:type="paragraph" w:customStyle="1" w:styleId="31">
    <w:name w:val="标题名（不入目录）"/>
    <w:basedOn w:val="1"/>
    <w:autoRedefine/>
    <w:qFormat/>
    <w:uiPriority w:val="0"/>
    <w:pPr>
      <w:adjustRightInd w:val="0"/>
      <w:snapToGrid w:val="0"/>
      <w:spacing w:before="480" w:after="360"/>
      <w:jc w:val="center"/>
    </w:pPr>
    <w:rPr>
      <w:rFonts w:eastAsia="黑体"/>
      <w:kern w:val="0"/>
      <w:sz w:val="32"/>
    </w:rPr>
  </w:style>
  <w:style w:type="paragraph" w:customStyle="1" w:styleId="32">
    <w:name w:val="标题名"/>
    <w:basedOn w:val="1"/>
    <w:autoRedefine/>
    <w:qFormat/>
    <w:uiPriority w:val="0"/>
    <w:pPr>
      <w:adjustRightInd w:val="0"/>
      <w:snapToGrid w:val="0"/>
      <w:spacing w:before="480" w:after="360"/>
      <w:jc w:val="center"/>
      <w:outlineLvl w:val="0"/>
    </w:pPr>
    <w:rPr>
      <w:rFonts w:eastAsia="黑体"/>
      <w:sz w:val="32"/>
    </w:rPr>
  </w:style>
  <w:style w:type="paragraph" w:customStyle="1" w:styleId="33">
    <w:name w:val="1级标题"/>
    <w:basedOn w:val="1"/>
    <w:autoRedefine/>
    <w:qFormat/>
    <w:uiPriority w:val="0"/>
    <w:pPr>
      <w:numPr>
        <w:ilvl w:val="0"/>
        <w:numId w:val="1"/>
      </w:numPr>
      <w:tabs>
        <w:tab w:val="left" w:pos="240"/>
      </w:tabs>
      <w:adjustRightInd w:val="0"/>
      <w:snapToGrid w:val="0"/>
      <w:spacing w:before="480" w:after="360"/>
      <w:jc w:val="left"/>
      <w:outlineLvl w:val="0"/>
    </w:pPr>
    <w:rPr>
      <w:rFonts w:eastAsia="黑体"/>
      <w:sz w:val="32"/>
    </w:rPr>
  </w:style>
  <w:style w:type="paragraph" w:customStyle="1" w:styleId="34">
    <w:name w:val="2级标题"/>
    <w:basedOn w:val="1"/>
    <w:autoRedefine/>
    <w:qFormat/>
    <w:uiPriority w:val="0"/>
    <w:pPr>
      <w:numPr>
        <w:ilvl w:val="1"/>
        <w:numId w:val="1"/>
      </w:numPr>
      <w:tabs>
        <w:tab w:val="left" w:pos="240"/>
        <w:tab w:val="clear" w:pos="720"/>
      </w:tabs>
      <w:adjustRightInd w:val="0"/>
      <w:snapToGrid w:val="0"/>
      <w:spacing w:before="480" w:after="360"/>
      <w:jc w:val="left"/>
      <w:outlineLvl w:val="1"/>
    </w:pPr>
    <w:rPr>
      <w:rFonts w:eastAsia="黑体"/>
      <w:sz w:val="30"/>
    </w:rPr>
  </w:style>
  <w:style w:type="paragraph" w:customStyle="1" w:styleId="35">
    <w:name w:val="3级标题"/>
    <w:basedOn w:val="1"/>
    <w:autoRedefine/>
    <w:qFormat/>
    <w:uiPriority w:val="0"/>
    <w:pPr>
      <w:numPr>
        <w:ilvl w:val="2"/>
        <w:numId w:val="1"/>
      </w:numPr>
      <w:tabs>
        <w:tab w:val="left" w:pos="709"/>
      </w:tabs>
      <w:adjustRightInd w:val="0"/>
      <w:snapToGrid w:val="0"/>
      <w:spacing w:before="480" w:after="360"/>
      <w:jc w:val="left"/>
      <w:outlineLvl w:val="2"/>
    </w:pPr>
    <w:rPr>
      <w:rFonts w:eastAsia="黑体"/>
      <w:sz w:val="28"/>
    </w:rPr>
  </w:style>
  <w:style w:type="paragraph" w:customStyle="1" w:styleId="36">
    <w:name w:val="正文（结尾部分）"/>
    <w:basedOn w:val="1"/>
    <w:autoRedefine/>
    <w:qFormat/>
    <w:uiPriority w:val="0"/>
    <w:pPr>
      <w:adjustRightInd w:val="0"/>
      <w:snapToGrid w:val="0"/>
      <w:spacing w:line="320" w:lineRule="exact"/>
      <w:ind w:firstLine="200" w:firstLineChars="200"/>
    </w:pPr>
  </w:style>
  <w:style w:type="character" w:customStyle="1" w:styleId="37">
    <w:name w:val="纯文本 字符"/>
    <w:link w:val="6"/>
    <w:autoRedefine/>
    <w:qFormat/>
    <w:uiPriority w:val="0"/>
    <w:rPr>
      <w:rFonts w:ascii="宋体" w:hAnsi="Courier New"/>
      <w:kern w:val="2"/>
      <w:sz w:val="21"/>
    </w:rPr>
  </w:style>
  <w:style w:type="character" w:customStyle="1" w:styleId="38">
    <w:name w:val="正文文本 字符"/>
    <w:link w:val="3"/>
    <w:autoRedefine/>
    <w:qFormat/>
    <w:uiPriority w:val="0"/>
    <w:rPr>
      <w:kern w:val="2"/>
      <w:sz w:val="21"/>
      <w:szCs w:val="24"/>
    </w:rPr>
  </w:style>
  <w:style w:type="character" w:customStyle="1" w:styleId="39">
    <w:name w:val="正文文本首行缩进 字符"/>
    <w:link w:val="16"/>
    <w:autoRedefine/>
    <w:qFormat/>
    <w:uiPriority w:val="0"/>
    <w:rPr>
      <w:kern w:val="2"/>
      <w:sz w:val="24"/>
      <w:szCs w:val="24"/>
    </w:rPr>
  </w:style>
  <w:style w:type="character" w:customStyle="1" w:styleId="40">
    <w:name w:val="页眉 字符"/>
    <w:link w:val="10"/>
    <w:autoRedefine/>
    <w:qFormat/>
    <w:uiPriority w:val="99"/>
    <w:rPr>
      <w:kern w:val="2"/>
      <w:sz w:val="18"/>
      <w:szCs w:val="18"/>
    </w:rPr>
  </w:style>
  <w:style w:type="paragraph" w:customStyle="1" w:styleId="41">
    <w:name w:val="EndNote Bibliography Title"/>
    <w:autoRedefine/>
    <w:qFormat/>
    <w:uiPriority w:val="0"/>
    <w:pPr>
      <w:jc w:val="center"/>
    </w:pPr>
    <w:rPr>
      <w:rFonts w:ascii="Times New Roman" w:hAnsi="Times New Roman" w:eastAsia="宋体" w:cs="Times New Roman"/>
      <w:kern w:val="2"/>
      <w:szCs w:val="24"/>
      <w:lang w:val="en-US" w:eastAsia="zh-CN" w:bidi="ar-SA"/>
    </w:rPr>
  </w:style>
  <w:style w:type="paragraph" w:customStyle="1" w:styleId="42">
    <w:name w:val="EndNote Bibliography"/>
    <w:autoRedefine/>
    <w:qFormat/>
    <w:uiPriority w:val="0"/>
    <w:pPr>
      <w:jc w:val="both"/>
    </w:pPr>
    <w:rPr>
      <w:rFonts w:ascii="Times New Roman" w:hAnsi="Times New Roman" w:eastAsia="宋体" w:cs="Times New Roman"/>
      <w:kern w:val="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er" Target="footer1.xml"/><Relationship Id="rId29" Type="http://schemas.openxmlformats.org/officeDocument/2006/relationships/image" Target="media/image15.jpe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jpeg"/><Relationship Id="rId15" Type="http://schemas.openxmlformats.org/officeDocument/2006/relationships/image" Target="media/image1.wmf"/><Relationship Id="rId14" Type="http://schemas.openxmlformats.org/officeDocument/2006/relationships/oleObject" Target="embeddings/oleObject1.bin"/><Relationship Id="rId13" Type="http://schemas.openxmlformats.org/officeDocument/2006/relationships/theme" Target="theme/theme1.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sjtu</Company>
  <Pages>38</Pages>
  <Words>8167</Words>
  <Characters>46558</Characters>
  <Lines>387</Lines>
  <Paragraphs>109</Paragraphs>
  <TotalTime>173</TotalTime>
  <ScaleCrop>false</ScaleCrop>
  <LinksUpToDate>false</LinksUpToDate>
  <CharactersWithSpaces>54616</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2024-05-13T02:42:00Z</dcterms:created>
  <dc:creator>User</dc:creator>
  <cp:lastModifiedBy>小明</cp:lastModifiedBy>
  <cp:lastPrinted>2015-03-16T06:03:00Z</cp:lastPrinted>
  <dcterms:modified xsi:type="dcterms:W3CDTF">2024-05-13T09:31:42Z</dcterms:modified>
  <dc:title>毕业设计(论文)评语</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05F528BF99C44E56A2BED432228C4E07_13</vt:lpwstr>
  </property>
</Properties>
</file>