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Замечания и логика правок</w:t>
      </w:r>
    </w:p>
    <w:p>
      <w:pPr>
        <w:pStyle w:val="Heading2"/>
      </w:pPr>
      <w:r>
        <w:t>Что я сделал с договором (краткий лог)</w:t>
      </w:r>
    </w:p>
    <w:p>
      <w:pPr>
        <w:spacing w:after="120"/>
      </w:pPr>
      <w:r>
        <w:t>Это пояснение к файлам 01–03. Читать, чтобы понимать, что изменилось и почему. Если будешь переписывать заново с нуля или адаптировать под конкретного режиссёра — возвращайся сюда.</w:t>
      </w:r>
    </w:p>
    <w:p>
      <w:pPr>
        <w:pStyle w:val="Heading2"/>
      </w:pPr>
      <w:r>
        <w:t>Структурные изменения</w:t>
      </w:r>
    </w:p>
    <w:p>
      <w:pPr>
        <w:spacing w:after="120"/>
      </w:pPr>
      <w:r>
        <w:t>|---|---|---|---|</w:t>
      </w:r>
    </w:p>
    <w:p>
      <w:pPr>
        <w:pStyle w:val="Heading2"/>
      </w:pPr>
      <w:r>
        <w:t>Содержательные изменения (твои риски → исправлено)</w:t>
      </w:r>
    </w:p>
    <w:p>
      <w:pPr>
        <w:pStyle w:val="Heading3"/>
      </w:pPr>
      <w:r>
        <w:t>1. Эксклюзивность (п. 3.1.3)</w:t>
      </w:r>
    </w:p>
    <w:p>
      <w:pPr>
        <w:spacing w:after="120"/>
      </w:pPr>
      <w:r>
        <w:t xml:space="preserve">**Было:** «если это может препятствовать» — размыто, режиссёр мог работать в трёх местах одновременно.  </w:t>
      </w:r>
    </w:p>
    <w:p>
      <w:pPr>
        <w:spacing w:after="120"/>
      </w:pPr>
      <w:r>
        <w:t>**Стало:** прямой запрет на любую режиссёрскую деятельность без письменного согласия Продюсера.</w:t>
      </w:r>
    </w:p>
    <w:p>
      <w:pPr>
        <w:pStyle w:val="Heading3"/>
      </w:pPr>
      <w:r>
        <w:t>2. Штраф за срыв сроков Режиссёром (п. 9.3 — новый)</w:t>
      </w:r>
    </w:p>
    <w:p>
      <w:pPr>
        <w:spacing w:after="120"/>
      </w:pPr>
      <w:r>
        <w:t xml:space="preserve">**Было:** штраф только у Продюсера за просрочку оплаты (п. 9.2). Ответного штрафа с Режиссёра — не было.  </w:t>
      </w:r>
    </w:p>
    <w:p>
      <w:pPr>
        <w:spacing w:after="120"/>
      </w:pPr>
      <w:r>
        <w:t>**Стало:** 0,1 % за каждый день просрочки от суммы договора (симметрично п. 9.2).</w:t>
      </w:r>
    </w:p>
    <w:p>
      <w:pPr>
        <w:pStyle w:val="Heading3"/>
      </w:pPr>
      <w:r>
        <w:t>3. Ответственность за нарушение гарантий (п. 8.4)</w:t>
      </w:r>
    </w:p>
    <w:p>
      <w:pPr>
        <w:spacing w:after="120"/>
      </w:pPr>
      <w:r>
        <w:t xml:space="preserve">**Было:** «Продюсер не несёт перед ними никакой ответственности» — нереалистично, в суде это не работает.  </w:t>
      </w:r>
    </w:p>
    <w:p>
      <w:pPr>
        <w:spacing w:after="120"/>
      </w:pPr>
      <w:r>
        <w:t>**Стало:** **регрессная конструкция** — Режиссёр возмещает Продюсеру все убытки от претензий третьих лиц, включая судебные расходы и выплаты. Продюсер сохраняет право вступить в иск.</w:t>
      </w:r>
    </w:p>
    <w:p>
      <w:pPr>
        <w:pStyle w:val="Heading3"/>
      </w:pPr>
      <w:r>
        <w:t>4. Ограничение штрафов (п. 9.7 — изменён)</w:t>
      </w:r>
    </w:p>
    <w:p>
      <w:pPr>
        <w:spacing w:after="120"/>
      </w:pPr>
      <w:r>
        <w:t xml:space="preserve">**Было:** любые штрафы ограничены суммой вознаграждения, и это распространялось на всё.  </w:t>
      </w:r>
    </w:p>
    <w:p>
      <w:pPr>
        <w:spacing w:after="120"/>
      </w:pPr>
      <w:r>
        <w:t>**Стало:** ограничение действует только на **неустойки и штрафы**, но **не на убытки по разделу 8** (нарушение гарантий, нарушение исключительных прав). Иначе ты был бы ограничен суммой гонорара, даже если режиссёр ворует чужую музыку или слил права третьему лицу.</w:t>
      </w:r>
    </w:p>
    <w:p>
      <w:pPr>
        <w:pStyle w:val="Heading3"/>
      </w:pPr>
      <w:r>
        <w:t>5. НДС (п. 7.1)</w:t>
      </w:r>
    </w:p>
    <w:p>
      <w:pPr>
        <w:spacing w:after="120"/>
      </w:pPr>
      <w:r>
        <w:t xml:space="preserve">**Было:** «НДС не облагается (подп. 21 п. 2 ст. 149 НК РФ)» — эта норма про НКО в сфере культуры, к ИП отношения не имеет.  </w:t>
      </w:r>
    </w:p>
    <w:p>
      <w:pPr>
        <w:spacing w:after="120"/>
      </w:pPr>
      <w:r>
        <w:t>**Стало:** нейтральная формулировка с выбором — «в связи с применением УСН» / «НДС включён» / иное. Заполнять по факту.</w:t>
      </w:r>
    </w:p>
    <w:p>
      <w:pPr>
        <w:pStyle w:val="Heading3"/>
      </w:pPr>
      <w:r>
        <w:t>6. Согласие на переработку (п. 2.5 — новый)</w:t>
      </w:r>
    </w:p>
    <w:p>
      <w:pPr>
        <w:spacing w:after="120"/>
      </w:pPr>
      <w:r>
        <w:t xml:space="preserve">**Было:** отсутствовало явно.  </w:t>
      </w:r>
    </w:p>
    <w:p>
      <w:pPr>
        <w:spacing w:after="120"/>
      </w:pPr>
      <w:r>
        <w:t>**Стало:** прямое согласие Режиссёра на любые изменения Фильма (переводы, дублирование, монтаж, сокращение) — безотзывное. Без этого п. 5 про личные неимущественные права юридически уязвим.</w:t>
      </w:r>
    </w:p>
    <w:p>
      <w:pPr>
        <w:pStyle w:val="Heading3"/>
      </w:pPr>
      <w:r>
        <w:t>7. Смежные права (п. 2.2.4 — новый)</w:t>
      </w:r>
    </w:p>
    <w:p>
      <w:pPr>
        <w:spacing w:after="120"/>
      </w:pPr>
      <w:r>
        <w:t xml:space="preserve">**Было:** только авторские права.  </w:t>
      </w:r>
    </w:p>
    <w:p>
      <w:pPr>
        <w:spacing w:after="120"/>
      </w:pPr>
      <w:r>
        <w:t>**Стало:** явная оговорка о передаче смежных прав (если возникнут). Страховка на случай изменений в законодательстве или нестандартной трактовки.</w:t>
      </w:r>
    </w:p>
    <w:p>
      <w:pPr>
        <w:pStyle w:val="Heading3"/>
      </w:pPr>
      <w:r>
        <w:t>8. Дата оплаты (п. 7.3)</w:t>
      </w:r>
    </w:p>
    <w:p>
      <w:pPr>
        <w:spacing w:after="120"/>
      </w:pPr>
      <w:r>
        <w:t xml:space="preserve">**Было:** «день предоставления в банк платежного поручения с отметкой» — это ответственность Продюсера только за отправку поручения, деньги могут «висеть» неделями.  </w:t>
      </w:r>
    </w:p>
    <w:p>
      <w:pPr>
        <w:spacing w:after="120"/>
      </w:pPr>
      <w:r>
        <w:t>**Стало:** «день списания денежных средств с расчётного счёта Продюсера» — стандартная и более честная формулировка.</w:t>
      </w:r>
    </w:p>
    <w:p>
      <w:pPr>
        <w:pStyle w:val="Heading3"/>
      </w:pPr>
      <w:r>
        <w:t>9. Расторжение и сохранение прав (п. 13.4 — новый)</w:t>
      </w:r>
    </w:p>
    <w:p>
      <w:pPr>
        <w:spacing w:after="120"/>
      </w:pPr>
      <w:r>
        <w:t xml:space="preserve">**Было:** при расторжении что происходит с уже переданными правами — не прописано.  </w:t>
      </w:r>
    </w:p>
    <w:p>
      <w:pPr>
        <w:spacing w:after="120"/>
      </w:pPr>
      <w:r>
        <w:t>**Стало:** явно прописано, что права, уже перешедшие к Продюсеру, сохраняются за ним в полном объёме независимо от расторжения.</w:t>
      </w:r>
    </w:p>
    <w:p>
      <w:pPr>
        <w:pStyle w:val="Heading2"/>
      </w:pPr>
      <w:r>
        <w:t>Что НЕ менял (намеренно)</w:t>
      </w:r>
    </w:p>
    <w:p>
      <w:pPr>
        <w:spacing w:after="120"/>
      </w:pPr>
      <w:r>
        <w:t>- Распределение рисков и полномочий в пользу Продюсера — оставил, это правильно для твоей позиции.</w:t>
      </w:r>
    </w:p>
    <w:p>
      <w:pPr>
        <w:spacing w:after="120"/>
      </w:pPr>
      <w:r>
        <w:t>- Право финального монтажа — у Продюсера, так и должно быть.</w:t>
      </w:r>
    </w:p>
    <w:p>
      <w:pPr>
        <w:spacing w:after="120"/>
      </w:pPr>
      <w:r>
        <w:t>- Право одностороннего расторжения по широкому перечню оснований — у Продюсера, оставил.</w:t>
      </w:r>
    </w:p>
    <w:p>
      <w:pPr>
        <w:spacing w:after="120"/>
      </w:pPr>
      <w:r>
        <w:t>- Право передавать Договор третьим лицам без согласия Режиссёра — у Продюсера, оставил.</w:t>
      </w:r>
    </w:p>
    <w:p>
      <w:pPr>
        <w:spacing w:after="120"/>
      </w:pPr>
      <w:r>
        <w:t>- Структуру выплат по траншам — только почистил формулировки, логику не менял.</w:t>
      </w:r>
    </w:p>
    <w:p>
      <w:pPr>
        <w:pStyle w:val="Heading2"/>
      </w:pPr>
      <w:r>
        <w:t>Что нужно заполнить перед подписанием</w:t>
      </w:r>
    </w:p>
    <w:p>
      <w:pPr>
        <w:spacing w:after="120"/>
      </w:pPr>
      <w:r>
        <w:t>1. **Реквизиты Режиссёра** — ФИО, ОГРНИП, ИНН, паспорт, банк.</w:t>
      </w:r>
    </w:p>
    <w:p>
      <w:pPr>
        <w:spacing w:after="120"/>
      </w:pPr>
      <w:r>
        <w:t>2. **Данные Фильма** — рабочее название, год, жанр, метраж, автор сценария.</w:t>
      </w:r>
    </w:p>
    <w:p>
      <w:pPr>
        <w:spacing w:after="120"/>
      </w:pPr>
      <w:r>
        <w:t>3. **Сроки** — все даты в п. 3.1.1, 3.1.9, 3.1.16, 2.1.</w:t>
      </w:r>
    </w:p>
    <w:p>
      <w:pPr>
        <w:spacing w:after="120"/>
      </w:pPr>
      <w:r>
        <w:t>4. **Сумма вознаграждения** и разбивка по траншам (п. 7.1, 7.2).</w:t>
      </w:r>
    </w:p>
    <w:p>
      <w:pPr>
        <w:spacing w:after="120"/>
      </w:pPr>
      <w:r>
        <w:t>5. **НДС** — выяснить систему налогообложения Режиссёра и заполнить п. 7.1.</w:t>
      </w:r>
    </w:p>
    <w:p>
      <w:pPr>
        <w:spacing w:after="120"/>
      </w:pPr>
      <w:r>
        <w:t>6. **Количество дней для просмотра замечаний** в п. 3.1.9 (вписал 10 дней — стандарт, можно уменьшить).</w:t>
      </w:r>
    </w:p>
    <w:p>
      <w:pPr>
        <w:spacing w:after="120"/>
      </w:pPr>
      <w:r>
        <w:t>7. **Аванс** в п. 7.2 первый транш — убрал привязку к «Фонду Машбаша» из оригинала и заменил на «с даты подписания Договора» (более универсально). Если нужна другая привязка — скажи.</w:t>
      </w:r>
    </w:p>
    <w:p>
      <w:pPr>
        <w:pStyle w:val="Heading2"/>
      </w:pPr>
      <w:r>
        <w:t>Модель и статус</w:t>
      </w:r>
    </w:p>
    <w:p>
      <w:pPr>
        <w:spacing w:after="120"/>
      </w:pPr>
      <w:r>
        <w:t xml:space="preserve">Модель: **anthropic/claude-sonnet-4-6** ✅ — да, Тёма, Соннет работает.  </w:t>
      </w:r>
    </w:p>
    <w:p>
      <w:pPr>
        <w:spacing w:after="120"/>
      </w:pPr>
      <w:r>
        <w:t>Все файлы сохранены в: `/Users/calout/.openclaw/workspace/contracts/director-2026-04-21/`</w:t>
      </w:r>
    </w:p>
    <w:p>
      <w:pPr>
        <w:spacing w:after="120"/>
      </w:pPr>
      <w:r>
        <w:t>|---|---|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