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hd w:val="clear" w:color="auto" w:fill="FFFFFF"/>
        <w:suppressAutoHyphens w:val="true"/>
        <w:rPr>
          <w:szCs w:val="24"/>
        </w:rPr>
      </w:pPr>
      <w:bookmarkStart w:id="0" w:name="bookmark55"/>
      <w:r>
        <w:rPr>
          <w:szCs w:val="24"/>
        </w:rPr>
        <w:t xml:space="preserve">ДОГОВОР № {contract_number}</w:t>
      </w:r>
    </w:p>
    <w:p>
      <w:pPr>
        <w:pStyle w:val="Title"/>
        <w:shd w:val="clear" w:color="auto" w:fill="FFFFFF"/>
        <w:suppressAutoHyphens w:val="true"/>
        <w:rPr>
          <w:szCs w:val="24"/>
        </w:rPr>
      </w:pPr>
      <w:r>
        <w:rPr>
          <w:szCs w:val="24"/>
        </w:rPr>
        <w:t>СО ЗВУКОРЕЖИССЕРОМ</w:t>
      </w:r>
    </w:p>
    <w:p>
      <w:pPr>
        <w:pStyle w:val="Title"/>
        <w:shd w:val="clear" w:color="auto" w:fill="FFFFFF"/>
        <w:suppressAutoHyphens w:val="true"/>
        <w:rPr>
          <w:szCs w:val="24"/>
        </w:rPr>
      </w:pPr>
      <w:r>
        <w:rPr>
          <w:szCs w:val="24"/>
        </w:rPr>
        <w:t>(далее по тексту – «Договор»)</w:t>
      </w:r>
    </w:p>
    <w:p>
      <w:pPr>
        <w:pStyle w:val="Title"/>
        <w:shd w:val="clear" w:color="auto" w:fill="FFFFFF"/>
        <w:suppressAutoHyphens w:val="true"/>
        <w:rPr>
          <w:b w:val="false"/>
          <w:b w:val="false"/>
          <w:szCs w:val="24"/>
        </w:rPr>
      </w:pPr>
      <w:r>
        <w:rPr>
          <w:b w:val="false"/>
          <w:szCs w:val="24"/>
        </w:rPr>
      </w:r>
    </w:p>
    <w:p>
      <w:pPr>
        <w:pStyle w:val="Title"/>
        <w:shd w:val="clear" w:color="auto" w:fill="FFFFFF"/>
        <w:rPr>
          <w:b w:val="false"/>
          <w:b w:val="false"/>
          <w:szCs w:val="24"/>
        </w:rPr>
      </w:pPr>
      <w:r>
        <w:rPr>
          <w:b w:val="false"/>
          <w:szCs w:val="24"/>
        </w:rPr>
        <w:t xml:space="preserve">г. Москва                                                                                    «{date_day}» {date_month} 20{date_year} года</w:t>
      </w:r>
    </w:p>
    <w:p>
      <w:pPr>
        <w:pStyle w:val="Title"/>
        <w:shd w:val="clear" w:color="auto" w:fill="FFFFFF"/>
        <w:jc w:val="both"/>
        <w:rPr>
          <w:b w:val="false"/>
          <w:b w:val="false"/>
          <w:szCs w:val="24"/>
        </w:rPr>
      </w:pPr>
      <w:r>
        <w:rPr>
          <w:b w:val="false"/>
          <w:szCs w:val="24"/>
        </w:rPr>
      </w:r>
    </w:p>
    <w:p>
      <w:pPr>
        <w:pStyle w:val="Normal"/>
        <w:jc w:val="both"/>
        <w:rPr>
          <w:szCs w:val="24"/>
        </w:rPr>
      </w:pPr>
      <w:r>
        <w:rPr>
          <w:b/>
          <w:szCs w:val="24"/>
        </w:rPr>
        <w:t>Общество с ограниченной ответственностью «</w:t>
      </w:r>
      <w:r>
        <w:rPr>
          <w:b/>
          <w:bCs/>
          <w:szCs w:val="24"/>
        </w:rPr>
        <w:t>Киношкола имени Сергея Фёдоровича Бондарчука</w:t>
      </w:r>
      <w:r>
        <w:rPr>
          <w:b/>
          <w:szCs w:val="24"/>
        </w:rPr>
        <w:t>»</w:t>
      </w:r>
      <w:r>
        <w:rPr>
          <w:szCs w:val="24"/>
        </w:rPr>
        <w:t xml:space="preserve">, именуемое в дальнейшем </w:t>
      </w:r>
      <w:r>
        <w:rPr>
          <w:b/>
          <w:szCs w:val="24"/>
        </w:rPr>
        <w:t>«Изготовитель»,</w:t>
      </w:r>
      <w:r>
        <w:rPr>
          <w:szCs w:val="24"/>
        </w:rPr>
        <w:t xml:space="preserve"> в лице {rep_name}, действующего на основании {rep_basis},</w:t>
      </w:r>
    </w:p>
    <w:p>
      <w:pPr>
        <w:pStyle w:val="Normal"/>
        <w:jc w:val="both"/>
        <w:rPr>
          <w:szCs w:val="24"/>
        </w:rPr>
      </w:pPr>
      <w:r>
        <w:rPr>
          <w:szCs w:val="24"/>
        </w:rPr>
        <w:t xml:space="preserve">и </w:t>
      </w:r>
      <w:r>
        <w:rPr>
          <w:b/>
          <w:szCs w:val="24"/>
        </w:rPr>
        <w:t xml:space="preserve">Гражданин РФ {contractor_name}</w:t>
      </w:r>
      <w:r>
        <w:rPr>
          <w:szCs w:val="24"/>
        </w:rPr>
        <w:t>,</w:t>
      </w:r>
      <w:r>
        <w:rPr>
          <w:i/>
          <w:szCs w:val="24"/>
        </w:rPr>
        <w:t xml:space="preserve"> </w:t>
      </w:r>
      <w:r>
        <w:rPr>
          <w:szCs w:val="24"/>
        </w:rPr>
        <w:t>именуемый в дальнейшем</w:t>
      </w:r>
      <w:r>
        <w:rPr>
          <w:b/>
          <w:szCs w:val="24"/>
        </w:rPr>
        <w:t xml:space="preserve"> «Звукорежиссер»</w:t>
      </w:r>
      <w:r>
        <w:rPr>
          <w:szCs w:val="24"/>
        </w:rPr>
        <w:t>, с другой стороны, далее при совместном упоминании именуемые как «Стороны», заключили настоящий Договор о нижеследующем:</w:t>
      </w:r>
    </w:p>
    <w:p>
      <w:pPr>
        <w:pStyle w:val="12"/>
        <w:shd w:val="clear" w:color="auto" w:fill="FFFFFF"/>
        <w:jc w:val="both"/>
        <w:rPr>
          <w:rFonts w:ascii="Times New Roman" w:hAnsi="Times New Roman"/>
          <w:b/>
          <w:b/>
          <w:bCs/>
          <w:sz w:val="24"/>
          <w:szCs w:val="24"/>
        </w:rPr>
      </w:pPr>
      <w:r>
        <w:rPr>
          <w:rFonts w:ascii="Times New Roman" w:hAnsi="Times New Roman"/>
          <w:b/>
          <w:bCs/>
          <w:sz w:val="24"/>
          <w:szCs w:val="24"/>
        </w:rPr>
      </w:r>
    </w:p>
    <w:p>
      <w:pPr>
        <w:pStyle w:val="Title"/>
        <w:numPr>
          <w:ilvl w:val="0"/>
          <w:numId w:val="1"/>
        </w:numPr>
        <w:shd w:val="clear" w:color="auto" w:fill="FFFFFF"/>
        <w:ind w:left="0" w:hanging="0"/>
        <w:jc w:val="both"/>
        <w:rPr>
          <w:szCs w:val="24"/>
        </w:rPr>
      </w:pPr>
      <w:bookmarkStart w:id="1" w:name="bookmark55"/>
      <w:r>
        <w:rPr>
          <w:szCs w:val="24"/>
        </w:rPr>
        <w:t>ПРЕДМЕТ ДОГОВОРА</w:t>
      </w:r>
      <w:bookmarkEnd w:id="1"/>
    </w:p>
    <w:p>
      <w:pPr>
        <w:pStyle w:val="Normal"/>
        <w:jc w:val="both"/>
        <w:rPr>
          <w:szCs w:val="24"/>
        </w:rPr>
      </w:pPr>
      <w:r>
        <w:rPr>
          <w:szCs w:val="24"/>
        </w:rPr>
        <w:t>1.1. На условиях, предусмотренных настоящим Договором, Звукорежиссер принимает на себя обязательство по заданию Изготовителя оказать услуги по созданию звукового оформления и смонтированного материала звукового ряда оригинального аудиовизуального кинематографического произведения</w:t>
      </w:r>
      <w:r>
        <w:rPr>
          <w:color w:val="000000"/>
          <w:spacing w:val="-3"/>
          <w:szCs w:val="24"/>
        </w:rPr>
        <w:t xml:space="preserve"> - короткометражного художественного фильма</w:t>
      </w:r>
      <w:r>
        <w:rPr>
          <w:szCs w:val="24"/>
        </w:rPr>
        <w:t xml:space="preserve"> </w:t>
      </w:r>
      <w:r>
        <w:rPr>
          <w:color w:val="000000"/>
          <w:spacing w:val="-3"/>
          <w:szCs w:val="24"/>
        </w:rPr>
        <w:t xml:space="preserve">под рабочим </w:t>
      </w:r>
      <w:r>
        <w:rPr>
          <w:color w:val="000000"/>
          <w:spacing w:val="-5"/>
          <w:szCs w:val="24"/>
        </w:rPr>
        <w:t xml:space="preserve">названием </w:t>
      </w:r>
      <w:r>
        <w:rPr>
          <w:szCs w:val="24"/>
        </w:rPr>
        <w:t xml:space="preserve">«{date_day_2}» (режиссер-постановщик - {director_name}, автор сценария – {scenarist_name}) (далее — Фильм) и отчуждение в полном объеме исключительного права на созданный в рамках оказания услуг по настоящему Договору результат интеллектуальной деятельности – фонограмму – а также любые иные результаты интеллектуальной деятельности, созданные Звукорежиссером в ходе его участия в создании Фильма  (далее совместно «Результаты интеллектуальной деятельности).</w:t>
      </w:r>
    </w:p>
    <w:p>
      <w:pPr>
        <w:pStyle w:val="13"/>
        <w:shd w:val="clear" w:color="auto" w:fill="FFFFFF"/>
        <w:spacing w:lineRule="auto" w:line="240" w:before="0" w:after="0"/>
        <w:ind w:left="0" w:hanging="0"/>
        <w:contextualSpacing/>
        <w:jc w:val="both"/>
        <w:rPr>
          <w:rFonts w:ascii="Times New Roman" w:hAnsi="Times New Roman"/>
          <w:sz w:val="24"/>
          <w:szCs w:val="24"/>
        </w:rPr>
      </w:pPr>
      <w:r>
        <w:rPr>
          <w:rFonts w:ascii="Times New Roman" w:hAnsi="Times New Roman"/>
          <w:sz w:val="24"/>
          <w:szCs w:val="24"/>
        </w:rPr>
        <w:t>Объем и характер услуг, оказываемых Звукорежиссером Изготовителю определяется настоящим Договором, а также сложившейся практикой делового оборота в сфере кинопроизводства.</w:t>
      </w:r>
    </w:p>
    <w:p>
      <w:pPr>
        <w:pStyle w:val="13"/>
        <w:shd w:val="clear" w:color="auto" w:fill="FFFFFF"/>
        <w:tabs>
          <w:tab w:val="left" w:pos="709" w:leader="none"/>
        </w:tabs>
        <w:spacing w:lineRule="auto" w:line="240" w:before="0" w:after="0"/>
        <w:ind w:left="0" w:hanging="0"/>
        <w:contextualSpacing/>
        <w:jc w:val="both"/>
        <w:rPr>
          <w:rFonts w:ascii="Times New Roman" w:hAnsi="Times New Roman"/>
          <w:sz w:val="24"/>
          <w:szCs w:val="24"/>
        </w:rPr>
      </w:pPr>
      <w:r>
        <w:rPr>
          <w:rFonts w:ascii="Times New Roman" w:hAnsi="Times New Roman"/>
          <w:sz w:val="24"/>
          <w:szCs w:val="24"/>
        </w:rPr>
        <w:t>1.2. В понятие Фильм включается как окончательная версия Фильма, так и все созданные в ходе производства Фильма телевизионные, монтажные, альтернативные и иные версии Фильма, рекламные материалы, а также весь созданный в ходе постановки Фильма визуальный, звуковой материал Фильма, как вошедший, так и не вошедший в окончательную версию Фильма.</w:t>
      </w:r>
    </w:p>
    <w:p>
      <w:pPr>
        <w:pStyle w:val="13"/>
        <w:shd w:val="clear" w:color="auto" w:fill="FFFFFF"/>
        <w:tabs>
          <w:tab w:val="left" w:pos="709" w:leader="none"/>
        </w:tabs>
        <w:spacing w:lineRule="auto" w:line="240" w:before="0" w:after="0"/>
        <w:ind w:left="0" w:hanging="0"/>
        <w:contextualSpacing/>
        <w:jc w:val="both"/>
        <w:rPr>
          <w:rFonts w:ascii="Times New Roman" w:hAnsi="Times New Roman"/>
          <w:sz w:val="24"/>
          <w:szCs w:val="24"/>
        </w:rPr>
      </w:pPr>
      <w:r>
        <w:rPr>
          <w:rFonts w:ascii="Times New Roman" w:hAnsi="Times New Roman"/>
          <w:sz w:val="24"/>
          <w:szCs w:val="24"/>
        </w:rPr>
        <w:t>Основными документами, определяющими содержание конкретных обязанностей Звукорежиссера по настоящему Договору, являются утвержденные Изготовителем Сценарий, Режиссерский проект и составленные на его основе Календарно-постановочный план (КПП) и Смета</w:t>
      </w:r>
    </w:p>
    <w:p>
      <w:pPr>
        <w:pStyle w:val="Normal"/>
        <w:shd w:val="clear" w:color="auto" w:fill="FFFFFF"/>
        <w:tabs>
          <w:tab w:val="left" w:pos="540" w:leader="none"/>
          <w:tab w:val="left" w:pos="709" w:leader="none"/>
          <w:tab w:val="left" w:pos="3600" w:leader="none"/>
        </w:tabs>
        <w:jc w:val="both"/>
        <w:rPr>
          <w:szCs w:val="24"/>
        </w:rPr>
      </w:pPr>
      <w:r>
        <w:rPr>
          <w:szCs w:val="24"/>
        </w:rPr>
        <w:t>1.3. По настоящему Договору Звукорежиссер в соответствии с ст. 1234, 1240, 1285 и 1307 ГК РФ передает Изготовителю в полном объеме исключительное право (осуществляет отчуждение исклю</w:t>
        <w:softHyphen/>
        <w:t>чительного права) на Результаты интеллектуальной деятельности с момента их создания в объективной форме на весь срок охраны соответствующего объекта без каких-либо территориальных или иных ограничений.</w:t>
      </w:r>
    </w:p>
    <w:p>
      <w:pPr>
        <w:pStyle w:val="Normal"/>
        <w:jc w:val="both"/>
        <w:rPr>
          <w:iCs/>
          <w:szCs w:val="24"/>
        </w:rPr>
      </w:pPr>
      <w:r>
        <w:rPr>
          <w:iCs/>
          <w:szCs w:val="24"/>
        </w:rPr>
        <w:t xml:space="preserve">Звукорежиссер осознает, что Изготовитель вправе распоряжаться передаваемым (отчуждаемым) по настоящему Договору исключительным правом без ограничения способов использования, как существующими в настоящее время способами, так и теми, которые появятся в будущем, и никакие из способов распоряжения исключительным правом не сохраняются на </w:t>
      </w:r>
      <w:r>
        <w:rPr>
          <w:szCs w:val="24"/>
        </w:rPr>
        <w:t>Звукорежиссером.</w:t>
      </w:r>
    </w:p>
    <w:p>
      <w:pPr>
        <w:pStyle w:val="Normal"/>
        <w:jc w:val="both"/>
        <w:rPr>
          <w:szCs w:val="24"/>
        </w:rPr>
      </w:pPr>
      <w:r>
        <w:rPr>
          <w:iCs/>
          <w:szCs w:val="24"/>
        </w:rPr>
        <w:t xml:space="preserve">Звукорежиссер настоящим разрешает Изготовителю вносить в создаваемые им в процессе оказания услуг по настоящему Договору Результаты интеллектуальной деятельности, вошедшие составной частью в </w:t>
      </w:r>
      <w:r>
        <w:rPr>
          <w:szCs w:val="24"/>
        </w:rPr>
        <w:t>Фильм</w:t>
      </w:r>
      <w:r>
        <w:rPr>
          <w:iCs/>
          <w:szCs w:val="24"/>
        </w:rPr>
        <w:t xml:space="preserve">, изменения, сокращения и дополнения; снабжать их при использовании иллюстрациями, предисловиями, послесловиями, комментариями или какими бы то ни было пояснениями; размещать в них </w:t>
      </w:r>
      <w:r>
        <w:rPr>
          <w:szCs w:val="24"/>
        </w:rPr>
        <w:t xml:space="preserve">е рекламные и любые иные  материалы.  </w:t>
      </w:r>
    </w:p>
    <w:p>
      <w:pPr>
        <w:pStyle w:val="Normal"/>
        <w:shd w:val="clear" w:color="auto" w:fill="FFFFFF"/>
        <w:tabs>
          <w:tab w:val="clear" w:pos="709"/>
          <w:tab w:val="left" w:pos="540" w:leader="none"/>
          <w:tab w:val="left" w:pos="3600" w:leader="none"/>
        </w:tabs>
        <w:jc w:val="both"/>
        <w:rPr>
          <w:szCs w:val="24"/>
        </w:rPr>
      </w:pPr>
      <w:r>
        <w:rPr>
          <w:szCs w:val="24"/>
        </w:rPr>
        <w:t xml:space="preserve"> </w:t>
      </w:r>
      <w:r>
        <w:rPr>
          <w:szCs w:val="24"/>
        </w:rPr>
        <w:t>1.4.  Изготовитель вправе по своему усмотрению и способами, не запрещенными нормами действующего законодательства РФ, распоряжаться полученным по настоящему Договору исключительным правом на Результаты интеллектуальной деятельности, передавать их как полностью, так и частично третьим лицам (право распоряжения исключи</w:t>
        <w:softHyphen/>
        <w:t>тельным правом на Результаты интеллектуальной деятельности), в том числе отдельно от Фильма.</w:t>
      </w:r>
    </w:p>
    <w:p>
      <w:pPr>
        <w:pStyle w:val="Normal"/>
        <w:shd w:val="clear" w:color="auto" w:fill="FFFFFF"/>
        <w:tabs>
          <w:tab w:val="left" w:pos="540" w:leader="none"/>
          <w:tab w:val="left" w:pos="709" w:leader="none"/>
          <w:tab w:val="left" w:pos="3600" w:leader="none"/>
        </w:tabs>
        <w:jc w:val="both"/>
        <w:rPr>
          <w:szCs w:val="24"/>
        </w:rPr>
      </w:pPr>
      <w:r>
        <w:rPr>
          <w:szCs w:val="24"/>
        </w:rPr>
        <w:t xml:space="preserve">1.5. Звукорежиссер обязуется по просьбе Изготовителя предоставлять и/или подписывать документы, дополнительно подтверждающие действительность отчуждения Изготовителю исключительного права, если возникнет необходимость в подтверждении, обеспечении или признании такого права. Данное обязательство не ограничено сроком действия настоящего Договора. </w:t>
      </w:r>
    </w:p>
    <w:p>
      <w:pPr>
        <w:pStyle w:val="Normal"/>
        <w:shd w:val="clear" w:color="auto" w:fill="FFFFFF"/>
        <w:tabs>
          <w:tab w:val="clear" w:pos="709"/>
          <w:tab w:val="left" w:pos="540" w:leader="none"/>
          <w:tab w:val="left" w:pos="3600" w:leader="none"/>
        </w:tabs>
        <w:jc w:val="both"/>
        <w:rPr>
          <w:szCs w:val="24"/>
        </w:rPr>
      </w:pPr>
      <w:r>
        <w:rPr>
          <w:szCs w:val="24"/>
        </w:rPr>
        <w:t xml:space="preserve"> </w:t>
      </w:r>
      <w:r>
        <w:rPr>
          <w:szCs w:val="24"/>
        </w:rPr>
        <w:t xml:space="preserve">1.6. Звукорежиссер настоящим разрешает Изготовителю, а также иным лицам, которым Изготовителем будет предоставлено право использования Результатов интеллектуальной деятельности, в любой форме и любым способом без ограничения срока и территории такого использования, без уведомления Звукорежиссера о таком использовании и без выплаты дополнительного вознаграждения. Любое использование имени (творческого псевдонима) Звукорежиссера, его изображения, голоса, биографических данных, которое может осуществляться в соответствии с действующим законодательством РФ и исключительно в связи с производством, показом Фильма, его рекламированием и продвижением, использованием сценария, на котором основан Фильм либо выполнением Звукорежиссером обязанностей по настоящему Договору. </w:t>
      </w:r>
    </w:p>
    <w:p>
      <w:pPr>
        <w:pStyle w:val="Normal"/>
        <w:shd w:val="clear" w:color="auto" w:fill="FFFFFF"/>
        <w:tabs>
          <w:tab w:val="clear" w:pos="709"/>
          <w:tab w:val="left" w:pos="540" w:leader="none"/>
          <w:tab w:val="left" w:pos="3600" w:leader="none"/>
        </w:tabs>
        <w:jc w:val="both"/>
        <w:rPr>
          <w:szCs w:val="24"/>
        </w:rPr>
      </w:pPr>
      <w:r>
        <w:rPr>
          <w:szCs w:val="24"/>
        </w:rPr>
        <w:t xml:space="preserve"> </w:t>
      </w:r>
      <w:r>
        <w:rPr>
          <w:szCs w:val="24"/>
        </w:rPr>
        <w:t xml:space="preserve">1.7. Звукорежиссер обязуется исполнять обязательства, предусмотренные пунктом 1.1. Договора, в течение съемочного и монтажно-тонировочного периодов производства Фильма, а именно: с{manual}по{manual_2}20_года включительно.</w:t>
      </w:r>
    </w:p>
    <w:p>
      <w:pPr>
        <w:pStyle w:val="Normal"/>
        <w:shd w:val="clear" w:color="auto" w:fill="FFFFFF"/>
        <w:tabs>
          <w:tab w:val="clear" w:pos="709"/>
          <w:tab w:val="left" w:pos="540" w:leader="none"/>
          <w:tab w:val="left" w:pos="3600" w:leader="none"/>
        </w:tabs>
        <w:jc w:val="both"/>
        <w:rPr>
          <w:szCs w:val="24"/>
        </w:rPr>
      </w:pPr>
      <w:r>
        <w:rPr>
          <w:szCs w:val="24"/>
        </w:rPr>
        <w:t xml:space="preserve">Сроки выполнения отдельных видов работ по производству Фильма съемочного и монтажно-тонировочного периодов производства Фильма установлены календарно-постановочным планом производства Фильма (далее – «КПП»). </w:t>
      </w:r>
    </w:p>
    <w:p>
      <w:pPr>
        <w:pStyle w:val="11"/>
        <w:spacing w:lineRule="auto" w:line="240"/>
        <w:jc w:val="both"/>
        <w:rPr>
          <w:sz w:val="24"/>
          <w:szCs w:val="24"/>
        </w:rPr>
      </w:pPr>
      <w:r>
        <w:rPr>
          <w:sz w:val="24"/>
          <w:szCs w:val="24"/>
        </w:rPr>
        <w:t>1.8. Место оказания услуг по Договору: Российская Федерация, г. Москва, а также иной город и/или страна, определенные Изготовителем. Точное место выполнения работ определяется Изготовителем и доводится до сведения Звукорежиссёра дополнительного посредством электронной почты.</w:t>
      </w:r>
    </w:p>
    <w:p>
      <w:pPr>
        <w:pStyle w:val="11"/>
        <w:shd w:val="clear" w:color="auto" w:fill="auto"/>
        <w:spacing w:lineRule="auto" w:line="240"/>
        <w:jc w:val="both"/>
        <w:rPr>
          <w:sz w:val="24"/>
          <w:szCs w:val="24"/>
        </w:rPr>
      </w:pPr>
      <w:r>
        <w:rPr>
          <w:sz w:val="24"/>
          <w:szCs w:val="24"/>
        </w:rPr>
        <w:t xml:space="preserve">1.9. В соответствии с ст.152.1 Гражданского кодекса РФ Звукорежиссер выражает свое согласие с тем, что Изготовитель, а также иные лица, которым Изготовителем будет предоставлено право использования Результатов интеллектуальной деятельности, вправе вносить в них любые изменения, сокращения, дополнения, а также осуществлять иные аналогичные действия, обусловленные дальнейшим использованием Результатов интеллектуальной деятельности, и Звукорежиссер не будет расценивать такие действия, как нарушение его права на неприкосновенность созданных им или с его участием Результатов интеллектуальной деятельности. </w:t>
      </w:r>
    </w:p>
    <w:p>
      <w:pPr>
        <w:pStyle w:val="11"/>
        <w:shd w:val="clear" w:color="auto" w:fill="auto"/>
        <w:spacing w:lineRule="auto" w:line="240"/>
        <w:jc w:val="both"/>
        <w:rPr>
          <w:sz w:val="24"/>
          <w:szCs w:val="24"/>
        </w:rPr>
      </w:pPr>
      <w:r>
        <w:rPr>
          <w:sz w:val="24"/>
          <w:szCs w:val="24"/>
        </w:rPr>
        <w:t>1.10. Звукорежиссер подтверждает свое согласие на указание, при необходимости, его имени в титрах на иностранных языках, при этом порядок написания его имени в титрах на иностранных языках определяется Изготовителем. При этом Звукорежиссер также предоставляет Изготовителю при использовании Фильма и/или Результатов интеллектуальной деятельности (в том числе фрагментарном) не указывать имя Звукорежиссера, то есть использовать анонимно, что не будет считаться нарушением права на имя.</w:t>
      </w:r>
    </w:p>
    <w:sdt>
      <w:sdtPr>
        <w:docPartObj>
          <w:docPartGallery w:val="Table of Contents"/>
          <w:docPartUnique w:val="true"/>
        </w:docPartObj>
      </w:sdtPr>
      <w:sdtContent>
        <w:p>
          <w:pPr>
            <w:pStyle w:val="Normal"/>
            <w:tabs>
              <w:tab w:val="clear" w:pos="709"/>
              <w:tab w:val="left" w:pos="540" w:leader="none"/>
              <w:tab w:val="left" w:pos="3600" w:leader="none"/>
            </w:tabs>
            <w:jc w:val="both"/>
            <w:rPr>
              <w:szCs w:val="24"/>
            </w:rPr>
          </w:pPr>
          <w:r>
            <w:fldChar w:fldCharType="begin"/>
          </w:r>
          <w:r>
            <w:rPr>
              <w:szCs w:val="24"/>
            </w:rPr>
            <w:instrText xml:space="preserve"> TOC \z \o "1-3" \h</w:instrText>
          </w:r>
          <w:r>
            <w:rPr>
              <w:szCs w:val="24"/>
            </w:rPr>
            <w:fldChar w:fldCharType="separate"/>
          </w:r>
          <w:r>
            <w:rPr>
              <w:szCs w:val="24"/>
            </w:rPr>
          </w:r>
          <w:bookmarkStart w:id="2" w:name="bookmark57"/>
          <w:bookmarkStart w:id="3" w:name="bookmark57"/>
        </w:p>
        <w:p>
          <w:pPr>
            <w:pStyle w:val="Normal"/>
            <w:tabs>
              <w:tab w:val="clear" w:pos="709"/>
              <w:tab w:val="left" w:pos="540" w:leader="none"/>
              <w:tab w:val="left" w:pos="3600" w:leader="none"/>
            </w:tabs>
            <w:jc w:val="both"/>
            <w:rPr>
              <w:b/>
              <w:b/>
              <w:szCs w:val="24"/>
            </w:rPr>
          </w:pPr>
          <w:bookmarkStart w:id="4" w:name="bookmark57"/>
          <w:r>
            <w:rPr>
              <w:b/>
              <w:szCs w:val="24"/>
            </w:rPr>
            <w:t xml:space="preserve">2. </w:t>
          </w:r>
          <w:bookmarkEnd w:id="4"/>
          <w:r>
            <w:rPr>
              <w:b/>
              <w:szCs w:val="24"/>
            </w:rPr>
            <w:t>ОБЯЗАННОСТИ СТОРОН</w:t>
          </w:r>
        </w:p>
        <w:p>
          <w:pPr>
            <w:pStyle w:val="Normal"/>
            <w:tabs>
              <w:tab w:val="clear" w:pos="709"/>
              <w:tab w:val="left" w:pos="540" w:leader="none"/>
              <w:tab w:val="left" w:pos="3600" w:leader="none"/>
            </w:tabs>
            <w:jc w:val="both"/>
            <w:rPr>
              <w:szCs w:val="24"/>
              <w:u w:val="single"/>
            </w:rPr>
          </w:pPr>
          <w:r>
            <w:rPr>
              <w:szCs w:val="24"/>
              <w:u w:val="single"/>
            </w:rPr>
            <w:t>2.1. Звукорежиссер обязуется:</w:t>
          </w:r>
        </w:p>
        <w:p>
          <w:pPr>
            <w:pStyle w:val="Normal"/>
            <w:tabs>
              <w:tab w:val="clear" w:pos="709"/>
              <w:tab w:val="left" w:pos="540" w:leader="none"/>
              <w:tab w:val="left" w:pos="3600" w:leader="none"/>
            </w:tabs>
            <w:jc w:val="both"/>
            <w:rPr>
              <w:szCs w:val="24"/>
            </w:rPr>
          </w:pPr>
          <w:r>
            <w:rPr>
              <w:szCs w:val="24"/>
            </w:rPr>
            <w:t>2.1.1. Оказывать услуги, указанные в п. 1.1. настоящего Договора, в полном соответствии с утвержденным Изготовителем литературным сценарием, а также идейно-художественной концепцией Фильма, письменными и устными указаниями Изготовителя.</w:t>
          </w:r>
        </w:p>
        <w:p>
          <w:pPr>
            <w:pStyle w:val="Normal"/>
            <w:tabs>
              <w:tab w:val="clear" w:pos="709"/>
              <w:tab w:val="left" w:pos="540" w:leader="none"/>
              <w:tab w:val="left" w:pos="3600" w:leader="none"/>
            </w:tabs>
            <w:jc w:val="both"/>
            <w:rPr>
              <w:szCs w:val="24"/>
            </w:rPr>
          </w:pPr>
          <w:r>
            <w:rPr>
              <w:szCs w:val="24"/>
            </w:rPr>
            <w:t xml:space="preserve">2.1.2. </w:t>
          </w:r>
          <w:r>
            <w:rPr>
              <w:color w:val="000000"/>
              <w:szCs w:val="24"/>
            </w:rPr>
            <w:t>О</w:t>
          </w:r>
          <w:r>
            <w:rPr>
              <w:szCs w:val="24"/>
            </w:rPr>
            <w:t xml:space="preserve">беспечивать </w:t>
          </w:r>
          <w:r>
            <w:rPr>
              <w:bCs/>
              <w:szCs w:val="24"/>
            </w:rPr>
            <w:t>единство стиля звукового решения Фильма, осуществлять саунддизайн, для чего руководствоваться литературным сценарием и режиссерским (постановочным) проектом</w:t>
          </w:r>
          <w:r>
            <w:rPr>
              <w:szCs w:val="24"/>
            </w:rPr>
            <w:t>.</w:t>
          </w:r>
        </w:p>
        <w:p>
          <w:pPr>
            <w:pStyle w:val="Normal"/>
            <w:tabs>
              <w:tab w:val="clear" w:pos="709"/>
              <w:tab w:val="left" w:pos="0" w:leader="none"/>
            </w:tabs>
            <w:jc w:val="both"/>
            <w:rPr>
              <w:szCs w:val="24"/>
              <w:shd w:fill="FFFF00" w:val="clear"/>
            </w:rPr>
          </w:pPr>
          <w:r>
            <w:rPr>
              <w:szCs w:val="24"/>
            </w:rPr>
            <w:t>2.1.3. Выполнять указания, поступающие от лица Изготовителя, осуществляющего руководство процессом звукового оформления как диалогов, так и Фильма в целом.</w:t>
          </w:r>
        </w:p>
        <w:p>
          <w:pPr>
            <w:pStyle w:val="Normal"/>
            <w:tabs>
              <w:tab w:val="clear" w:pos="709"/>
              <w:tab w:val="left" w:pos="540" w:leader="none"/>
              <w:tab w:val="left" w:pos="3600" w:leader="none"/>
            </w:tabs>
            <w:jc w:val="both"/>
            <w:rPr>
              <w:szCs w:val="24"/>
            </w:rPr>
          </w:pPr>
          <w:r>
            <w:rPr>
              <w:szCs w:val="24"/>
            </w:rPr>
            <w:t xml:space="preserve">2.1.4. Создавать проект звукового оформления, проверять "чистовые" фонограммы, монтировать звук под изображение. </w:t>
          </w:r>
        </w:p>
        <w:p>
          <w:pPr>
            <w:pStyle w:val="Normal"/>
            <w:tabs>
              <w:tab w:val="clear" w:pos="709"/>
              <w:tab w:val="left" w:pos="540" w:leader="none"/>
              <w:tab w:val="left" w:pos="3600" w:leader="none"/>
            </w:tabs>
            <w:jc w:val="both"/>
            <w:rPr>
              <w:szCs w:val="24"/>
            </w:rPr>
          </w:pPr>
          <w:r>
            <w:rPr>
              <w:szCs w:val="24"/>
            </w:rPr>
            <w:t>2.1.5. Выполнять обязанности, принятые на себя в соответствии с настоящим Договором, добросовестно и своевременно.</w:t>
          </w:r>
        </w:p>
        <w:p>
          <w:pPr>
            <w:pStyle w:val="Normal"/>
            <w:tabs>
              <w:tab w:val="clear" w:pos="709"/>
              <w:tab w:val="left" w:pos="540" w:leader="none"/>
              <w:tab w:val="left" w:pos="1260" w:leader="none"/>
            </w:tabs>
            <w:jc w:val="both"/>
            <w:rPr>
              <w:szCs w:val="24"/>
            </w:rPr>
          </w:pPr>
          <w:r>
            <w:rPr>
              <w:szCs w:val="24"/>
            </w:rPr>
            <w:t xml:space="preserve">2.1.6. Не наносить ущерб имуществу Изготовителя. Возмещать ущерб, причиненный имуществу Изготовителя виновными действия Звукорежиссера. </w:t>
          </w:r>
        </w:p>
        <w:p>
          <w:pPr>
            <w:pStyle w:val="Normal"/>
            <w:tabs>
              <w:tab w:val="clear" w:pos="709"/>
              <w:tab w:val="left" w:pos="540" w:leader="none"/>
              <w:tab w:val="left" w:pos="1260" w:leader="none"/>
            </w:tabs>
            <w:jc w:val="both"/>
            <w:rPr>
              <w:szCs w:val="24"/>
            </w:rPr>
          </w:pPr>
          <w:r>
            <w:rPr>
              <w:szCs w:val="24"/>
            </w:rPr>
            <w:t>2.1.7. Сообщать Изготовителю, по его требованию, все сведения о ходе оказания услуг по настоящему Договору.</w:t>
          </w:r>
        </w:p>
        <w:p>
          <w:pPr>
            <w:pStyle w:val="Normal"/>
            <w:tabs>
              <w:tab w:val="clear" w:pos="709"/>
              <w:tab w:val="left" w:pos="0" w:leader="none"/>
              <w:tab w:val="left" w:pos="567" w:leader="none"/>
            </w:tabs>
            <w:jc w:val="both"/>
            <w:rPr>
              <w:szCs w:val="24"/>
            </w:rPr>
          </w:pPr>
          <w:r>
            <w:rPr>
              <w:szCs w:val="24"/>
            </w:rPr>
            <w:t>2.1.8. Незамедлительно поставить в известность Изготовителя в случае невозможности выполнения своих обязательств по причине болезни, а также иной причине, препятствующей надлежащим образом исполнить принятые в соответствии с настоящим Договором обязательства.</w:t>
          </w:r>
        </w:p>
        <w:p>
          <w:pPr>
            <w:pStyle w:val="Normal"/>
            <w:tabs>
              <w:tab w:val="clear" w:pos="709"/>
              <w:tab w:val="left" w:pos="540" w:leader="none"/>
              <w:tab w:val="left" w:pos="567" w:leader="none"/>
              <w:tab w:val="left" w:pos="3600" w:leader="none"/>
            </w:tabs>
            <w:jc w:val="both"/>
            <w:rPr>
              <w:szCs w:val="24"/>
            </w:rPr>
          </w:pPr>
          <w:r>
            <w:rPr>
              <w:szCs w:val="24"/>
            </w:rPr>
            <w:t>2.1.9. В сроки, установленные Календарно-постановочным планом Звукорежиссер обязан по акту приемки-передачи передать все материалы/имущество, вверенные ему и/или приобретённые им в связи с исполнением настоящего Договора.</w:t>
          </w:r>
        </w:p>
        <w:p>
          <w:pPr>
            <w:pStyle w:val="Normal"/>
            <w:tabs>
              <w:tab w:val="clear" w:pos="709"/>
              <w:tab w:val="left" w:pos="0" w:leader="none"/>
              <w:tab w:val="left" w:pos="567" w:leader="none"/>
            </w:tabs>
            <w:jc w:val="both"/>
            <w:rPr>
              <w:szCs w:val="24"/>
            </w:rPr>
          </w:pPr>
          <w:r>
            <w:rPr>
              <w:szCs w:val="24"/>
            </w:rPr>
            <w:t>2.1.10. Исполнять выполняет обязанности по настоящему Договору в местах и в сроки, определенные Изготовителем, а также неукоснительно исполнять требования Изготовителя в части прибытия во время и в место, указываемое ему Изготовителем или его представителями при производстве Фильма.</w:t>
          </w:r>
        </w:p>
        <w:p>
          <w:pPr>
            <w:pStyle w:val="Normal"/>
            <w:tabs>
              <w:tab w:val="clear" w:pos="709"/>
              <w:tab w:val="left" w:pos="0" w:leader="none"/>
              <w:tab w:val="left" w:pos="567" w:leader="none"/>
              <w:tab w:val="left" w:pos="3600" w:leader="none"/>
            </w:tabs>
            <w:jc w:val="both"/>
            <w:rPr>
              <w:szCs w:val="24"/>
            </w:rPr>
          </w:pPr>
          <w:r>
            <w:rPr>
              <w:szCs w:val="24"/>
            </w:rPr>
            <w:t>2.1.11. Звукорежиссер не вправе появляться в местах съемок, репетиций, иных местах, где Звукорежиссер обязан исполнять свои обязательства по настоящему Договору, в состоянии алкогольного, токсического и наркотического опьянения.</w:t>
          </w:r>
        </w:p>
        <w:p>
          <w:pPr>
            <w:pStyle w:val="Normal"/>
            <w:tabs>
              <w:tab w:val="clear" w:pos="709"/>
              <w:tab w:val="left" w:pos="0" w:leader="none"/>
              <w:tab w:val="left" w:pos="567" w:leader="none"/>
              <w:tab w:val="left" w:pos="3600" w:leader="none"/>
            </w:tabs>
            <w:jc w:val="both"/>
            <w:rPr>
              <w:szCs w:val="24"/>
            </w:rPr>
          </w:pPr>
          <w:r>
            <w:rPr>
              <w:szCs w:val="24"/>
            </w:rPr>
            <w:t>2.1.12. В период действия настоящего Договора не принимать на себя обязательства, которые могут препятствовать надлежащему исполнению Звукорежиссером своих обязательств по настоящему Договору.</w:t>
          </w:r>
        </w:p>
        <w:p>
          <w:pPr>
            <w:pStyle w:val="Normal"/>
            <w:tabs>
              <w:tab w:val="clear" w:pos="709"/>
              <w:tab w:val="left" w:pos="0" w:leader="none"/>
              <w:tab w:val="left" w:pos="567" w:leader="none"/>
              <w:tab w:val="left" w:pos="3600" w:leader="none"/>
            </w:tabs>
            <w:jc w:val="both"/>
            <w:rPr>
              <w:szCs w:val="24"/>
            </w:rPr>
          </w:pPr>
          <w:r>
            <w:rPr>
              <w:szCs w:val="24"/>
            </w:rPr>
            <w:t>2.1.13. Без предварительного письменного согласования с Изготовителем не распространять самостоятельно и не допускать действий, способных привести к распространению информации, касающейся содержания Фильма и их производства, в том числе, не давать интервью, не участвовать в радио- и телепередачах или иных подобных мероприятиях, не передавать третьим лицами никакие материалы, связанные с исполнением настоящего Договора, а также иным образом не способствовать третьим лицам в получении такой информации/материалов.</w:t>
          </w:r>
        </w:p>
        <w:p>
          <w:pPr>
            <w:pStyle w:val="Normal"/>
            <w:tabs>
              <w:tab w:val="clear" w:pos="709"/>
              <w:tab w:val="left" w:pos="1260" w:leader="none"/>
            </w:tabs>
            <w:jc w:val="both"/>
            <w:rPr>
              <w:color w:val="000000"/>
              <w:spacing w:val="-10"/>
              <w:szCs w:val="24"/>
            </w:rPr>
          </w:pPr>
          <w:r>
            <w:rPr>
              <w:szCs w:val="24"/>
            </w:rPr>
            <w:t>2.1.14</w:t>
          </w:r>
          <w:bookmarkStart w:id="5" w:name="_GoBack"/>
          <w:bookmarkEnd w:id="5"/>
          <w:r>
            <w:rPr>
              <w:szCs w:val="24"/>
            </w:rPr>
            <w:t xml:space="preserve">. В случае предъявления Изготовителю или третьему лицу, которому будет передано право (права) на использование Фильма или иного аудиовизуального произведения, содержащего Результаты интеллектуальной деятельности, а также иной материал, созданный Звукорежиссером или с его участием, претензий и исков относительно нарушения интеллектуальных или иных прав третьих лиц, Звукорежиссер принимает на себя обязательство по их урегулированию и несет ответственность по таким претензиям и искам. </w:t>
          </w:r>
        </w:p>
        <w:p>
          <w:pPr>
            <w:pStyle w:val="Normal"/>
            <w:tabs>
              <w:tab w:val="clear" w:pos="709"/>
              <w:tab w:val="left" w:pos="540" w:leader="none"/>
              <w:tab w:val="left" w:pos="3600" w:leader="none"/>
            </w:tabs>
            <w:jc w:val="both"/>
            <w:rPr>
              <w:szCs w:val="24"/>
            </w:rPr>
          </w:pPr>
          <w:r>
            <w:rPr>
              <w:szCs w:val="24"/>
            </w:rPr>
          </w:r>
        </w:p>
        <w:p>
          <w:pPr>
            <w:pStyle w:val="Normal"/>
            <w:tabs>
              <w:tab w:val="clear" w:pos="709"/>
              <w:tab w:val="left" w:pos="540" w:leader="none"/>
              <w:tab w:val="left" w:pos="3600" w:leader="none"/>
            </w:tabs>
            <w:jc w:val="both"/>
            <w:rPr>
              <w:szCs w:val="24"/>
              <w:u w:val="single"/>
            </w:rPr>
          </w:pPr>
          <w:r>
            <w:rPr>
              <w:szCs w:val="24"/>
              <w:u w:val="single"/>
            </w:rPr>
            <w:t>2.2. Изготовитель обязуется:</w:t>
          </w:r>
        </w:p>
        <w:p>
          <w:pPr>
            <w:pStyle w:val="Normal"/>
            <w:tabs>
              <w:tab w:val="clear" w:pos="709"/>
              <w:tab w:val="left" w:pos="540" w:leader="none"/>
              <w:tab w:val="left" w:pos="3600" w:leader="none"/>
            </w:tabs>
            <w:jc w:val="both"/>
            <w:rPr>
              <w:szCs w:val="24"/>
            </w:rPr>
          </w:pPr>
          <w:r>
            <w:rPr>
              <w:szCs w:val="24"/>
            </w:rPr>
            <w:t>2.2.1. Заблаговременно ознакомить Звукорежиссера с нормативами и техническими требованиями производства Фильма.</w:t>
          </w:r>
        </w:p>
        <w:p>
          <w:pPr>
            <w:pStyle w:val="Normal"/>
            <w:tabs>
              <w:tab w:val="clear" w:pos="709"/>
              <w:tab w:val="left" w:pos="540" w:leader="none"/>
              <w:tab w:val="left" w:pos="3600" w:leader="none"/>
            </w:tabs>
            <w:jc w:val="both"/>
            <w:rPr>
              <w:szCs w:val="24"/>
            </w:rPr>
          </w:pPr>
          <w:r>
            <w:rPr>
              <w:szCs w:val="24"/>
            </w:rPr>
            <w:t>2.2.2. Осуществлять контроль за выполнением Звукорежиссером принятых по настоящему Договору обязательств.</w:t>
          </w:r>
        </w:p>
        <w:p>
          <w:pPr>
            <w:pStyle w:val="Normal"/>
            <w:tabs>
              <w:tab w:val="clear" w:pos="709"/>
              <w:tab w:val="left" w:pos="540" w:leader="none"/>
              <w:tab w:val="left" w:pos="3600" w:leader="none"/>
            </w:tabs>
            <w:jc w:val="both"/>
            <w:rPr>
              <w:szCs w:val="24"/>
            </w:rPr>
          </w:pPr>
          <w:r>
            <w:rPr>
              <w:szCs w:val="24"/>
            </w:rPr>
            <w:t>2.2.3. Подписывать Акт сдачи-приемки оказанных услуг в течение 5 (Пяти) рабочих дней с даты его предоставления. В случае непредставления Акта сдачи-приемки оказанных услуг или мотивированного отказа в установленный срок, услуги считаются оказанными в полном объеме, в установленный срок и принятыми без нареканий Изготовителем, и подлежат оплате в соответствии с условиями настоящего Договора.</w:t>
          </w:r>
        </w:p>
        <w:p>
          <w:pPr>
            <w:pStyle w:val="Normal"/>
            <w:tabs>
              <w:tab w:val="clear" w:pos="709"/>
              <w:tab w:val="left" w:pos="540" w:leader="none"/>
              <w:tab w:val="left" w:pos="3600" w:leader="none"/>
            </w:tabs>
            <w:jc w:val="both"/>
            <w:rPr>
              <w:szCs w:val="24"/>
            </w:rPr>
          </w:pPr>
          <w:r>
            <w:rPr>
              <w:szCs w:val="24"/>
            </w:rPr>
            <w:t>2.2.4. В период съемок или проведения иных работ над Фильмом по поручению и в интересах Изготовителя с участием Звукорежиссера вне места постоянного его проживания обеспечить Звукорежиссеру за свой счет проезд авиационным (экономический класс), железнодорожным (купе) или, по согласованию Сторон, автомобильным или иным видом транспорта, а также проживание в месте работ над Фильмом в гостиничном номере или квартире со всеми удобствами.</w:t>
          </w:r>
        </w:p>
        <w:p>
          <w:pPr>
            <w:pStyle w:val="Normal"/>
            <w:tabs>
              <w:tab w:val="clear" w:pos="709"/>
              <w:tab w:val="left" w:pos="540" w:leader="none"/>
              <w:tab w:val="left" w:pos="3600" w:leader="none"/>
            </w:tabs>
            <w:jc w:val="both"/>
            <w:rPr>
              <w:szCs w:val="24"/>
            </w:rPr>
          </w:pPr>
          <w:r>
            <w:rPr>
              <w:szCs w:val="24"/>
            </w:rPr>
            <w:t xml:space="preserve">2.2.5. При условии надлежащего исполнения обязательств по настоящему Договору указывает Звукорежиссера в конечных титрах Фильма следующим образом: "Звукорежиссер - {manual_3}". Форма и размер шрифта титров устанавливается Изготовителем.</w:t>
          </w:r>
        </w:p>
        <w:p>
          <w:pPr>
            <w:pStyle w:val="Normal"/>
            <w:tabs>
              <w:tab w:val="clear" w:pos="709"/>
              <w:tab w:val="left" w:pos="540" w:leader="none"/>
              <w:tab w:val="left" w:pos="3600" w:leader="none"/>
            </w:tabs>
            <w:jc w:val="both"/>
            <w:rPr>
              <w:b/>
              <w:b/>
              <w:szCs w:val="24"/>
            </w:rPr>
          </w:pPr>
          <w:r>
            <w:rPr>
              <w:b/>
              <w:szCs w:val="24"/>
            </w:rPr>
          </w:r>
        </w:p>
        <w:p>
          <w:pPr>
            <w:pStyle w:val="Normal"/>
            <w:tabs>
              <w:tab w:val="clear" w:pos="709"/>
              <w:tab w:val="left" w:pos="540" w:leader="none"/>
              <w:tab w:val="left" w:pos="3600" w:leader="none"/>
            </w:tabs>
            <w:jc w:val="both"/>
            <w:rPr>
              <w:b/>
              <w:b/>
              <w:szCs w:val="24"/>
            </w:rPr>
          </w:pPr>
          <w:r>
            <w:rPr>
              <w:b/>
              <w:szCs w:val="24"/>
            </w:rPr>
            <w:t>3. ВОЗНАГРАЖДЕНИЕ И ПОРЯДОК РАСЧЕТОВ</w:t>
          </w:r>
        </w:p>
        <w:p>
          <w:pPr>
            <w:pStyle w:val="Normal"/>
            <w:tabs>
              <w:tab w:val="clear" w:pos="709"/>
              <w:tab w:val="left" w:pos="540" w:leader="none"/>
              <w:tab w:val="left" w:pos="3600" w:leader="none"/>
            </w:tabs>
            <w:jc w:val="both"/>
            <w:rPr>
              <w:szCs w:val="24"/>
            </w:rPr>
          </w:pPr>
          <w:bookmarkStart w:id="6" w:name="bookmark58"/>
          <w:r>
            <w:rPr>
              <w:szCs w:val="24"/>
            </w:rPr>
            <w:t xml:space="preserve">3.1. Изготовитель выплачивает Звукорежиссеру вознаграждение за выполнение указанных в настоящем Договоре услуг и за отчуждение исключительного права на Результаты интеллектуальной деятельности в порядке и на условиях, предусмотренных п.3.2 настоящего Договора. </w:t>
          </w:r>
        </w:p>
        <w:p>
          <w:pPr>
            <w:pStyle w:val="Normal"/>
            <w:tabs>
              <w:tab w:val="clear" w:pos="709"/>
              <w:tab w:val="left" w:pos="540" w:leader="none"/>
              <w:tab w:val="left" w:pos="3600" w:leader="none"/>
            </w:tabs>
            <w:jc w:val="both"/>
            <w:rPr>
              <w:szCs w:val="24"/>
            </w:rPr>
          </w:pPr>
          <w:r>
            <w:rPr>
              <w:szCs w:val="24"/>
            </w:rPr>
            <w:t xml:space="preserve">3.2. Размер вознаграждения Звукорежиссера составляет {amount_num} ({amount_words}) рублей 00 коп., в том числе НДФЛ 13%, за весь объем услуг.</w:t>
          </w:r>
        </w:p>
        <w:p>
          <w:pPr>
            <w:pStyle w:val="Normal"/>
            <w:tabs>
              <w:tab w:val="clear" w:pos="709"/>
              <w:tab w:val="left" w:pos="540" w:leader="none"/>
              <w:tab w:val="left" w:pos="3600" w:leader="none"/>
            </w:tabs>
            <w:jc w:val="both"/>
            <w:rPr>
              <w:szCs w:val="24"/>
            </w:rPr>
          </w:pPr>
          <w:r>
            <w:rPr>
              <w:szCs w:val="24"/>
            </w:rPr>
            <w:t>3.3. Вознаграждение за отчуждение в полном объеме исключительного права на Результаты интеллектуальной деятельности включено в сумму, указанную в п. 3.1 настоящего Договора, составляет 10 (Десять) процентов от нее.</w:t>
          </w:r>
        </w:p>
        <w:p>
          <w:pPr>
            <w:pStyle w:val="Normal"/>
            <w:tabs>
              <w:tab w:val="clear" w:pos="709"/>
              <w:tab w:val="left" w:pos="540" w:leader="none"/>
              <w:tab w:val="left" w:pos="3600" w:leader="none"/>
            </w:tabs>
            <w:jc w:val="both"/>
            <w:rPr>
              <w:szCs w:val="24"/>
            </w:rPr>
          </w:pPr>
          <w:r>
            <w:rPr>
              <w:szCs w:val="24"/>
            </w:rPr>
            <w:t>3.4. Изготовитель выплачивает Звукорежиссеру сумму, указанную в п. 3.2. настоящего Договора, в следующем порядке:</w:t>
          </w:r>
        </w:p>
        <w:p>
          <w:pPr>
            <w:pStyle w:val="Normal"/>
            <w:tabs>
              <w:tab w:val="clear" w:pos="709"/>
              <w:tab w:val="left" w:pos="540" w:leader="none"/>
              <w:tab w:val="left" w:pos="3600" w:leader="none"/>
            </w:tabs>
            <w:jc w:val="both"/>
            <w:rPr>
              <w:szCs w:val="24"/>
            </w:rPr>
          </w:pPr>
          <w:r>
            <w:rPr>
              <w:szCs w:val="24"/>
            </w:rPr>
            <w:t xml:space="preserve">{manual_4}</w:t>
          </w:r>
        </w:p>
        <w:p>
          <w:pPr>
            <w:pStyle w:val="Normal"/>
            <w:tabs>
              <w:tab w:val="clear" w:pos="709"/>
              <w:tab w:val="left" w:pos="540" w:leader="none"/>
              <w:tab w:val="left" w:pos="3600" w:leader="none"/>
            </w:tabs>
            <w:jc w:val="both"/>
            <w:rPr>
              <w:b/>
              <w:b/>
              <w:szCs w:val="24"/>
            </w:rPr>
          </w:pPr>
          <w:r>
            <w:rPr>
              <w:b/>
              <w:szCs w:val="24"/>
            </w:rPr>
          </w:r>
        </w:p>
        <w:p>
          <w:pPr>
            <w:pStyle w:val="Normal"/>
            <w:tabs>
              <w:tab w:val="clear" w:pos="709"/>
              <w:tab w:val="left" w:pos="540" w:leader="none"/>
              <w:tab w:val="left" w:pos="3600" w:leader="none"/>
            </w:tabs>
            <w:jc w:val="both"/>
            <w:rPr>
              <w:b/>
              <w:b/>
              <w:szCs w:val="24"/>
            </w:rPr>
          </w:pPr>
          <w:bookmarkStart w:id="7" w:name="bookmark58"/>
          <w:r>
            <w:rPr>
              <w:b/>
              <w:szCs w:val="24"/>
            </w:rPr>
            <w:t xml:space="preserve">4. </w:t>
          </w:r>
          <w:bookmarkEnd w:id="7"/>
          <w:r>
            <w:rPr>
              <w:b/>
              <w:szCs w:val="24"/>
            </w:rPr>
            <w:t>СРОК ДЕЙСТВИЯ ДОГОВОРА</w:t>
          </w:r>
        </w:p>
        <w:p>
          <w:pPr>
            <w:pStyle w:val="Normal"/>
            <w:tabs>
              <w:tab w:val="clear" w:pos="709"/>
              <w:tab w:val="left" w:pos="540" w:leader="none"/>
              <w:tab w:val="left" w:pos="3600" w:leader="none"/>
            </w:tabs>
            <w:jc w:val="both"/>
            <w:rPr>
              <w:szCs w:val="24"/>
            </w:rPr>
          </w:pPr>
          <w:r>
            <w:rPr>
              <w:szCs w:val="24"/>
            </w:rPr>
            <w:t xml:space="preserve">4.1. Настоящий Договор вступает в силу с момента его подписания Сторонами и действует до полного выполнения Сторонами своих обязательств. </w:t>
          </w:r>
        </w:p>
        <w:p>
          <w:pPr>
            <w:pStyle w:val="Normal"/>
            <w:tabs>
              <w:tab w:val="clear" w:pos="709"/>
              <w:tab w:val="left" w:pos="540" w:leader="none"/>
              <w:tab w:val="left" w:pos="3600" w:leader="none"/>
            </w:tabs>
            <w:jc w:val="both"/>
            <w:rPr>
              <w:szCs w:val="24"/>
            </w:rPr>
          </w:pPr>
          <w:r>
            <w:rPr>
              <w:szCs w:val="24"/>
            </w:rPr>
            <w:t>4.2. В отношении отчужденных в пользу Изготовителя Результатов интеллектуальной деятельности настоящий Договор сроком не ограничен.</w:t>
          </w:r>
        </w:p>
        <w:p>
          <w:pPr>
            <w:pStyle w:val="Normal"/>
            <w:tabs>
              <w:tab w:val="clear" w:pos="709"/>
              <w:tab w:val="left" w:pos="540" w:leader="none"/>
              <w:tab w:val="left" w:pos="3600" w:leader="none"/>
            </w:tabs>
            <w:jc w:val="both"/>
            <w:rPr>
              <w:b/>
              <w:b/>
              <w:szCs w:val="24"/>
            </w:rPr>
          </w:pPr>
          <w:r>
            <w:rPr>
              <w:b/>
              <w:szCs w:val="24"/>
            </w:rPr>
          </w:r>
        </w:p>
        <w:p>
          <w:pPr>
            <w:pStyle w:val="Normal"/>
            <w:tabs>
              <w:tab w:val="clear" w:pos="709"/>
              <w:tab w:val="left" w:pos="540" w:leader="none"/>
              <w:tab w:val="left" w:pos="3600" w:leader="none"/>
            </w:tabs>
            <w:jc w:val="both"/>
            <w:rPr>
              <w:b/>
              <w:b/>
              <w:szCs w:val="24"/>
            </w:rPr>
          </w:pPr>
          <w:r>
            <w:rPr>
              <w:b/>
              <w:szCs w:val="24"/>
            </w:rPr>
            <w:t>5. ОТВЕТСТВЕННОСТЬ СТОРОН</w:t>
          </w:r>
          <w:bookmarkStart w:id="8" w:name="bookmark61"/>
        </w:p>
        <w:p>
          <w:pPr>
            <w:pStyle w:val="Normal"/>
            <w:tabs>
              <w:tab w:val="clear" w:pos="709"/>
              <w:tab w:val="left" w:pos="540" w:leader="none"/>
              <w:tab w:val="left" w:pos="3600" w:leader="none"/>
            </w:tabs>
            <w:jc w:val="both"/>
            <w:rPr>
              <w:szCs w:val="24"/>
            </w:rPr>
          </w:pPr>
          <w:r>
            <w:rPr>
              <w:szCs w:val="24"/>
            </w:rPr>
            <w:t>5.1. Сторона, не исполнившая или ненадлежащим образом исполнившая обязательства по настоящему Договору, обязана возместить другой Стороне причиненные таким неисполнением убытки. Если Сторона, нарушившая настоящий Договор, получила вследствие этого доходы, Сторона, права которой нарушены, вправе требовать возмещения наряду с другими убытками упущенной выгоды в размере не меньшем, чем такие доходы.</w:t>
          </w:r>
        </w:p>
        <w:p>
          <w:pPr>
            <w:pStyle w:val="Normal"/>
            <w:tabs>
              <w:tab w:val="clear" w:pos="709"/>
              <w:tab w:val="left" w:pos="540" w:leader="none"/>
              <w:tab w:val="left" w:pos="3600" w:leader="none"/>
            </w:tabs>
            <w:jc w:val="both"/>
            <w:rPr>
              <w:szCs w:val="24"/>
            </w:rPr>
          </w:pPr>
          <w:r>
            <w:rPr>
              <w:szCs w:val="24"/>
            </w:rPr>
            <w:t>5.2. В случае нарушения настоящего Договора Сторона, чье право нарушено, вправе также потребовать признания права, восстановления положения, существовавшего до нарушения права, и прекращения действий, нарушающих право или создающих угрозу его нарушения.</w:t>
          </w:r>
        </w:p>
        <w:p>
          <w:pPr>
            <w:pStyle w:val="Normal"/>
            <w:tabs>
              <w:tab w:val="clear" w:pos="709"/>
              <w:tab w:val="left" w:pos="540" w:leader="none"/>
              <w:tab w:val="left" w:pos="3600" w:leader="none"/>
            </w:tabs>
            <w:jc w:val="both"/>
            <w:rPr>
              <w:szCs w:val="24"/>
            </w:rPr>
          </w:pPr>
          <w:r>
            <w:rPr>
              <w:szCs w:val="24"/>
            </w:rPr>
            <w:t>5.3. В случаях, не предусмотренных настоящим Договором, имущественная ответственность определяется в соответствии с действующим законодательством Российской Федерации.</w:t>
          </w:r>
        </w:p>
        <w:p>
          <w:pPr>
            <w:pStyle w:val="Normal"/>
            <w:tabs>
              <w:tab w:val="clear" w:pos="709"/>
              <w:tab w:val="left" w:pos="540" w:leader="none"/>
              <w:tab w:val="left" w:pos="3600" w:leader="none"/>
            </w:tabs>
            <w:jc w:val="both"/>
            <w:rPr>
              <w:szCs w:val="24"/>
            </w:rPr>
          </w:pPr>
          <w:r>
            <w:rPr>
              <w:szCs w:val="24"/>
            </w:rPr>
            <w:t>5.4. В случае ненадлежащего оказания Звукорежиссером услуг и/или отказа Звукорежиссера от исполнения настоящего Договора и/или срыва съемок по вине Звукорежиссера, он обязуется возвратить Изготовителю суммы Вознаграждения, выплаченные Изготовителем до его отказа (за исключением части Вознаграждения, пропорциональной объему работ, выполненных Звукорежиссером надлежащим образом на момент отказа от Договора) и возместить все убытки, причиненные Изготовителю своим отказом от исполнения Договора.</w:t>
          </w:r>
        </w:p>
        <w:p>
          <w:pPr>
            <w:pStyle w:val="Normal"/>
            <w:tabs>
              <w:tab w:val="clear" w:pos="709"/>
              <w:tab w:val="left" w:pos="540" w:leader="none"/>
              <w:tab w:val="left" w:pos="3600" w:leader="none"/>
            </w:tabs>
            <w:jc w:val="both"/>
            <w:rPr>
              <w:szCs w:val="24"/>
            </w:rPr>
          </w:pPr>
          <w:r>
            <w:rPr>
              <w:szCs w:val="24"/>
            </w:rPr>
            <w:t>5.5. В случае нарушения Звукорежиссером условий конфиденциальности, связанной с исполнением условий по настоящему Договору, Звукорежиссер обязуется возместить Изготовителю все убытки, причиненные таким нарушением.</w:t>
          </w:r>
        </w:p>
        <w:p>
          <w:pPr>
            <w:pStyle w:val="Normal"/>
            <w:tabs>
              <w:tab w:val="clear" w:pos="709"/>
              <w:tab w:val="left" w:pos="540" w:leader="none"/>
              <w:tab w:val="left" w:pos="3600" w:leader="none"/>
            </w:tabs>
            <w:jc w:val="both"/>
            <w:rPr>
              <w:szCs w:val="24"/>
            </w:rPr>
          </w:pPr>
          <w:r>
            <w:rPr>
              <w:szCs w:val="24"/>
            </w:rPr>
            <w:t xml:space="preserve">                                                                                                                                                                                                                                                                                                                                                                                                                                                                                                                                                                                                                                                                                                                                                                                                                                                                                                                                                                                                                                                                                                                                                                                                                                                                                                                                                                                                                                                                                                                                                                                                                                                                                                                                                                                           </w:t>
          </w:r>
        </w:p>
        <w:p>
          <w:pPr>
            <w:pStyle w:val="Normal"/>
            <w:tabs>
              <w:tab w:val="clear" w:pos="709"/>
              <w:tab w:val="left" w:pos="540" w:leader="none"/>
              <w:tab w:val="left" w:pos="3600" w:leader="none"/>
            </w:tabs>
            <w:jc w:val="both"/>
            <w:rPr>
              <w:b/>
              <w:b/>
              <w:szCs w:val="24"/>
            </w:rPr>
          </w:pPr>
          <w:r>
            <w:rPr>
              <w:b/>
              <w:szCs w:val="24"/>
            </w:rPr>
            <w:t xml:space="preserve">6. </w:t>
          </w:r>
          <w:bookmarkEnd w:id="8"/>
          <w:r>
            <w:rPr>
              <w:b/>
              <w:szCs w:val="24"/>
            </w:rPr>
            <w:t>ОБСТОЯТЕЛЬСТВА НЕПРЕОДОЛИМОЙ СИЛЫ (ФОРС-МАЖОР)</w:t>
          </w:r>
        </w:p>
        <w:p>
          <w:pPr>
            <w:pStyle w:val="Normal"/>
            <w:tabs>
              <w:tab w:val="clear" w:pos="709"/>
              <w:tab w:val="left" w:pos="540" w:leader="none"/>
              <w:tab w:val="left" w:pos="3600" w:leader="none"/>
            </w:tabs>
            <w:jc w:val="both"/>
            <w:rPr>
              <w:szCs w:val="24"/>
            </w:rPr>
          </w:pPr>
          <w:r>
            <w:rPr>
              <w:szCs w:val="24"/>
            </w:rPr>
            <w:t>6.1. Стороны освобождаются от ответственности за частич</w:t>
            <w:softHyphen/>
            <w:t>ное или полное неисполнение обязательств по-настоящему До</w:t>
            <w:softHyphen/>
            <w:t>говору, если оно явилось следствием обстоятельств непреодо</w:t>
            <w:softHyphen/>
            <w:t>лимой силы, возникших после заключения Договора.</w:t>
          </w:r>
        </w:p>
        <w:p>
          <w:pPr>
            <w:pStyle w:val="Normal"/>
            <w:tabs>
              <w:tab w:val="clear" w:pos="709"/>
              <w:tab w:val="left" w:pos="540" w:leader="none"/>
              <w:tab w:val="left" w:pos="3600" w:leader="none"/>
            </w:tabs>
            <w:jc w:val="both"/>
            <w:rPr>
              <w:szCs w:val="24"/>
            </w:rPr>
          </w:pPr>
          <w:r>
            <w:rPr>
              <w:szCs w:val="24"/>
            </w:rPr>
            <w:t>6.2. К таким обстоятельствам в контексте настоящего До</w:t>
            <w:softHyphen/>
            <w:t>говора относятся стихийные бедствия, военные действия, введе</w:t>
            <w:softHyphen/>
            <w:t>ние чрезвычайного положения, акты террора, массовые беспо</w:t>
            <w:softHyphen/>
            <w:t>рядки, изменения в законодательстве РФ и другие чрезвычай</w:t>
            <w:softHyphen/>
            <w:t>ные и непредотвратимые при данных условиях обстоятельства, если такие обстоятельства препятствуют исполнению Сторона</w:t>
            <w:softHyphen/>
            <w:t>ми своих обязательств.</w:t>
          </w:r>
        </w:p>
        <w:p>
          <w:pPr>
            <w:pStyle w:val="Normal"/>
            <w:tabs>
              <w:tab w:val="clear" w:pos="709"/>
              <w:tab w:val="left" w:pos="540" w:leader="none"/>
              <w:tab w:val="left" w:pos="3600" w:leader="none"/>
            </w:tabs>
            <w:jc w:val="both"/>
            <w:rPr>
              <w:szCs w:val="24"/>
            </w:rPr>
          </w:pPr>
          <w:r>
            <w:rPr>
              <w:szCs w:val="24"/>
            </w:rPr>
            <w:t>6.3. Факт наступления таких обстоятельств и их продолжитель</w:t>
            <w:softHyphen/>
            <w:t>ность должны быть подтверждены компетентными органами или достоверными документами.</w:t>
          </w:r>
        </w:p>
        <w:p>
          <w:pPr>
            <w:pStyle w:val="Normal"/>
            <w:tabs>
              <w:tab w:val="clear" w:pos="709"/>
              <w:tab w:val="left" w:pos="540" w:leader="none"/>
              <w:tab w:val="left" w:pos="3600" w:leader="none"/>
            </w:tabs>
            <w:jc w:val="both"/>
            <w:rPr>
              <w:szCs w:val="24"/>
            </w:rPr>
          </w:pPr>
          <w:r>
            <w:rPr>
              <w:szCs w:val="24"/>
            </w:rPr>
            <w:t>6.4. Исполнение обязательств Сторон соразмерно перено</w:t>
            <w:softHyphen/>
            <w:t>сится на срок действия форс-мажорных обстоятельств и их по</w:t>
            <w:softHyphen/>
            <w:t>следствий. Обязательным условием является письменное уве</w:t>
            <w:softHyphen/>
            <w:t>домление контрагента по настоящему Договору не позднее 14 (Четырнадцати) календарных дней с даты наступления указанных обстоятельств о невозможности исполнения Стороной своих обязательств по Договору.</w:t>
          </w:r>
        </w:p>
        <w:p>
          <w:pPr>
            <w:pStyle w:val="Normal"/>
            <w:rPr/>
          </w:pPr>
          <w:r>
            <w:rPr/>
            <w:t>6.5. Если данные обстоятельства будут продолжаться более шести месяцев, то каждая из Сторон вправе отказаться от даль</w:t>
            <w:softHyphen/>
            <w:t>нейшего исполнения обязательств по договору, предупредив другую Сторону о расторжении Договора за 14 (Четырнадцать) календарных дней и согла</w:t>
            <w:softHyphen/>
            <w:t xml:space="preserve">совав с ней все спорные вопросы. </w:t>
          </w:r>
        </w:p>
        <w:p>
          <w:pPr>
            <w:pStyle w:val="Normal"/>
            <w:tabs>
              <w:tab w:val="clear" w:pos="709"/>
              <w:tab w:val="left" w:pos="540" w:leader="none"/>
              <w:tab w:val="left" w:pos="3600" w:leader="none"/>
            </w:tabs>
            <w:jc w:val="both"/>
            <w:rPr>
              <w:b/>
              <w:b/>
              <w:szCs w:val="24"/>
            </w:rPr>
          </w:pPr>
          <w:r>
            <w:rPr>
              <w:b/>
              <w:szCs w:val="24"/>
            </w:rPr>
          </w:r>
          <w:bookmarkStart w:id="9" w:name="bookmark62"/>
          <w:bookmarkStart w:id="10" w:name="bookmark62"/>
        </w:p>
        <w:p>
          <w:pPr>
            <w:pStyle w:val="Normal"/>
            <w:tabs>
              <w:tab w:val="clear" w:pos="709"/>
              <w:tab w:val="left" w:pos="540" w:leader="none"/>
              <w:tab w:val="left" w:pos="3600" w:leader="none"/>
            </w:tabs>
            <w:jc w:val="both"/>
            <w:rPr>
              <w:b/>
              <w:b/>
              <w:szCs w:val="24"/>
            </w:rPr>
          </w:pPr>
          <w:bookmarkStart w:id="11" w:name="bookmark62"/>
          <w:r>
            <w:rPr>
              <w:b/>
              <w:szCs w:val="24"/>
            </w:rPr>
            <w:t>7. И</w:t>
          </w:r>
          <w:bookmarkEnd w:id="11"/>
          <w:r>
            <w:rPr>
              <w:b/>
              <w:szCs w:val="24"/>
            </w:rPr>
            <w:t>ЗМЕНЕНИЕ И РАСТОРЖЕНИЕ ДОГОВОРА</w:t>
          </w:r>
        </w:p>
        <w:p>
          <w:pPr>
            <w:pStyle w:val="Normal"/>
            <w:tabs>
              <w:tab w:val="clear" w:pos="709"/>
              <w:tab w:val="left" w:pos="540" w:leader="none"/>
              <w:tab w:val="left" w:pos="3600" w:leader="none"/>
            </w:tabs>
            <w:jc w:val="both"/>
            <w:rPr>
              <w:szCs w:val="24"/>
            </w:rPr>
          </w:pPr>
          <w:r>
            <w:rPr>
              <w:szCs w:val="24"/>
            </w:rPr>
            <w:t>7.1. Стороны вправе вносить изменения и дополнения в настоящий Договор.</w:t>
          </w:r>
        </w:p>
        <w:p>
          <w:pPr>
            <w:pStyle w:val="Normal"/>
            <w:tabs>
              <w:tab w:val="clear" w:pos="709"/>
              <w:tab w:val="left" w:pos="540" w:leader="none"/>
              <w:tab w:val="left" w:pos="3600" w:leader="none"/>
            </w:tabs>
            <w:jc w:val="both"/>
            <w:rPr>
              <w:szCs w:val="24"/>
            </w:rPr>
          </w:pPr>
          <w:r>
            <w:rPr>
              <w:szCs w:val="24"/>
            </w:rPr>
            <w:t>7.2. Все изменения и дополнения к настоящему Договору производятся в письменной форме полномочными представи</w:t>
            <w:softHyphen/>
            <w:t>телями Сторон и являются неотъемлемой частью настоящего Договора.</w:t>
          </w:r>
        </w:p>
        <w:p>
          <w:pPr>
            <w:pStyle w:val="Normal"/>
            <w:tabs>
              <w:tab w:val="clear" w:pos="709"/>
              <w:tab w:val="left" w:pos="540" w:leader="none"/>
              <w:tab w:val="left" w:pos="3600" w:leader="none"/>
            </w:tabs>
            <w:jc w:val="both"/>
            <w:rPr>
              <w:szCs w:val="24"/>
            </w:rPr>
          </w:pPr>
          <w:r>
            <w:rPr>
              <w:szCs w:val="24"/>
            </w:rPr>
            <w:t>7.3.  Стороны вправе досрочно расторгнуть настоящий Договор по обоюдному письменному согласию, а также по основаниям, предусмотренным настоящим Договором и действующим законодательством РФ.</w:t>
          </w:r>
        </w:p>
        <w:p>
          <w:pPr>
            <w:pStyle w:val="Normal"/>
            <w:tabs>
              <w:tab w:val="clear" w:pos="709"/>
              <w:tab w:val="left" w:pos="540" w:leader="none"/>
              <w:tab w:val="left" w:pos="3600" w:leader="none"/>
            </w:tabs>
            <w:jc w:val="both"/>
            <w:rPr>
              <w:szCs w:val="24"/>
            </w:rPr>
          </w:pPr>
          <w:r>
            <w:rPr>
              <w:szCs w:val="24"/>
            </w:rPr>
            <w:t>7.4. В случае досрочного расторжения настоящего Договора Изготовитель выплачивает Звукорежиссеру вознаграждение пропорционально созданной и сданной Изготовителю до момента расторжения настоящего Договора услуги в течение 15 (Пятнадцати) рабочих дней с даты расторжения настоящего Договора.</w:t>
          </w:r>
        </w:p>
        <w:p>
          <w:pPr>
            <w:pStyle w:val="Normal"/>
            <w:tabs>
              <w:tab w:val="clear" w:pos="709"/>
              <w:tab w:val="left" w:pos="540" w:leader="none"/>
              <w:tab w:val="left" w:pos="3600" w:leader="none"/>
            </w:tabs>
            <w:jc w:val="both"/>
            <w:rPr>
              <w:szCs w:val="24"/>
            </w:rPr>
          </w:pPr>
          <w:r>
            <w:rPr>
              <w:szCs w:val="24"/>
            </w:rPr>
            <w:t>7.5. Изготовитель также вправе отказаться от исполнения Договора в одностороннем внесудебном порядке в случае:</w:t>
          </w:r>
        </w:p>
        <w:p>
          <w:pPr>
            <w:pStyle w:val="Normal"/>
            <w:tabs>
              <w:tab w:val="clear" w:pos="709"/>
              <w:tab w:val="left" w:pos="540" w:leader="none"/>
              <w:tab w:val="left" w:pos="3600" w:leader="none"/>
            </w:tabs>
            <w:jc w:val="both"/>
            <w:rPr>
              <w:szCs w:val="24"/>
            </w:rPr>
          </w:pPr>
          <w:r>
            <w:rPr>
              <w:szCs w:val="24"/>
            </w:rPr>
            <w:t xml:space="preserve">  </w:t>
          </w:r>
          <w:r>
            <w:rPr>
              <w:szCs w:val="24"/>
            </w:rPr>
            <w:t>- невыполнения Звукорежиссером своих обязательств по настоящему Договору. Если такое неисполнение/ненадлежащее исполнение Договора повлекло за собой материальный и/или иной ущерб Изготовителю, последний направляет исполнительному продюсеру письменное уведомление о расторжении настоящего Договора. Договор считается расторгнутым с даты, указанной в письменном уведомлении о досрочном расторжении настоящего Договора, а Звукорежиссер обязуется возместить причиненные Изготовителю убытки в полном объеме,</w:t>
          </w:r>
        </w:p>
        <w:p>
          <w:pPr>
            <w:pStyle w:val="Normal"/>
            <w:tabs>
              <w:tab w:val="clear" w:pos="709"/>
              <w:tab w:val="left" w:pos="540" w:leader="none"/>
              <w:tab w:val="left" w:pos="3600" w:leader="none"/>
            </w:tabs>
            <w:jc w:val="both"/>
            <w:rPr>
              <w:szCs w:val="24"/>
            </w:rPr>
          </w:pPr>
          <w:r>
            <w:rPr>
              <w:szCs w:val="24"/>
            </w:rPr>
            <w:t>- болезни Звукорежиссера продолжительностью более семи календарных дней.</w:t>
          </w:r>
        </w:p>
        <w:p>
          <w:pPr>
            <w:pStyle w:val="Normal"/>
            <w:tabs>
              <w:tab w:val="clear" w:pos="709"/>
              <w:tab w:val="left" w:pos="540" w:leader="none"/>
              <w:tab w:val="left" w:pos="3600" w:leader="none"/>
            </w:tabs>
            <w:jc w:val="both"/>
            <w:rPr>
              <w:szCs w:val="24"/>
            </w:rPr>
          </w:pPr>
          <w:r>
            <w:rPr>
              <w:szCs w:val="24"/>
            </w:rPr>
            <w:t>7.6. Все результаты работ/услуг, выполненных Звукорежиссером к дате расторжения Договора, во всех, без исключения, случаях принадлежат Изготовителю, который вправе использовать их в любой форме и любым способом.</w:t>
          </w:r>
        </w:p>
        <w:p>
          <w:pPr>
            <w:pStyle w:val="Normal"/>
            <w:tabs>
              <w:tab w:val="clear" w:pos="709"/>
              <w:tab w:val="left" w:pos="540" w:leader="none"/>
              <w:tab w:val="left" w:pos="3600" w:leader="none"/>
            </w:tabs>
            <w:jc w:val="both"/>
            <w:rPr>
              <w:szCs w:val="24"/>
            </w:rPr>
          </w:pPr>
          <w:r>
            <w:rPr>
              <w:szCs w:val="24"/>
            </w:rPr>
            <w:t xml:space="preserve">7.7. Настоящий Договор может быть расторгнут по требованию одной из Сторон в любое время в одностороннем порядке, путем направления другой Стороне письменного уведомления не менее, чем за 10 (Десять) календарных дней до предполагаемой даты расторжения договора. Договор считается расторгнутым по истечении 10 (Десяти) календарных дней с даты получения одной из Сторон письменного уведомления о расторжении Договора. </w:t>
          </w:r>
        </w:p>
        <w:p>
          <w:pPr>
            <w:pStyle w:val="Normal"/>
            <w:tabs>
              <w:tab w:val="clear" w:pos="709"/>
              <w:tab w:val="left" w:pos="540" w:leader="none"/>
              <w:tab w:val="left" w:pos="3600" w:leader="none"/>
            </w:tabs>
            <w:jc w:val="both"/>
            <w:rPr>
              <w:szCs w:val="24"/>
            </w:rPr>
          </w:pPr>
          <w:r>
            <w:rPr>
              <w:szCs w:val="24"/>
            </w:rPr>
            <w:t xml:space="preserve">7.8. В случае одностороннего отказа Звукорежиссера от настоящего Договора Звукорежиссер обязуется возместить Изготовителю все убытки, причиненные последнему отказом от исполнения настоящего Договора. </w:t>
          </w:r>
        </w:p>
        <w:p>
          <w:pPr>
            <w:pStyle w:val="Normal"/>
            <w:tabs>
              <w:tab w:val="clear" w:pos="709"/>
              <w:tab w:val="left" w:pos="540" w:leader="none"/>
              <w:tab w:val="left" w:pos="3600" w:leader="none"/>
            </w:tabs>
            <w:jc w:val="both"/>
            <w:rPr>
              <w:szCs w:val="24"/>
            </w:rPr>
          </w:pPr>
          <w:r>
            <w:rPr>
              <w:szCs w:val="24"/>
            </w:rPr>
            <w:t>7.9. Расторжение настоящего Договора не освобождает Стороны от ответственности за ненадлежащее исполнение обязательств, принятых на себя в период действия Договора.</w:t>
          </w:r>
        </w:p>
        <w:p>
          <w:pPr>
            <w:pStyle w:val="Normal"/>
            <w:tabs>
              <w:tab w:val="clear" w:pos="709"/>
              <w:tab w:val="left" w:pos="510" w:leader="none"/>
            </w:tabs>
            <w:suppressAutoHyphens w:val="true"/>
            <w:jc w:val="both"/>
            <w:rPr>
              <w:b/>
              <w:b/>
              <w:szCs w:val="24"/>
            </w:rPr>
          </w:pPr>
          <w:r>
            <w:rPr>
              <w:b/>
              <w:szCs w:val="24"/>
            </w:rPr>
          </w:r>
        </w:p>
        <w:p>
          <w:pPr>
            <w:pStyle w:val="Normal"/>
            <w:tabs>
              <w:tab w:val="clear" w:pos="709"/>
              <w:tab w:val="left" w:pos="510" w:leader="none"/>
            </w:tabs>
            <w:suppressAutoHyphens w:val="true"/>
            <w:jc w:val="both"/>
            <w:rPr>
              <w:b/>
              <w:b/>
              <w:szCs w:val="24"/>
            </w:rPr>
          </w:pPr>
          <w:r>
            <w:rPr>
              <w:b/>
              <w:szCs w:val="24"/>
            </w:rPr>
            <w:t>8. УСЛОВИЯ КОНФИДЕНЦИАЛЬНОСТИ</w:t>
          </w:r>
        </w:p>
        <w:p>
          <w:pPr>
            <w:pStyle w:val="Normal"/>
            <w:tabs>
              <w:tab w:val="clear" w:pos="709"/>
              <w:tab w:val="left" w:pos="1220" w:leader="none"/>
              <w:tab w:val="left" w:pos="1276" w:leader="none"/>
            </w:tabs>
            <w:suppressAutoHyphens w:val="true"/>
            <w:jc w:val="both"/>
            <w:rPr>
              <w:szCs w:val="24"/>
            </w:rPr>
          </w:pPr>
          <w:r>
            <w:rPr>
              <w:szCs w:val="24"/>
            </w:rPr>
            <w:t xml:space="preserve">8.1. По взаимному согласию Сторон в рамках настоящего Договора конфиденциальной признается информация, касающаяся предмета настоящего Договора, хода его выполнения и полученных результатов. Кроме того, конфиденциальной является любая информация о Фильме, а именно состав съемочной и административной группы, локации, сценарии, бюджет и прочее. </w:t>
          </w:r>
        </w:p>
        <w:p>
          <w:pPr>
            <w:pStyle w:val="Normal"/>
            <w:tabs>
              <w:tab w:val="clear" w:pos="709"/>
              <w:tab w:val="left" w:pos="1220" w:leader="none"/>
              <w:tab w:val="left" w:pos="1276" w:leader="none"/>
            </w:tabs>
            <w:suppressAutoHyphens w:val="true"/>
            <w:jc w:val="both"/>
            <w:rPr>
              <w:szCs w:val="24"/>
            </w:rPr>
          </w:pPr>
          <w:r>
            <w:rPr>
              <w:szCs w:val="24"/>
            </w:rPr>
            <w:t>8.2. Каждая из Сторон обязана обеспечить защиту конфиденциальной информации, ставшей доступной ей в рамках настоящего Договора, от несанкционированного использования, распространения или опубликования, в том числе Звукорежиссер обязуется на производить аудио-видео съемку в местах производства Фильма на личные электронные устройства, а также не допускать распространения никаких фото- видео- аудио материалов, созданных в рамках его участия в производстве Фильма.</w:t>
          </w:r>
        </w:p>
        <w:p>
          <w:pPr>
            <w:pStyle w:val="Normal"/>
            <w:tabs>
              <w:tab w:val="clear" w:pos="709"/>
              <w:tab w:val="left" w:pos="1220" w:leader="none"/>
              <w:tab w:val="left" w:pos="1276" w:leader="none"/>
            </w:tabs>
            <w:suppressAutoHyphens w:val="true"/>
            <w:jc w:val="both"/>
            <w:rPr>
              <w:szCs w:val="24"/>
            </w:rPr>
          </w:pPr>
          <w:r>
            <w:rPr>
              <w:szCs w:val="24"/>
            </w:rPr>
            <w:t>8.3. Звукорежиссер может передавать полученную конфиденциальную информацию по настоящему Договору третьим лицам только по письменному согласованию с Изготовителем на следующих условиях:</w:t>
          </w:r>
        </w:p>
        <w:p>
          <w:pPr>
            <w:pStyle w:val="Normal"/>
            <w:numPr>
              <w:ilvl w:val="0"/>
              <w:numId w:val="2"/>
            </w:numPr>
            <w:tabs>
              <w:tab w:val="clear" w:pos="709"/>
              <w:tab w:val="left" w:pos="1080" w:leader="none"/>
            </w:tabs>
            <w:suppressAutoHyphens w:val="true"/>
            <w:ind w:left="0" w:hanging="0"/>
            <w:jc w:val="both"/>
            <w:rPr>
              <w:szCs w:val="24"/>
            </w:rPr>
          </w:pPr>
          <w:r>
            <w:rPr>
              <w:szCs w:val="24"/>
            </w:rPr>
            <w:t>третьи лица используют полученную конфиденциальную информацию только в рамках работ, проводимых на договорной основе между Звукорежиссером и Изготовителем;</w:t>
          </w:r>
        </w:p>
        <w:p>
          <w:pPr>
            <w:pStyle w:val="Normal"/>
            <w:numPr>
              <w:ilvl w:val="0"/>
              <w:numId w:val="2"/>
            </w:numPr>
            <w:tabs>
              <w:tab w:val="clear" w:pos="709"/>
              <w:tab w:val="left" w:pos="1080" w:leader="none"/>
            </w:tabs>
            <w:suppressAutoHyphens w:val="true"/>
            <w:ind w:left="0" w:hanging="0"/>
            <w:jc w:val="both"/>
            <w:rPr>
              <w:szCs w:val="24"/>
            </w:rPr>
          </w:pPr>
          <w:r>
            <w:rPr>
              <w:szCs w:val="24"/>
            </w:rPr>
            <w:t>Звукорежиссер гарантирует соблюдение третьими лицами условий конфиденциальности настоящего Договора.</w:t>
          </w:r>
        </w:p>
        <w:p>
          <w:pPr>
            <w:pStyle w:val="Normal"/>
            <w:tabs>
              <w:tab w:val="clear" w:pos="709"/>
              <w:tab w:val="left" w:pos="540" w:leader="none"/>
              <w:tab w:val="left" w:pos="3600" w:leader="none"/>
            </w:tabs>
            <w:jc w:val="both"/>
            <w:rPr>
              <w:szCs w:val="24"/>
            </w:rPr>
          </w:pPr>
          <w:r>
            <w:rPr>
              <w:szCs w:val="24"/>
            </w:rPr>
            <w:t xml:space="preserve">8.4. Звукорежиссер обязуется не распространять сам и не допускать действий, способных привести к распространению указанной конфиденциальной информации, в том числе, не давать интервью, не участвовать в радио- телепередачах или иных подобных мероприятиях, не передавать третьим лицами никакие материалы, связанные с исполнением настоящего Договора, а также иным образом способствовать третьим лицам в получении такой информации/материалов без предварительного письменного согласования с Изготовителем. </w:t>
          </w:r>
        </w:p>
        <w:p>
          <w:pPr>
            <w:pStyle w:val="Normal"/>
            <w:tabs>
              <w:tab w:val="clear" w:pos="709"/>
              <w:tab w:val="left" w:pos="1220" w:leader="none"/>
              <w:tab w:val="left" w:pos="1276" w:leader="none"/>
            </w:tabs>
            <w:suppressAutoHyphens w:val="true"/>
            <w:jc w:val="both"/>
            <w:rPr>
              <w:szCs w:val="24"/>
            </w:rPr>
          </w:pPr>
          <w:r>
            <w:rPr>
              <w:szCs w:val="24"/>
            </w:rPr>
            <w:t>8.5. Условия конфиденциальности вступают в силу с момента подписания настоящего Договора и действуют в течение 3 лет.</w:t>
          </w:r>
        </w:p>
        <w:p>
          <w:pPr>
            <w:pStyle w:val="Normal"/>
            <w:tabs>
              <w:tab w:val="clear" w:pos="709"/>
              <w:tab w:val="left" w:pos="1220" w:leader="none"/>
              <w:tab w:val="left" w:pos="1276" w:leader="none"/>
            </w:tabs>
            <w:suppressAutoHyphens w:val="true"/>
            <w:jc w:val="both"/>
            <w:rPr>
              <w:szCs w:val="24"/>
            </w:rPr>
          </w:pPr>
          <w:r>
            <w:rPr>
              <w:szCs w:val="24"/>
            </w:rPr>
          </w:r>
        </w:p>
        <w:p>
          <w:pPr>
            <w:pStyle w:val="Normal"/>
            <w:tabs>
              <w:tab w:val="clear" w:pos="709"/>
              <w:tab w:val="left" w:pos="1220" w:leader="none"/>
              <w:tab w:val="left" w:pos="1276" w:leader="none"/>
            </w:tabs>
            <w:suppressAutoHyphens w:val="true"/>
            <w:jc w:val="both"/>
            <w:rPr>
              <w:b/>
              <w:b/>
              <w:szCs w:val="24"/>
              <w:lang w:eastAsia="zh-CN"/>
            </w:rPr>
          </w:pPr>
          <w:r>
            <w:rPr>
              <w:b/>
              <w:szCs w:val="24"/>
              <w:lang w:eastAsia="zh-CN"/>
            </w:rPr>
            <w:t>9. ПЕРСОНАЛЬНЫЕ ДАННЫЕ</w:t>
          </w:r>
        </w:p>
        <w:p>
          <w:pPr>
            <w:pStyle w:val="Normal"/>
            <w:tabs>
              <w:tab w:val="clear" w:pos="709"/>
              <w:tab w:val="left" w:pos="540" w:leader="none"/>
              <w:tab w:val="left" w:pos="3600" w:leader="none"/>
            </w:tabs>
            <w:jc w:val="both"/>
            <w:rPr>
              <w:szCs w:val="24"/>
              <w:lang w:eastAsia="zh-CN"/>
            </w:rPr>
          </w:pPr>
          <w:r>
            <w:rPr>
              <w:szCs w:val="24"/>
              <w:lang w:eastAsia="zh-CN"/>
            </w:rPr>
            <w:t>9.1. Звукорежиссер настоящим дает свое согласие Изготовителю в целях надлежащего исполнения настоящего Договора без права требования каких-либо дополнительных оплат, помимо определенного в статье 3 настоящего Договора вознаграждения, осуществлять обработку персональных данных Звукорежиссёр, а именно: осуществлять любое действие (операция) или совокупность действий (операций), как с использованием средств автоматизации, так и без использования таких средств, с персональными данными Звукорежиссёра, включая сбор, запись, систематизацию, накопление, хранение, уточнение (обновление, изменение), извлечение, использование, передачу (распространение, предоставление, доступ), обезличивание, блокирование, удаление, уничтожение персональных данных Режиссера, в том числе адрес регистрации, почтовый адрес, номера телефонов, ИНН, сведения о расчетных счетах Звукорежиссёра, в любой форме и любым способом без ограничения срока и территории такого использования.</w:t>
          </w:r>
        </w:p>
        <w:p>
          <w:pPr>
            <w:pStyle w:val="Normal"/>
            <w:tabs>
              <w:tab w:val="clear" w:pos="709"/>
              <w:tab w:val="left" w:pos="540" w:leader="none"/>
              <w:tab w:val="left" w:pos="3600" w:leader="none"/>
            </w:tabs>
            <w:jc w:val="both"/>
            <w:rPr>
              <w:szCs w:val="24"/>
              <w:lang w:eastAsia="zh-CN"/>
            </w:rPr>
          </w:pPr>
          <w:r>
            <w:rPr>
              <w:szCs w:val="24"/>
              <w:lang w:eastAsia="zh-CN"/>
            </w:rPr>
            <w:t xml:space="preserve">9.2. Звукорежиссёр настоящим также соглашается с тем, что Изготовитель может обрабатывать персональные данные Звукорежиссёра как самостоятельно, так с помощью сторонних лиц без какого-либо иного (дополнительного) согласования со стороны Звукорежиссёра. При этом Изготовитель обязывает такое лицо соблюдать принципы и правила обработки персональных данных, предусмотренные действующим применимым законодательством и настоящим Договором, в том числе конфиденциальность персональных данных, и обеспечивать безопасность персональных данных при их обработке и их защиту. Лицо, осуществляющее обработку персональных данных по поручению Изготовителя, не обязано дополнительно получать согласие Звукорежиссёра на обработку его персональных данных. </w:t>
          </w:r>
        </w:p>
        <w:p>
          <w:pPr>
            <w:pStyle w:val="Normal"/>
            <w:tabs>
              <w:tab w:val="clear" w:pos="709"/>
              <w:tab w:val="left" w:pos="540" w:leader="none"/>
              <w:tab w:val="left" w:pos="3600" w:leader="none"/>
            </w:tabs>
            <w:jc w:val="both"/>
            <w:rPr>
              <w:szCs w:val="24"/>
              <w:lang w:eastAsia="zh-CN"/>
            </w:rPr>
          </w:pPr>
          <w:r>
            <w:rPr>
              <w:szCs w:val="24"/>
              <w:lang w:eastAsia="zh-CN"/>
            </w:rPr>
            <w:t xml:space="preserve">9.3. Звукорежиссёр вправе в любой момент отозвать свое согласие на обработку своих персональных данных, однако в этом случае Звукорежиссёр понимает и соглашается с тем, что отзыв согласия на обработку персональных данных не лишает Изготовителя продолжать обработку персональных данных Звукорежиссёра при наличии оснований, указанных в п.п. 2 - 11 ч. 1 ст. 6, ч. 2 ст. 10 и ч. 2 ст. 11 Федерального закона от 27 июля 2006 г. № 152-ФЗ «О персональных данных», в том числе: </w:t>
          </w:r>
        </w:p>
        <w:p>
          <w:pPr>
            <w:pStyle w:val="Normal"/>
            <w:tabs>
              <w:tab w:val="clear" w:pos="709"/>
              <w:tab w:val="left" w:pos="540" w:leader="none"/>
              <w:tab w:val="left" w:pos="3600" w:leader="none"/>
            </w:tabs>
            <w:jc w:val="both"/>
            <w:rPr>
              <w:szCs w:val="24"/>
              <w:lang w:eastAsia="zh-CN"/>
            </w:rPr>
          </w:pPr>
          <w:r>
            <w:rPr>
              <w:szCs w:val="24"/>
              <w:lang w:eastAsia="zh-CN"/>
            </w:rPr>
            <w:t>- для исполнения настоящего Договора;</w:t>
          </w:r>
        </w:p>
        <w:p>
          <w:pPr>
            <w:pStyle w:val="Normal"/>
            <w:tabs>
              <w:tab w:val="clear" w:pos="709"/>
              <w:tab w:val="left" w:pos="540" w:leader="none"/>
              <w:tab w:val="left" w:pos="3600" w:leader="none"/>
            </w:tabs>
            <w:jc w:val="both"/>
            <w:rPr>
              <w:szCs w:val="24"/>
              <w:lang w:eastAsia="zh-CN"/>
            </w:rPr>
          </w:pPr>
          <w:r>
            <w:rPr>
              <w:szCs w:val="24"/>
              <w:lang w:eastAsia="zh-CN"/>
            </w:rPr>
            <w:t xml:space="preserve">- для осуществления прав и законных интересов Звукорежиссёра.  </w:t>
          </w:r>
        </w:p>
        <w:p>
          <w:pPr>
            <w:pStyle w:val="Normal"/>
            <w:tabs>
              <w:tab w:val="clear" w:pos="709"/>
              <w:tab w:val="left" w:pos="540" w:leader="none"/>
              <w:tab w:val="left" w:pos="3600" w:leader="none"/>
            </w:tabs>
            <w:jc w:val="both"/>
            <w:rPr>
              <w:szCs w:val="24"/>
              <w:lang w:eastAsia="zh-CN"/>
            </w:rPr>
          </w:pPr>
          <w:r>
            <w:rPr>
              <w:szCs w:val="24"/>
              <w:lang w:eastAsia="zh-CN"/>
            </w:rPr>
            <w:t>9.4. Звукорежиссёр при выполнении работ по настоящему Договору не получает какие-либо права на использование смонтированного Фильма, а также иных результатов интеллектуальной деятельности, созданных в процессе выполнения работ.</w:t>
          </w:r>
        </w:p>
        <w:p>
          <w:pPr>
            <w:pStyle w:val="Normal"/>
            <w:tabs>
              <w:tab w:val="clear" w:pos="709"/>
              <w:tab w:val="left" w:pos="540" w:leader="none"/>
              <w:tab w:val="left" w:pos="3600" w:leader="none"/>
            </w:tabs>
            <w:jc w:val="both"/>
            <w:rPr>
              <w:szCs w:val="24"/>
              <w:lang w:eastAsia="zh-CN"/>
            </w:rPr>
          </w:pPr>
          <w:r>
            <w:rPr>
              <w:szCs w:val="24"/>
              <w:lang w:eastAsia="zh-CN"/>
            </w:rPr>
          </w:r>
        </w:p>
        <w:p>
          <w:pPr>
            <w:pStyle w:val="Normal"/>
            <w:tabs>
              <w:tab w:val="clear" w:pos="709"/>
              <w:tab w:val="left" w:pos="540" w:leader="none"/>
              <w:tab w:val="left" w:pos="3600" w:leader="none"/>
            </w:tabs>
            <w:jc w:val="both"/>
            <w:rPr>
              <w:b/>
              <w:b/>
              <w:szCs w:val="24"/>
              <w:lang w:eastAsia="zh-CN"/>
            </w:rPr>
          </w:pPr>
          <w:r>
            <w:rPr>
              <w:b/>
              <w:szCs w:val="24"/>
              <w:lang w:eastAsia="zh-CN"/>
            </w:rPr>
            <w:t>10. ПОРЯДОК РАЗРЕШЕНИЯ СПОРОВ</w:t>
          </w:r>
        </w:p>
        <w:p>
          <w:pPr>
            <w:pStyle w:val="Normal"/>
            <w:tabs>
              <w:tab w:val="clear" w:pos="709"/>
              <w:tab w:val="left" w:pos="540" w:leader="none"/>
              <w:tab w:val="left" w:pos="3600" w:leader="none"/>
            </w:tabs>
            <w:jc w:val="both"/>
            <w:rPr>
              <w:b/>
              <w:b/>
              <w:szCs w:val="24"/>
              <w:lang w:eastAsia="zh-CN"/>
            </w:rPr>
          </w:pPr>
          <w:r>
            <w:rPr>
              <w:szCs w:val="24"/>
              <w:lang w:eastAsia="zh-CN"/>
            </w:rPr>
            <w:t>10.1.  Споры, возникающие при заключении и исполнении настоящего Договора, урегулируются путем переговоров.</w:t>
          </w:r>
        </w:p>
        <w:p>
          <w:pPr>
            <w:pStyle w:val="Normal"/>
            <w:tabs>
              <w:tab w:val="clear" w:pos="709"/>
              <w:tab w:val="left" w:pos="540" w:leader="none"/>
              <w:tab w:val="left" w:pos="3600" w:leader="none"/>
            </w:tabs>
            <w:jc w:val="both"/>
            <w:rPr>
              <w:szCs w:val="24"/>
              <w:lang w:eastAsia="zh-CN"/>
            </w:rPr>
          </w:pPr>
          <w:r>
            <w:rPr>
              <w:szCs w:val="24"/>
              <w:lang w:eastAsia="zh-CN"/>
            </w:rPr>
            <w:t xml:space="preserve">10.2. При не достижении Сторонами согласия путем переговоров, споры передаются на рассмотрение в суд по месту нахождения Изготовителя при обязательном соблюдении досудебного порядка. </w:t>
          </w:r>
        </w:p>
        <w:p>
          <w:pPr>
            <w:pStyle w:val="Normal"/>
            <w:tabs>
              <w:tab w:val="clear" w:pos="709"/>
              <w:tab w:val="left" w:pos="540" w:leader="none"/>
              <w:tab w:val="left" w:pos="3600" w:leader="none"/>
            </w:tabs>
            <w:jc w:val="both"/>
            <w:rPr>
              <w:szCs w:val="24"/>
              <w:lang w:eastAsia="zh-CN"/>
            </w:rPr>
          </w:pPr>
          <w:r>
            <w:rPr>
              <w:szCs w:val="24"/>
              <w:lang w:eastAsia="zh-CN"/>
            </w:rPr>
            <w:t xml:space="preserve">10.3. В целях соблюдения досудебного порядка Сторона, которая считает свои права нарушенными, обязана направить другой стороне письменную претензию посредством ее направления по адресу, указанному в Договоре с предоставлением срока не менее 7 (Семь) календарных дней с даты получения для подготовки другой стороной ответа. </w:t>
          </w:r>
        </w:p>
        <w:p>
          <w:pPr>
            <w:pStyle w:val="Normal"/>
            <w:tabs>
              <w:tab w:val="clear" w:pos="709"/>
              <w:tab w:val="left" w:pos="540" w:leader="none"/>
              <w:tab w:val="left" w:pos="3600" w:leader="none"/>
            </w:tabs>
            <w:jc w:val="both"/>
            <w:rPr>
              <w:szCs w:val="24"/>
            </w:rPr>
          </w:pPr>
          <w:r>
            <w:rPr>
              <w:szCs w:val="24"/>
            </w:rPr>
          </w:r>
        </w:p>
        <w:p>
          <w:pPr>
            <w:pStyle w:val="Normal"/>
            <w:tabs>
              <w:tab w:val="clear" w:pos="709"/>
              <w:tab w:val="left" w:pos="540" w:leader="none"/>
              <w:tab w:val="left" w:pos="3600" w:leader="none"/>
            </w:tabs>
            <w:jc w:val="both"/>
            <w:rPr>
              <w:b/>
              <w:b/>
              <w:szCs w:val="24"/>
            </w:rPr>
          </w:pPr>
          <w:r>
            <w:rPr>
              <w:b/>
              <w:szCs w:val="24"/>
            </w:rPr>
            <w:t>11. ЗАКЛЮЧИТЕЛЬНЫЕ ПОЛОЖЕНИЯ</w:t>
          </w:r>
        </w:p>
        <w:p>
          <w:pPr>
            <w:pStyle w:val="Normal"/>
            <w:tabs>
              <w:tab w:val="clear" w:pos="709"/>
              <w:tab w:val="left" w:pos="540" w:leader="none"/>
              <w:tab w:val="left" w:pos="3600" w:leader="none"/>
            </w:tabs>
            <w:jc w:val="both"/>
            <w:rPr>
              <w:szCs w:val="24"/>
            </w:rPr>
          </w:pPr>
          <w:r>
            <w:rPr>
              <w:szCs w:val="24"/>
            </w:rPr>
            <w:t>11.1. С момента подписания настоящего Договора все предварительные соглашения, переговоры и/или переписка между Сторонами в связи с настоящим Договором утрачивают силу.</w:t>
          </w:r>
        </w:p>
        <w:p>
          <w:pPr>
            <w:pStyle w:val="Normal"/>
            <w:tabs>
              <w:tab w:val="clear" w:pos="709"/>
              <w:tab w:val="left" w:pos="540" w:leader="none"/>
              <w:tab w:val="left" w:pos="3600" w:leader="none"/>
            </w:tabs>
            <w:jc w:val="both"/>
            <w:rPr>
              <w:szCs w:val="24"/>
            </w:rPr>
          </w:pPr>
          <w:r>
            <w:rPr>
              <w:szCs w:val="24"/>
            </w:rPr>
            <w:t>11.2. Во всем остальном, что не предусмотрено настоящим Договором, Стороны руководствуются действующим законодательством РФ.</w:t>
          </w:r>
        </w:p>
        <w:p>
          <w:pPr>
            <w:pStyle w:val="Normal"/>
            <w:tabs>
              <w:tab w:val="clear" w:pos="709"/>
              <w:tab w:val="left" w:pos="540" w:leader="none"/>
              <w:tab w:val="left" w:pos="3600" w:leader="none"/>
            </w:tabs>
            <w:jc w:val="both"/>
            <w:rPr>
              <w:szCs w:val="24"/>
            </w:rPr>
          </w:pPr>
          <w:r>
            <w:rPr>
              <w:szCs w:val="24"/>
            </w:rPr>
            <w:t>11.3. Настоящий Договор вступает в силу с даты его подписания Сторонами, составлен и подписан в двух экземплярах, имеющих одинаковую юридическую силу, по одному экземпляру для каждой из Сторон.</w:t>
          </w:r>
        </w:p>
        <w:p>
          <w:pPr>
            <w:pStyle w:val="Normal"/>
            <w:tabs>
              <w:tab w:val="clear" w:pos="709"/>
              <w:tab w:val="left" w:pos="540" w:leader="none"/>
              <w:tab w:val="left" w:pos="3600" w:leader="none"/>
            </w:tabs>
            <w:jc w:val="both"/>
            <w:rPr>
              <w:szCs w:val="24"/>
            </w:rPr>
          </w:pPr>
          <w:r>
            <w:rPr>
              <w:szCs w:val="24"/>
            </w:rPr>
          </w:r>
        </w:p>
        <w:p>
          <w:pPr>
            <w:pStyle w:val="Normal"/>
            <w:tabs>
              <w:tab w:val="clear" w:pos="709"/>
              <w:tab w:val="left" w:pos="540" w:leader="none"/>
              <w:tab w:val="left" w:pos="3600" w:leader="none"/>
            </w:tabs>
            <w:jc w:val="both"/>
            <w:rPr>
              <w:b/>
              <w:b/>
              <w:szCs w:val="24"/>
            </w:rPr>
          </w:pPr>
          <w:r>
            <w:rPr>
              <w:b/>
              <w:szCs w:val="24"/>
            </w:rPr>
            <w:t>12. АДРЕСА, БАНКОВСКИЕ РЕКВИЗИТЫ И ПОДПИСИ СТОРОН</w:t>
          </w:r>
        </w:p>
        <w:p>
          <w:pPr>
            <w:pStyle w:val="Normal"/>
            <w:tabs>
              <w:tab w:val="clear" w:pos="709"/>
              <w:tab w:val="left" w:pos="540" w:leader="none"/>
              <w:tab w:val="left" w:pos="3600" w:leader="none"/>
            </w:tabs>
            <w:jc w:val="both"/>
            <w:rPr>
              <w:szCs w:val="24"/>
            </w:rPr>
          </w:pPr>
          <w:r>
            <w:rPr>
              <w:szCs w:val="24"/>
            </w:rPr>
          </w:r>
        </w:p>
      </w:sdtContent>
    </w:sdt>
    <w:tbl>
      <w:tblPr>
        <w:tblW w:w="9793" w:type="dxa"/>
        <w:jc w:val="center"/>
        <w:tblInd w:w="0" w:type="dxa"/>
        <w:tblLayout w:type="fixed"/>
        <w:tblCellMar>
          <w:top w:w="0" w:type="dxa"/>
          <w:left w:w="108" w:type="dxa"/>
          <w:bottom w:w="0" w:type="dxa"/>
          <w:right w:w="108" w:type="dxa"/>
        </w:tblCellMar>
        <w:tblLook w:val="0000" w:noHBand="0" w:noVBand="0" w:firstColumn="0" w:lastRow="0" w:lastColumn="0" w:firstRow="0"/>
      </w:tblPr>
      <w:tblGrid>
        <w:gridCol w:w="5374"/>
        <w:gridCol w:w="4418"/>
      </w:tblGrid>
      <w:tr>
        <w:trPr>
          <w:trHeight w:val="5835" w:hRule="atLeast"/>
        </w:trPr>
        <w:tc>
          <w:tcPr>
            <w:tcW w:w="5374" w:type="dxa"/>
            <w:tcBorders/>
          </w:tcPr>
          <w:p>
            <w:pPr>
              <w:pStyle w:val="Normal"/>
              <w:widowControl w:val="false"/>
              <w:shd w:val="clear" w:color="auto" w:fill="FFFFFF"/>
              <w:tabs>
                <w:tab w:val="clear" w:pos="709"/>
                <w:tab w:val="left" w:pos="540" w:leader="none"/>
                <w:tab w:val="left" w:pos="3600" w:leader="none"/>
              </w:tabs>
              <w:jc w:val="both"/>
              <w:rPr>
                <w:b/>
                <w:b/>
              </w:rPr>
            </w:pPr>
            <w:r>
              <w:rPr>
                <w:b/>
              </w:rPr>
              <w:t>ИЗГОТОВИТЕЛЬ</w:t>
            </w:r>
          </w:p>
          <w:p>
            <w:pPr>
              <w:pStyle w:val="Normal"/>
              <w:widowControl w:val="false"/>
              <w:shd w:val="clear" w:color="auto" w:fill="FFFFFF"/>
              <w:tabs>
                <w:tab w:val="clear" w:pos="709"/>
                <w:tab w:val="left" w:pos="540" w:leader="none"/>
                <w:tab w:val="left" w:pos="3600" w:leader="none"/>
              </w:tabs>
              <w:rPr/>
            </w:pPr>
            <w:r>
              <w:rPr>
                <w:rFonts w:eastAsia="ＭＳ ゴシック" w:eastAsiaTheme="majorEastAsia"/>
                <w:b/>
                <w:bCs/>
              </w:rPr>
              <w:t xml:space="preserve">Общество с ограниченной ответственностью </w:t>
            </w:r>
            <w:r>
              <w:rPr>
                <w:rFonts w:eastAsia="Arial Unicode MS"/>
                <w:b/>
              </w:rPr>
              <w:t xml:space="preserve">«Киношкола имени Сергея Фёдоровича Бондарчука» </w:t>
            </w:r>
          </w:p>
          <w:p>
            <w:pPr>
              <w:pStyle w:val="Normal"/>
              <w:widowControl w:val="false"/>
              <w:shd w:val="clear" w:color="auto" w:fill="FFFFFF"/>
              <w:tabs>
                <w:tab w:val="clear" w:pos="709"/>
                <w:tab w:val="left" w:pos="3600" w:leader="none"/>
              </w:tabs>
              <w:jc w:val="both"/>
              <w:rPr/>
            </w:pPr>
            <w:r>
              <w:rPr/>
            </w:r>
          </w:p>
          <w:p>
            <w:pPr>
              <w:pStyle w:val="Normal"/>
              <w:widowControl w:val="false"/>
              <w:shd w:val="clear" w:color="auto" w:fill="FFFFFF"/>
              <w:tabs>
                <w:tab w:val="clear" w:pos="709"/>
                <w:tab w:val="left" w:pos="540" w:leader="none"/>
                <w:tab w:val="left" w:pos="3600" w:leader="none"/>
              </w:tabs>
              <w:jc w:val="both"/>
              <w:rPr/>
            </w:pPr>
            <w:r>
              <w:rPr/>
              <w:t>ИНН 9701057530, КПП 770901001</w:t>
            </w:r>
          </w:p>
          <w:p>
            <w:pPr>
              <w:pStyle w:val="Normal"/>
              <w:widowControl w:val="false"/>
              <w:shd w:val="clear" w:color="auto" w:fill="FFFFFF"/>
              <w:tabs>
                <w:tab w:val="clear" w:pos="709"/>
                <w:tab w:val="left" w:pos="540" w:leader="none"/>
                <w:tab w:val="left" w:pos="3600" w:leader="none"/>
              </w:tabs>
              <w:jc w:val="both"/>
              <w:rPr/>
            </w:pPr>
            <w:r>
              <w:rPr/>
              <w:t>ОГРН 5167746408660</w:t>
            </w:r>
          </w:p>
          <w:p>
            <w:pPr>
              <w:pStyle w:val="Normal"/>
              <w:widowControl w:val="false"/>
              <w:shd w:val="clear" w:color="auto" w:fill="FFFFFF"/>
              <w:tabs>
                <w:tab w:val="clear" w:pos="709"/>
                <w:tab w:val="left" w:pos="540" w:leader="none"/>
                <w:tab w:val="left" w:pos="3600" w:leader="none"/>
              </w:tabs>
              <w:jc w:val="both"/>
              <w:rPr/>
            </w:pPr>
            <w:r>
              <w:rPr/>
              <w:t xml:space="preserve">Место нахождения: 105062, г. Москва, </w:t>
            </w:r>
          </w:p>
          <w:p>
            <w:pPr>
              <w:pStyle w:val="Normal"/>
              <w:widowControl w:val="false"/>
              <w:shd w:val="clear" w:color="auto" w:fill="FFFFFF"/>
              <w:tabs>
                <w:tab w:val="clear" w:pos="709"/>
                <w:tab w:val="left" w:pos="540" w:leader="none"/>
                <w:tab w:val="left" w:pos="3600" w:leader="none"/>
              </w:tabs>
              <w:jc w:val="both"/>
              <w:rPr/>
            </w:pPr>
            <w:r>
              <w:rPr/>
              <w:t>Подсосенский пер., дом 26, стр. 1</w:t>
            </w:r>
          </w:p>
          <w:p>
            <w:pPr>
              <w:pStyle w:val="Normal"/>
              <w:widowControl w:val="false"/>
              <w:shd w:val="clear" w:color="auto" w:fill="FFFFFF"/>
              <w:tabs>
                <w:tab w:val="clear" w:pos="709"/>
                <w:tab w:val="left" w:pos="540" w:leader="none"/>
                <w:tab w:val="left" w:pos="3600" w:leader="none"/>
              </w:tabs>
              <w:jc w:val="both"/>
              <w:rPr/>
            </w:pPr>
            <w:r>
              <w:rPr/>
              <w:t>Р/с: 40702810400100001095</w:t>
            </w:r>
          </w:p>
          <w:p>
            <w:pPr>
              <w:pStyle w:val="Normal"/>
              <w:widowControl w:val="false"/>
              <w:shd w:val="clear" w:color="auto" w:fill="FFFFFF"/>
              <w:tabs>
                <w:tab w:val="clear" w:pos="709"/>
                <w:tab w:val="left" w:pos="540" w:leader="none"/>
                <w:tab w:val="left" w:pos="3600" w:leader="none"/>
              </w:tabs>
              <w:jc w:val="both"/>
              <w:rPr/>
            </w:pPr>
            <w:r>
              <w:rPr/>
              <w:t>в Московском филиале АБ «Россия» г. Москва</w:t>
            </w:r>
          </w:p>
          <w:p>
            <w:pPr>
              <w:pStyle w:val="Normal"/>
              <w:widowControl w:val="false"/>
              <w:shd w:val="clear" w:color="auto" w:fill="FFFFFF"/>
              <w:tabs>
                <w:tab w:val="clear" w:pos="709"/>
                <w:tab w:val="left" w:pos="540" w:leader="none"/>
                <w:tab w:val="left" w:pos="3600" w:leader="none"/>
              </w:tabs>
              <w:jc w:val="both"/>
              <w:rPr/>
            </w:pPr>
            <w:r>
              <w:rPr/>
              <w:t>К/с 30101810500000000112</w:t>
            </w:r>
          </w:p>
          <w:p>
            <w:pPr>
              <w:pStyle w:val="Normal"/>
              <w:widowControl w:val="false"/>
              <w:shd w:val="clear" w:color="auto" w:fill="FFFFFF"/>
              <w:tabs>
                <w:tab w:val="clear" w:pos="709"/>
                <w:tab w:val="left" w:pos="540" w:leader="none"/>
                <w:tab w:val="left" w:pos="3600" w:leader="none"/>
              </w:tabs>
              <w:jc w:val="both"/>
              <w:rPr/>
            </w:pPr>
            <w:r>
              <w:rPr/>
              <w:t>БИК 044525112</w:t>
            </w:r>
          </w:p>
          <w:p>
            <w:pPr>
              <w:pStyle w:val="Normal"/>
              <w:widowControl w:val="false"/>
              <w:shd w:val="clear" w:color="auto" w:fill="FFFFFF"/>
              <w:tabs>
                <w:tab w:val="clear" w:pos="709"/>
                <w:tab w:val="left" w:pos="540" w:leader="none"/>
                <w:tab w:val="left" w:pos="3600" w:leader="none"/>
              </w:tabs>
              <w:jc w:val="both"/>
              <w:rPr/>
            </w:pPr>
            <w:r>
              <w:rPr/>
              <w:t>Электронная почта: hello@industryfilm.school</w:t>
            </w:r>
          </w:p>
          <w:p>
            <w:pPr>
              <w:pStyle w:val="Normal"/>
              <w:widowControl w:val="false"/>
              <w:shd w:val="clear" w:color="auto" w:fill="FFFFFF"/>
              <w:tabs>
                <w:tab w:val="clear" w:pos="709"/>
                <w:tab w:val="left" w:pos="540" w:leader="none"/>
                <w:tab w:val="left" w:pos="3600" w:leader="none"/>
              </w:tabs>
              <w:jc w:val="both"/>
              <w:rPr/>
            </w:pPr>
            <w:r>
              <w:rPr/>
              <w:t xml:space="preserve">Телефон: +7 499 444 20 17      </w:t>
            </w:r>
          </w:p>
          <w:p>
            <w:pPr>
              <w:pStyle w:val="Normal"/>
              <w:widowControl w:val="false"/>
              <w:shd w:val="clear" w:color="auto" w:fill="FFFFFF"/>
              <w:tabs>
                <w:tab w:val="clear" w:pos="709"/>
                <w:tab w:val="left" w:pos="540" w:leader="none"/>
                <w:tab w:val="left" w:pos="3600" w:leader="none"/>
              </w:tabs>
              <w:jc w:val="both"/>
              <w:rPr/>
            </w:pPr>
            <w:r>
              <w:rPr/>
              <w:t xml:space="preserve">Электронная почта:{email}</w:t>
            </w:r>
          </w:p>
          <w:p>
            <w:pPr>
              <w:pStyle w:val="Normal"/>
              <w:widowControl w:val="false"/>
              <w:shd w:val="clear" w:color="auto" w:fill="FFFFFF"/>
              <w:tabs>
                <w:tab w:val="clear" w:pos="709"/>
                <w:tab w:val="left" w:pos="540" w:leader="none"/>
                <w:tab w:val="left" w:pos="3600" w:leader="none"/>
              </w:tabs>
              <w:jc w:val="both"/>
              <w:rPr/>
            </w:pPr>
            <w:r>
              <w:rPr/>
            </w:r>
          </w:p>
          <w:p>
            <w:pPr>
              <w:pStyle w:val="Normal"/>
              <w:widowControl w:val="false"/>
              <w:shd w:val="clear" w:color="auto" w:fill="FFFFFF"/>
              <w:tabs>
                <w:tab w:val="clear" w:pos="709"/>
                <w:tab w:val="left" w:pos="540" w:leader="none"/>
                <w:tab w:val="left" w:pos="3600" w:leader="none"/>
              </w:tabs>
              <w:jc w:val="both"/>
              <w:rPr/>
            </w:pPr>
            <w:r>
              <w:rPr/>
            </w:r>
          </w:p>
          <w:p>
            <w:pPr>
              <w:pStyle w:val="Normal"/>
              <w:widowControl w:val="false"/>
              <w:shd w:val="clear" w:color="auto" w:fill="FFFFFF"/>
              <w:tabs>
                <w:tab w:val="clear" w:pos="709"/>
                <w:tab w:val="left" w:pos="540" w:leader="none"/>
                <w:tab w:val="left" w:pos="3600" w:leader="none"/>
              </w:tabs>
              <w:jc w:val="both"/>
              <w:rPr/>
            </w:pPr>
            <w:r>
              <w:rPr/>
            </w:r>
          </w:p>
          <w:p>
            <w:pPr>
              <w:pStyle w:val="Normal"/>
              <w:widowControl w:val="false"/>
              <w:shd w:val="clear" w:color="auto" w:fill="FFFFFF"/>
              <w:tabs>
                <w:tab w:val="clear" w:pos="709"/>
                <w:tab w:val="left" w:pos="540" w:leader="none"/>
                <w:tab w:val="left" w:pos="3600" w:leader="none"/>
              </w:tabs>
              <w:jc w:val="both"/>
              <w:rPr/>
            </w:pPr>
            <w:r>
              <w:rPr/>
              <w:t xml:space="preserve"> </w:t>
            </w:r>
            <w:r>
              <w:rPr/>
              <w:t xml:space="preserve">{manual_5}   / </w:t>
            </w:r>
            <w:r>
              <w:rPr>
                <w:b/>
              </w:rPr>
              <w:t xml:space="preserve">{manual_6}</w:t>
            </w:r>
            <w:r>
              <w:rPr/>
              <w:t xml:space="preserve">/           </w:t>
            </w:r>
          </w:p>
          <w:p>
            <w:pPr>
              <w:pStyle w:val="Normal"/>
              <w:widowControl w:val="false"/>
              <w:shd w:val="clear" w:color="auto" w:fill="FFFFFF"/>
              <w:tabs>
                <w:tab w:val="clear" w:pos="709"/>
                <w:tab w:val="left" w:pos="540" w:leader="none"/>
                <w:tab w:val="left" w:pos="3600" w:leader="none"/>
              </w:tabs>
              <w:jc w:val="both"/>
              <w:rPr/>
            </w:pPr>
            <w:r>
              <w:rPr/>
              <w:t xml:space="preserve">                </w:t>
            </w:r>
            <w:r>
              <w:rPr/>
              <w:t>м.п.</w:t>
            </w:r>
          </w:p>
          <w:p>
            <w:pPr>
              <w:pStyle w:val="Normal"/>
              <w:widowControl w:val="false"/>
              <w:shd w:val="clear" w:color="auto" w:fill="FFFFFF"/>
              <w:tabs>
                <w:tab w:val="clear" w:pos="709"/>
                <w:tab w:val="left" w:pos="540" w:leader="none"/>
                <w:tab w:val="left" w:pos="3600" w:leader="none"/>
              </w:tabs>
              <w:rPr>
                <w:b/>
                <w:b/>
              </w:rPr>
            </w:pPr>
            <w:r>
              <w:rPr>
                <w:b/>
              </w:rPr>
            </w:r>
          </w:p>
        </w:tc>
        <w:tc>
          <w:tcPr>
            <w:tcW w:w="4418" w:type="dxa"/>
            <w:tcBorders/>
          </w:tcPr>
          <w:p>
            <w:pPr>
              <w:pStyle w:val="Normal"/>
              <w:widowControl w:val="false"/>
              <w:shd w:val="clear" w:color="auto" w:fill="FFFFFF"/>
              <w:tabs>
                <w:tab w:val="clear" w:pos="709"/>
                <w:tab w:val="left" w:pos="3600" w:leader="none"/>
              </w:tabs>
              <w:ind w:firstLine="54"/>
              <w:jc w:val="both"/>
              <w:rPr>
                <w:b/>
                <w:b/>
                <w:lang w:eastAsia="zh-CN"/>
              </w:rPr>
            </w:pPr>
            <w:r>
              <w:rPr>
                <w:b/>
                <w:lang w:eastAsia="zh-CN"/>
              </w:rPr>
              <w:t>ЗВУКОРЕЖИССЕР</w:t>
            </w:r>
          </w:p>
          <w:p>
            <w:pPr>
              <w:pStyle w:val="Normal"/>
              <w:widowControl w:val="false"/>
              <w:shd w:val="clear" w:color="auto" w:fill="FFFFFF"/>
              <w:tabs>
                <w:tab w:val="clear" w:pos="709"/>
                <w:tab w:val="left" w:pos="3600" w:leader="none"/>
              </w:tabs>
              <w:ind w:firstLine="54"/>
              <w:jc w:val="both"/>
              <w:rPr>
                <w:b/>
                <w:b/>
              </w:rPr>
            </w:pPr>
            <w:r>
              <w:rPr>
                <w:b/>
              </w:rPr>
              <w:t>Гражданин РФ</w:t>
            </w:r>
          </w:p>
          <w:p>
            <w:pPr>
              <w:pStyle w:val="Normal"/>
              <w:widowControl w:val="false"/>
              <w:ind w:firstLine="54"/>
              <w:rPr>
                <w:color w:val="000000"/>
              </w:rPr>
            </w:pPr>
            <w:r>
              <w:rPr>
                <w:color w:val="000000"/>
                <w:shd w:fill="FFFFFF" w:val="clear"/>
              </w:rPr>
              <w:t xml:space="preserve">  </w:t>
            </w:r>
            <w:r>
              <w:rPr>
                <w:color w:val="000000"/>
              </w:rPr>
              <w:t xml:space="preserve">{manual_7}</w:t>
            </w:r>
          </w:p>
          <w:p>
            <w:pPr>
              <w:pStyle w:val="Normal"/>
              <w:widowControl w:val="false"/>
              <w:ind w:firstLine="54"/>
              <w:rPr>
                <w:color w:val="000000"/>
              </w:rPr>
            </w:pPr>
            <w:r>
              <w:rPr>
                <w:color w:val="000000"/>
              </w:rPr>
            </w:r>
          </w:p>
          <w:p>
            <w:pPr>
              <w:pStyle w:val="Normal"/>
              <w:widowControl w:val="false"/>
              <w:ind w:firstLine="54"/>
              <w:rPr>
                <w:color w:val="000000"/>
              </w:rPr>
            </w:pPr>
            <w:r>
              <w:rPr>
                <w:color w:val="000000"/>
              </w:rPr>
              <w:t xml:space="preserve">Дата рождения: {birth_date}</w:t>
            </w:r>
          </w:p>
          <w:p>
            <w:pPr>
              <w:pStyle w:val="Normal"/>
              <w:widowControl w:val="false"/>
              <w:ind w:firstLine="54"/>
              <w:rPr>
                <w:color w:val="000000"/>
              </w:rPr>
            </w:pPr>
            <w:r>
              <w:rPr>
                <w:color w:val="000000"/>
              </w:rPr>
              <w:t xml:space="preserve">ИНН:{inn}, СНИЛС{snils}</w:t>
            </w:r>
          </w:p>
          <w:p>
            <w:pPr>
              <w:pStyle w:val="Normal"/>
              <w:widowControl w:val="false"/>
              <w:ind w:firstLine="54"/>
              <w:rPr>
                <w:color w:val="000000"/>
              </w:rPr>
            </w:pPr>
            <w:r>
              <w:rPr>
                <w:color w:val="000000"/>
              </w:rPr>
              <w:t xml:space="preserve">Зарегистрирован:{address_registration}</w:t>
            </w:r>
          </w:p>
          <w:p>
            <w:pPr>
              <w:pStyle w:val="Normal"/>
              <w:widowControl w:val="false"/>
              <w:ind w:firstLine="54"/>
              <w:rPr>
                <w:color w:val="000000"/>
              </w:rPr>
            </w:pPr>
            <w:r>
              <w:rPr>
                <w:color w:val="000000"/>
              </w:rPr>
              <w:t xml:space="preserve">{manual_8}</w:t>
            </w:r>
          </w:p>
          <w:p>
            <w:pPr>
              <w:pStyle w:val="Normal"/>
              <w:widowControl w:val="false"/>
              <w:ind w:firstLine="54"/>
              <w:rPr>
                <w:color w:val="000000"/>
              </w:rPr>
            </w:pPr>
            <w:r>
              <w:rPr>
                <w:color w:val="000000"/>
              </w:rPr>
              <w:t xml:space="preserve">Паспорт: серия{passport_series} №{passport_number}</w:t>
            </w:r>
          </w:p>
          <w:p>
            <w:pPr>
              <w:pStyle w:val="Normal"/>
              <w:widowControl w:val="false"/>
              <w:ind w:firstLine="54"/>
              <w:rPr>
                <w:color w:val="000000"/>
              </w:rPr>
            </w:pPr>
            <w:r>
              <w:rPr>
                <w:color w:val="000000"/>
              </w:rPr>
              <w:t xml:space="preserve">Выдан: {passport_issuer}</w:t>
            </w:r>
          </w:p>
          <w:p>
            <w:pPr>
              <w:pStyle w:val="Normal"/>
              <w:widowControl w:val="false"/>
              <w:ind w:firstLine="54"/>
              <w:rPr>
                <w:color w:val="000000"/>
              </w:rPr>
            </w:pPr>
            <w:r>
              <w:rPr>
                <w:color w:val="000000"/>
              </w:rPr>
              <w:t xml:space="preserve">Дата выдачи: {passport_date}</w:t>
            </w:r>
          </w:p>
          <w:p>
            <w:pPr>
              <w:pStyle w:val="Normal"/>
              <w:widowControl w:val="false"/>
              <w:ind w:firstLine="54"/>
              <w:rPr>
                <w:color w:val="000000"/>
              </w:rPr>
            </w:pPr>
            <w:r>
              <w:rPr>
                <w:color w:val="000000"/>
              </w:rPr>
              <w:t xml:space="preserve">к/п: {passport_code}</w:t>
            </w:r>
          </w:p>
          <w:p>
            <w:pPr>
              <w:pStyle w:val="Normal"/>
              <w:widowControl w:val="false"/>
              <w:ind w:firstLine="54"/>
              <w:rPr>
                <w:color w:val="000000"/>
              </w:rPr>
            </w:pPr>
            <w:r>
              <w:rPr>
                <w:color w:val="000000"/>
              </w:rPr>
              <w:t xml:space="preserve">р/с: {bank_account}</w:t>
            </w:r>
          </w:p>
          <w:p>
            <w:pPr>
              <w:pStyle w:val="Normal"/>
              <w:widowControl w:val="false"/>
              <w:ind w:firstLine="54"/>
              <w:rPr>
                <w:color w:val="000000"/>
              </w:rPr>
            </w:pPr>
            <w:r>
              <w:rPr>
                <w:color w:val="000000"/>
              </w:rPr>
              <w:t xml:space="preserve">Банк: {bank_name}</w:t>
            </w:r>
          </w:p>
          <w:p>
            <w:pPr>
              <w:pStyle w:val="Normal"/>
              <w:widowControl w:val="false"/>
              <w:ind w:firstLine="54"/>
              <w:rPr>
                <w:color w:val="000000"/>
              </w:rPr>
            </w:pPr>
            <w:r>
              <w:rPr>
                <w:color w:val="000000"/>
              </w:rPr>
              <w:t xml:space="preserve">Кор.счет: {corr_account}</w:t>
            </w:r>
          </w:p>
          <w:p>
            <w:pPr>
              <w:pStyle w:val="Normal"/>
              <w:widowControl w:val="false"/>
              <w:ind w:firstLine="54"/>
              <w:rPr>
                <w:color w:val="000000"/>
              </w:rPr>
            </w:pPr>
            <w:r>
              <w:rPr>
                <w:color w:val="000000"/>
              </w:rPr>
              <w:t xml:space="preserve">БИК: {bik}</w:t>
            </w:r>
          </w:p>
          <w:p>
            <w:pPr>
              <w:pStyle w:val="Normal"/>
              <w:widowControl w:val="false"/>
              <w:ind w:firstLine="54"/>
              <w:rPr>
                <w:color w:val="000000"/>
              </w:rPr>
            </w:pPr>
            <w:r>
              <w:rPr>
                <w:color w:val="000000"/>
              </w:rPr>
              <w:t xml:space="preserve">Телефон:{phone}</w:t>
            </w:r>
          </w:p>
          <w:p>
            <w:pPr>
              <w:pStyle w:val="Normal"/>
              <w:widowControl w:val="false"/>
              <w:ind w:firstLine="54"/>
              <w:rPr>
                <w:color w:val="000000"/>
              </w:rPr>
            </w:pPr>
            <w:r>
              <w:rPr>
                <w:color w:val="000000"/>
              </w:rPr>
              <w:t xml:space="preserve">Электронная почта:{email_2}</w:t>
            </w:r>
          </w:p>
          <w:p>
            <w:pPr>
              <w:pStyle w:val="Normal"/>
              <w:widowControl w:val="false"/>
              <w:jc w:val="both"/>
              <w:rPr/>
            </w:pPr>
            <w:r>
              <w:rPr/>
            </w:r>
          </w:p>
          <w:p>
            <w:pPr>
              <w:pStyle w:val="Normal"/>
              <w:widowControl w:val="false"/>
              <w:shd w:val="clear" w:color="auto" w:fill="FFFFFF"/>
              <w:tabs>
                <w:tab w:val="clear" w:pos="709"/>
                <w:tab w:val="left" w:pos="540" w:leader="none"/>
                <w:tab w:val="left" w:pos="3600" w:leader="none"/>
              </w:tabs>
              <w:rPr>
                <w:b/>
                <w:b/>
              </w:rPr>
            </w:pPr>
            <w:r>
              <w:rPr/>
              <w:t xml:space="preserve">{manual_9} / {manual_10}/</w:t>
            </w:r>
          </w:p>
        </w:tc>
      </w:tr>
    </w:tbl>
    <w:p>
      <w:pPr>
        <w:pStyle w:val="Normal"/>
        <w:tabs>
          <w:tab w:val="clear" w:pos="709"/>
          <w:tab w:val="left" w:pos="540" w:leader="none"/>
          <w:tab w:val="left" w:pos="3600" w:leader="none"/>
        </w:tabs>
        <w:jc w:val="both"/>
        <w:rPr>
          <w:szCs w:val="24"/>
        </w:rPr>
      </w:pPr>
      <w:r>
        <w:rPr>
          <w:szCs w:val="24"/>
        </w:rPr>
      </w:r>
    </w:p>
    <w:p>
      <w:pPr>
        <w:pStyle w:val="Normal"/>
        <w:tabs>
          <w:tab w:val="clear" w:pos="709"/>
          <w:tab w:val="left" w:pos="540" w:leader="none"/>
          <w:tab w:val="left" w:pos="3600" w:leader="none"/>
        </w:tabs>
        <w:jc w:val="both"/>
        <w:rPr>
          <w:szCs w:val="24"/>
        </w:rPr>
      </w:pPr>
      <w:r>
        <w:rPr>
          <w:szCs w:val="24"/>
        </w:rPr>
      </w:r>
    </w:p>
    <w:p>
      <w:pPr>
        <w:pStyle w:val="Normal"/>
        <w:shd w:val="clear" w:color="auto" w:fill="FFFFFF"/>
        <w:tabs>
          <w:tab w:val="clear" w:pos="709"/>
          <w:tab w:val="left" w:pos="540" w:leader="none"/>
          <w:tab w:val="left" w:pos="3600" w:leader="none"/>
        </w:tabs>
        <w:jc w:val="both"/>
        <w:rPr>
          <w:szCs w:val="24"/>
        </w:rPr>
      </w:pPr>
      <w:r>
        <w:rPr>
          <w:szCs w:val="24"/>
        </w:rPr>
      </w:r>
    </w:p>
    <w:p>
      <w:pPr>
        <w:pStyle w:val="Normal"/>
        <w:shd w:val="clear" w:color="auto" w:fill="FFFFFF"/>
        <w:tabs>
          <w:tab w:val="clear" w:pos="709"/>
          <w:tab w:val="left" w:pos="540" w:leader="none"/>
          <w:tab w:val="left" w:pos="3600" w:leader="none"/>
        </w:tabs>
        <w:jc w:val="both"/>
        <w:rPr>
          <w:szCs w:val="24"/>
        </w:rPr>
      </w:pPr>
      <w:r>
        <w:rPr>
          <w:szCs w:val="24"/>
        </w:rPr>
      </w:r>
    </w:p>
    <w:p>
      <w:pPr>
        <w:pStyle w:val="Normal"/>
        <w:shd w:val="clear" w:color="auto" w:fill="FFFFFF"/>
        <w:tabs>
          <w:tab w:val="clear" w:pos="709"/>
          <w:tab w:val="left" w:pos="540" w:leader="none"/>
          <w:tab w:val="left" w:pos="3600" w:leader="none"/>
        </w:tabs>
        <w:jc w:val="both"/>
        <w:rPr>
          <w:szCs w:val="24"/>
        </w:rPr>
      </w:pPr>
      <w:r>
        <w:rPr>
          <w:szCs w:val="24"/>
        </w:rPr>
      </w:r>
    </w:p>
    <w:p>
      <w:pPr>
        <w:pStyle w:val="Normal"/>
        <w:shd w:val="clear" w:color="auto" w:fill="FFFFFF"/>
        <w:tabs>
          <w:tab w:val="clear" w:pos="709"/>
          <w:tab w:val="left" w:pos="540" w:leader="none"/>
          <w:tab w:val="left" w:pos="3600" w:leader="none"/>
        </w:tabs>
        <w:jc w:val="both"/>
        <w:rPr>
          <w:szCs w:val="24"/>
        </w:rPr>
      </w:pPr>
      <w:r>
        <w:rPr>
          <w:szCs w:val="24"/>
        </w:rPr>
      </w:r>
    </w:p>
    <w:p>
      <w:pPr>
        <w:pStyle w:val="Normal"/>
        <w:shd w:val="clear" w:color="auto" w:fill="FFFFFF"/>
        <w:tabs>
          <w:tab w:val="clear" w:pos="709"/>
          <w:tab w:val="left" w:pos="540" w:leader="none"/>
          <w:tab w:val="left" w:pos="3600" w:leader="none"/>
        </w:tabs>
        <w:jc w:val="both"/>
        <w:rPr>
          <w:szCs w:val="24"/>
        </w:rPr>
      </w:pPr>
      <w:r>
        <w:rPr>
          <w:szCs w:val="24"/>
        </w:rPr>
      </w:r>
    </w:p>
    <w:p>
      <w:pPr>
        <w:pStyle w:val="Normal"/>
        <w:shd w:val="clear" w:color="auto" w:fill="FFFFFF"/>
        <w:tabs>
          <w:tab w:val="clear" w:pos="709"/>
          <w:tab w:val="left" w:pos="540" w:leader="none"/>
          <w:tab w:val="left" w:pos="3600" w:leader="none"/>
        </w:tabs>
        <w:jc w:val="both"/>
        <w:rPr>
          <w:szCs w:val="24"/>
        </w:rPr>
      </w:pPr>
      <w:r>
        <w:rPr>
          <w:szCs w:val="24"/>
        </w:rPr>
      </w:r>
    </w:p>
    <w:p>
      <w:pPr>
        <w:pStyle w:val="Normal"/>
        <w:shd w:val="clear" w:color="auto" w:fill="FFFFFF"/>
        <w:tabs>
          <w:tab w:val="clear" w:pos="709"/>
          <w:tab w:val="left" w:pos="540" w:leader="none"/>
          <w:tab w:val="left" w:pos="3600" w:leader="none"/>
        </w:tabs>
        <w:jc w:val="both"/>
        <w:rPr>
          <w:szCs w:val="24"/>
        </w:rPr>
      </w:pPr>
      <w:r>
        <w:rPr>
          <w:szCs w:val="24"/>
        </w:rPr>
      </w:r>
    </w:p>
    <w:p>
      <w:pPr>
        <w:pStyle w:val="Normal"/>
        <w:shd w:val="clear" w:color="auto" w:fill="FFFFFF"/>
        <w:tabs>
          <w:tab w:val="clear" w:pos="709"/>
          <w:tab w:val="left" w:pos="540" w:leader="none"/>
          <w:tab w:val="left" w:pos="3238" w:leader="underscore"/>
          <w:tab w:val="left" w:pos="3600" w:leader="none"/>
        </w:tabs>
        <w:jc w:val="both"/>
        <w:rPr>
          <w:szCs w:val="24"/>
        </w:rPr>
      </w:pPr>
      <w:r>
        <w:rPr/>
      </w:r>
      <w:r>
        <w:rPr/>
        <w:fldChar w:fldCharType="end"/>
      </w:r>
    </w:p>
    <w:p>
      <w:pPr>
        <w:pStyle w:val="Normal"/>
        <w:tabs>
          <w:tab w:val="clear" w:pos="709"/>
          <w:tab w:val="left" w:pos="1080" w:leader="none"/>
          <w:tab w:val="left" w:pos="1134" w:leader="none"/>
          <w:tab w:val="left" w:pos="3600" w:leader="none"/>
        </w:tabs>
        <w:jc w:val="both"/>
        <w:rPr>
          <w:b/>
          <w:b/>
          <w:szCs w:val="24"/>
        </w:rPr>
      </w:pPr>
      <w:r>
        <w:rPr>
          <w:b/>
          <w:szCs w:val="24"/>
        </w:rPr>
      </w:r>
    </w:p>
    <w:p>
      <w:pPr>
        <w:pStyle w:val="Normal"/>
        <w:tabs>
          <w:tab w:val="clear" w:pos="709"/>
          <w:tab w:val="left" w:pos="1080" w:leader="none"/>
          <w:tab w:val="left" w:pos="1134" w:leader="none"/>
          <w:tab w:val="left" w:pos="3600" w:leader="none"/>
        </w:tabs>
        <w:jc w:val="both"/>
        <w:rPr>
          <w:szCs w:val="24"/>
        </w:rPr>
      </w:pPr>
      <w:r>
        <w:rPr>
          <w:szCs w:val="24"/>
        </w:rPr>
      </w:r>
    </w:p>
    <w:p>
      <w:pPr>
        <w:pStyle w:val="Normal"/>
        <w:tabs>
          <w:tab w:val="clear" w:pos="709"/>
          <w:tab w:val="left" w:pos="1080" w:leader="none"/>
          <w:tab w:val="left" w:pos="1134" w:leader="none"/>
          <w:tab w:val="left" w:pos="3600" w:leader="none"/>
        </w:tabs>
        <w:jc w:val="both"/>
        <w:rPr>
          <w:szCs w:val="24"/>
        </w:rPr>
      </w:pPr>
      <w:r>
        <w:rPr>
          <w:szCs w:val="24"/>
        </w:rPr>
      </w:r>
    </w:p>
    <w:p>
      <w:pPr>
        <w:pStyle w:val="Normal"/>
        <w:tabs>
          <w:tab w:val="clear" w:pos="709"/>
          <w:tab w:val="left" w:pos="1080" w:leader="none"/>
          <w:tab w:val="left" w:pos="1134" w:leader="none"/>
          <w:tab w:val="left" w:pos="3600" w:leader="none"/>
        </w:tabs>
        <w:jc w:val="both"/>
        <w:rPr>
          <w:szCs w:val="24"/>
        </w:rPr>
      </w:pPr>
      <w:r>
        <w:rPr/>
      </w:r>
    </w:p>
    <w:sectPr>
      <w:headerReference w:type="even" r:id="rId2"/>
      <w:headerReference w:type="default" r:id="rId3"/>
      <w:footerReference w:type="default" r:id="rId4"/>
      <w:footerReference w:type="first" r:id="rId5"/>
      <w:type w:val="nextPage"/>
      <w:pgSz w:w="11906" w:h="16838"/>
      <w:pgMar w:left="1620" w:right="991" w:gutter="0" w:header="709" w:top="1134" w:footer="709" w:bottom="851"/>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ucida Grande CY">
    <w:charset w:val="01"/>
    <w:family w:val="roman"/>
    <w:pitch w:val="variable"/>
  </w:font>
  <w:font w:name="Consolas">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Tahoma">
    <w:charset w:val="01"/>
    <w:family w:val="roman"/>
    <w:pitch w:val="variable"/>
  </w:font>
  <w:font w:name="Arial">
    <w:charset w:val="01"/>
    <w:family w:val="roman"/>
    <w:pitch w:val="variable"/>
  </w:font>
  <w:font w:name="Verdana">
    <w:charset w:val="01"/>
    <w:family w:val="roman"/>
    <w:pitch w:val="variable"/>
  </w:font>
  <w:font w:name="Calibri">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2065216007"/>
    </w:sdtPr>
    <w:sdtContent>
      <w:p>
        <w:pPr>
          <w:pStyle w:val="Footer"/>
          <w:jc w:val="right"/>
          <w:rPr/>
        </w:pPr>
        <w:r>
          <w:rPr/>
          <w:fldChar w:fldCharType="begin"/>
        </w:r>
        <w:r>
          <w:rPr/>
          <w:instrText xml:space="preserve"> PAGE </w:instrText>
        </w:r>
        <w:r>
          <w:rPr/>
          <w:fldChar w:fldCharType="separate"/>
        </w:r>
        <w:r>
          <w:rPr/>
          <w:t>8</w:t>
        </w:r>
        <w:r>
          <w:rPr/>
          <w:fldChar w:fldCharType="end"/>
        </w:r>
      </w:p>
    </w:sdtContent>
  </w:sdt>
  <w:p>
    <w:pPr>
      <w:pStyle w:val="Footer"/>
      <w:rPr/>
    </w:pPr>
    <w:r>
      <w:rPr/>
      <w:t>Изготовитель __________________                                         Звукорежиссер __________________</w:t>
    </w:r>
  </w:p>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664401757"/>
    </w:sdtPr>
    <w:sdtContent>
      <w:p>
        <w:pPr>
          <w:pStyle w:val="Footer"/>
          <w:jc w:val="right"/>
          <w:rPr/>
        </w:pPr>
        <w:r>
          <w:rPr/>
          <w:fldChar w:fldCharType="begin"/>
        </w:r>
        <w:r>
          <w:rPr/>
          <w:instrText xml:space="preserve"> PAGE </w:instrText>
        </w:r>
        <w:r>
          <w:rPr/>
          <w:fldChar w:fldCharType="separate"/>
        </w:r>
        <w:r>
          <w:rPr/>
          <w:t>1</w:t>
        </w:r>
        <w:r>
          <w:rPr/>
          <w:fldChar w:fldCharType="end"/>
        </w:r>
      </w:p>
      <w:p>
        <w:pPr>
          <w:pStyle w:val="Footer"/>
          <w:rPr/>
        </w:pPr>
        <w:r>
          <w:rPr/>
        </w:r>
      </w:p>
    </w:sdtContent>
  </w:sdt>
  <w:p>
    <w:pPr>
      <w:pStyle w:val="Footer"/>
      <w:rPr/>
    </w:pPr>
    <w:r>
      <w:rPr/>
      <w:t xml:space="preserve"> </w:t>
    </w:r>
    <w:r>
      <w:rPr/>
      <w:t>Изготовитель __________________                                         Звукорежиссер __________________</w:t>
    </w:r>
  </w:p>
  <w:p>
    <w:pPr>
      <w:pStyle w:val="Footer"/>
      <w:jc w:val="right"/>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right="360" w:hanging="0"/>
      <w:rPr/>
    </w:pPr>
    <w:r>
      <w:rPr/>
    </w:r>
    <w:r>
      <mc:AlternateContent>
        <mc:Choice Requires="wps">
          <w:drawing>
            <wp:anchor behindDoc="0" distT="0" distB="0" distL="0" distR="0" simplePos="0" locked="0" layoutInCell="1" allowOverlap="1" relativeHeight="0">
              <wp:simplePos x="0" y="0"/>
              <wp:positionH relativeFrom="margin">
                <wp:align>right</wp:align>
              </wp:positionH>
              <wp:positionV relativeFrom="paragraph">
                <wp:posOffset>635</wp:posOffset>
              </wp:positionV>
              <wp:extent cx="14605" cy="14605"/>
              <wp:effectExtent l="0" t="0" r="0" b="0"/>
              <wp:wrapSquare wrapText="bothSides"/>
              <wp:docPr id="1" name="Frame1"/>
              <a:graphic xmlns:a="http://schemas.openxmlformats.org/drawingml/2006/main">
                <a:graphicData uri="http://schemas.microsoft.com/office/word/2010/wordprocessingShape">
                  <wps:wsp>
                    <wps:cNvSpPr txBox="1"/>
                    <wps:spPr>
                      <a:xfrm>
                        <a:off x="0" y="0"/>
                        <a:ext cx="14605" cy="14605"/>
                      </a:xfrm>
                      <a:prstGeom prst="rect"/>
                      <a:solidFill>
                        <a:srgbClr val="FFFFFF">
                          <a:alpha val="0"/>
                        </a:srgbClr>
                      </a:solidFill>
                    </wps:spPr>
                    <wps:txbx>
                      <w:txbxContent>
                        <w:p>
                          <w:pPr>
                            <w:pStyle w:val="Head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wps:txbx>
                    <wps:bodyPr anchor="t" lIns="0" tIns="0" rIns="0" bIns="0">
                      <a:spAutoFit/>
                    </wps:bodyPr>
                  </wps:wsp>
                </a:graphicData>
              </a:graphic>
            </wp:anchor>
          </w:drawing>
        </mc:Choice>
        <mc:Fallback>
          <w:pict>
            <v:rect fillcolor="#FFFFFF" style="position:absolute;rotation:-0;width:1.15pt;height:1.15pt;mso-wrap-distance-left:0pt;mso-wrap-distance-right:0pt;mso-wrap-distance-top:0pt;mso-wrap-distance-bottom:0pt;margin-top:0.05pt;mso-position-vertical-relative:text;margin-left:0pt;mso-position-horizontal:right;mso-position-horizontal-relative:margin">
              <v:fill opacity="0f"/>
              <v:textbox inset="0in,0in,0in,0in">
                <w:txbxContent>
                  <w:p>
                    <w:pPr>
                      <w:pStyle w:val="Head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v:textbox>
              <w10:wrap type="square"/>
            </v:rect>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right="360" w:hanging="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360" w:hanging="360"/>
      </w:pPr>
      <w:rPr>
        <w:sz w:val="24"/>
        <w:szCs w:val="24"/>
        <w:rFonts w:cs="Times New Roman"/>
      </w:rPr>
    </w:lvl>
    <w:lvl w:ilvl="1">
      <w:start w:val="1"/>
      <w:numFmt w:val="decimal"/>
      <w:lvlText w:val="%1.%2."/>
      <w:lvlJc w:val="left"/>
      <w:pPr>
        <w:tabs>
          <w:tab w:val="num" w:pos="0"/>
        </w:tabs>
        <w:ind w:left="720" w:hanging="720"/>
      </w:pPr>
      <w:rPr>
        <w:sz w:val="20"/>
        <w:rFonts w:cs="Times New Roman"/>
      </w:rPr>
    </w:lvl>
    <w:lvl w:ilvl="2">
      <w:start w:val="1"/>
      <w:numFmt w:val="decimal"/>
      <w:lvlText w:val="%1.%2.%3."/>
      <w:lvlJc w:val="left"/>
      <w:pPr>
        <w:tabs>
          <w:tab w:val="num" w:pos="0"/>
        </w:tabs>
        <w:ind w:left="720" w:hanging="720"/>
      </w:pPr>
      <w:rPr>
        <w:sz w:val="20"/>
        <w:rFonts w:cs="Times New Roman"/>
      </w:rPr>
    </w:lvl>
    <w:lvl w:ilvl="3">
      <w:start w:val="1"/>
      <w:numFmt w:val="decimal"/>
      <w:lvlText w:val="%1.%2.%3.%4."/>
      <w:lvlJc w:val="left"/>
      <w:pPr>
        <w:tabs>
          <w:tab w:val="num" w:pos="0"/>
        </w:tabs>
        <w:ind w:left="1080" w:hanging="1080"/>
      </w:pPr>
      <w:rPr>
        <w:sz w:val="20"/>
        <w:rFonts w:cs="Times New Roman"/>
      </w:rPr>
    </w:lvl>
    <w:lvl w:ilvl="4">
      <w:start w:val="1"/>
      <w:numFmt w:val="decimal"/>
      <w:lvlText w:val="%1.%2.%3.%4.%5."/>
      <w:lvlJc w:val="left"/>
      <w:pPr>
        <w:tabs>
          <w:tab w:val="num" w:pos="0"/>
        </w:tabs>
        <w:ind w:left="1080" w:hanging="1080"/>
      </w:pPr>
      <w:rPr>
        <w:sz w:val="20"/>
        <w:rFonts w:cs="Times New Roman"/>
      </w:rPr>
    </w:lvl>
    <w:lvl w:ilvl="5">
      <w:start w:val="1"/>
      <w:numFmt w:val="decimal"/>
      <w:lvlText w:val="%1.%2.%3.%4.%5.%6."/>
      <w:lvlJc w:val="left"/>
      <w:pPr>
        <w:tabs>
          <w:tab w:val="num" w:pos="0"/>
        </w:tabs>
        <w:ind w:left="1440" w:hanging="1440"/>
      </w:pPr>
      <w:rPr>
        <w:sz w:val="20"/>
        <w:rFonts w:cs="Times New Roman"/>
      </w:rPr>
    </w:lvl>
    <w:lvl w:ilvl="6">
      <w:start w:val="1"/>
      <w:numFmt w:val="decimal"/>
      <w:lvlText w:val="%1.%2.%3.%4.%5.%6.%7."/>
      <w:lvlJc w:val="left"/>
      <w:pPr>
        <w:tabs>
          <w:tab w:val="num" w:pos="0"/>
        </w:tabs>
        <w:ind w:left="1440" w:hanging="1440"/>
      </w:pPr>
      <w:rPr>
        <w:sz w:val="20"/>
        <w:rFonts w:cs="Times New Roman"/>
      </w:rPr>
    </w:lvl>
    <w:lvl w:ilvl="7">
      <w:start w:val="1"/>
      <w:numFmt w:val="decimal"/>
      <w:lvlText w:val="%1.%2.%3.%4.%5.%6.%7.%8."/>
      <w:lvlJc w:val="left"/>
      <w:pPr>
        <w:tabs>
          <w:tab w:val="num" w:pos="0"/>
        </w:tabs>
        <w:ind w:left="1800" w:hanging="1800"/>
      </w:pPr>
      <w:rPr>
        <w:sz w:val="20"/>
        <w:rFonts w:cs="Times New Roman"/>
      </w:rPr>
    </w:lvl>
    <w:lvl w:ilvl="8">
      <w:start w:val="1"/>
      <w:numFmt w:val="decimal"/>
      <w:lvlText w:val="%1.%2.%3.%4.%5.%6.%7.%8.%9."/>
      <w:lvlJc w:val="left"/>
      <w:pPr>
        <w:tabs>
          <w:tab w:val="num" w:pos="0"/>
        </w:tabs>
        <w:ind w:left="1800" w:hanging="1800"/>
      </w:pPr>
      <w:rPr>
        <w:sz w:val="20"/>
        <w:rFonts w:cs="Times New Roman"/>
      </w:rPr>
    </w:lvl>
  </w:abstractNum>
  <w:abstractNum w:abstractNumId="2">
    <w:lvl w:ilvl="0">
      <w:start w:val="1"/>
      <w:numFmt w:val="bullet"/>
      <w:lvlText w:val=""/>
      <w:lvlJc w:val="left"/>
      <w:pPr>
        <w:tabs>
          <w:tab w:val="num" w:pos="0"/>
        </w:tabs>
        <w:ind w:left="1429" w:hanging="360"/>
      </w:pPr>
      <w:rPr>
        <w:rFonts w:ascii="Symbol" w:hAnsi="Symbol" w:cs="Symbol"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ru-RU"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ru-RU" w:eastAsia="ru-RU" w:bidi="ar-SA"/>
      </w:rPr>
    </w:rPrDefault>
    <w:pPrDefault>
      <w:pPr>
        <w:suppressAutoHyphens w:val="true"/>
      </w:pPr>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uiPriority="99" w:semiHidden="1" w:unhideWhenUsed="1"/>
    <w:lsdException w:name="annotation text" w:uiPriority="99" w:semiHidden="1" w:unhideWhenUsed="1"/>
    <w:lsdException w:name="header" w:semiHidden="1" w:unhideWhenUsed="1"/>
    <w:lsdException w:name="footer" w:uiPriority="99"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99"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qFormat="1"/>
    <w:lsdException w:name="Emphasis" w:qFormat="1"/>
    <w:lsdException w:name="Document Map" w:semiHidden="1" w:unhideWhenUsed="1"/>
    <w:lsdException w:name="Plain Text" w:uiPriority="99"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6a27f4"/>
    <w:pPr>
      <w:widowControl/>
      <w:bidi w:val="0"/>
      <w:spacing w:before="0" w:after="0"/>
      <w:jc w:val="left"/>
    </w:pPr>
    <w:rPr>
      <w:rFonts w:ascii="Times New Roman" w:hAnsi="Times New Roman" w:eastAsia="Times New Roman" w:cs="Times New Roman"/>
      <w:color w:val="auto"/>
      <w:kern w:val="0"/>
      <w:sz w:val="24"/>
      <w:szCs w:val="20"/>
      <w:lang w:val="ru-RU" w:eastAsia="ru-RU" w:bidi="ar-SA"/>
    </w:rPr>
  </w:style>
  <w:style w:type="paragraph" w:styleId="Heading1">
    <w:name w:val="Heading 1"/>
    <w:basedOn w:val="Normal"/>
    <w:next w:val="Normal"/>
    <w:qFormat/>
    <w:rsid w:val="0086516f"/>
    <w:pPr>
      <w:keepNext w:val="true"/>
      <w:outlineLvl w:val="0"/>
    </w:pPr>
    <w:rPr>
      <w:sz w:val="20"/>
      <w:lang w:eastAsia="en-US"/>
    </w:rPr>
  </w:style>
  <w:style w:type="character" w:styleId="DefaultParagraphFont" w:default="1">
    <w:name w:val="Default Paragraph Font"/>
    <w:uiPriority w:val="1"/>
    <w:unhideWhenUsed/>
    <w:qFormat/>
    <w:rPr/>
  </w:style>
  <w:style w:type="character" w:styleId="Style13" w:customStyle="1">
    <w:name w:val="Текст выноски Знак"/>
    <w:basedOn w:val="DefaultParagraphFont"/>
    <w:link w:val="BalloonText"/>
    <w:uiPriority w:val="99"/>
    <w:semiHidden/>
    <w:qFormat/>
    <w:rsid w:val="00e74ada"/>
    <w:rPr>
      <w:rFonts w:ascii="Lucida Grande CY" w:hAnsi="Lucida Grande CY"/>
      <w:sz w:val="18"/>
      <w:szCs w:val="18"/>
    </w:rPr>
  </w:style>
  <w:style w:type="character" w:styleId="Iauiue" w:customStyle="1">
    <w:name w:val="Iau?iue Знак"/>
    <w:link w:val="Iauiue1"/>
    <w:qFormat/>
    <w:rsid w:val="00a478ea"/>
    <w:rPr>
      <w:lang w:val="ru-RU" w:eastAsia="ru-RU" w:bidi="ar-SA"/>
    </w:rPr>
  </w:style>
  <w:style w:type="character" w:styleId="Annotationreference">
    <w:name w:val="annotation reference"/>
    <w:uiPriority w:val="99"/>
    <w:semiHidden/>
    <w:qFormat/>
    <w:rsid w:val="0041251d"/>
    <w:rPr>
      <w:sz w:val="16"/>
      <w:szCs w:val="16"/>
    </w:rPr>
  </w:style>
  <w:style w:type="character" w:styleId="Style14" w:customStyle="1">
    <w:name w:val="Основной текст_"/>
    <w:link w:val="11"/>
    <w:qFormat/>
    <w:locked/>
    <w:rsid w:val="00ca434c"/>
    <w:rPr>
      <w:sz w:val="21"/>
      <w:szCs w:val="21"/>
      <w:shd w:fill="FFFFFF" w:val="clear"/>
      <w:lang w:bidi="ar-SA"/>
    </w:rPr>
  </w:style>
  <w:style w:type="character" w:styleId="Style15" w:customStyle="1">
    <w:name w:val="Заголовок Знак"/>
    <w:link w:val="Title"/>
    <w:qFormat/>
    <w:locked/>
    <w:rsid w:val="00ca434c"/>
    <w:rPr>
      <w:b/>
      <w:sz w:val="24"/>
      <w:lang w:val="ru-RU" w:eastAsia="en-US" w:bidi="ar-SA"/>
    </w:rPr>
  </w:style>
  <w:style w:type="character" w:styleId="Pagenumber">
    <w:name w:val="page number"/>
    <w:basedOn w:val="DefaultParagraphFont"/>
    <w:qFormat/>
    <w:rsid w:val="006a27f4"/>
    <w:rPr/>
  </w:style>
  <w:style w:type="character" w:styleId="Style16" w:customStyle="1">
    <w:name w:val="Текст сноски Знак"/>
    <w:basedOn w:val="DefaultParagraphFont"/>
    <w:link w:val="Footnote"/>
    <w:uiPriority w:val="99"/>
    <w:qFormat/>
    <w:rsid w:val="000349a9"/>
    <w:rPr/>
  </w:style>
  <w:style w:type="character" w:styleId="FootnoteCharacters">
    <w:name w:val="Footnote Characters"/>
    <w:qFormat/>
    <w:rsid w:val="000349a9"/>
    <w:rPr>
      <w:vertAlign w:val="superscript"/>
    </w:rPr>
  </w:style>
  <w:style w:type="character" w:styleId="FootnoteAnchor">
    <w:name w:val="Footnote Anchor"/>
    <w:rPr>
      <w:vertAlign w:val="superscript"/>
    </w:rPr>
  </w:style>
  <w:style w:type="character" w:styleId="Style17" w:customStyle="1">
    <w:name w:val="Текст Знак"/>
    <w:link w:val="PlainText"/>
    <w:uiPriority w:val="99"/>
    <w:qFormat/>
    <w:locked/>
    <w:rsid w:val="00ce10fb"/>
    <w:rPr>
      <w:rFonts w:ascii="Consolas" w:hAnsi="Consolas"/>
      <w:sz w:val="21"/>
      <w:szCs w:val="21"/>
      <w:lang w:eastAsia="en-US"/>
    </w:rPr>
  </w:style>
  <w:style w:type="character" w:styleId="2" w:customStyle="1">
    <w:name w:val="Заголовок №2_"/>
    <w:link w:val="21"/>
    <w:qFormat/>
    <w:locked/>
    <w:rsid w:val="00ce10fb"/>
    <w:rPr>
      <w:sz w:val="21"/>
      <w:szCs w:val="21"/>
      <w:shd w:fill="FFFFFF" w:val="clear"/>
    </w:rPr>
  </w:style>
  <w:style w:type="character" w:styleId="1" w:customStyle="1">
    <w:name w:val="Обычный текст Знак1"/>
    <w:basedOn w:val="DefaultParagraphFont"/>
    <w:qFormat/>
    <w:rsid w:val="00ce10fb"/>
    <w:rPr>
      <w:rFonts w:ascii="Courier" w:hAnsi="Courier"/>
      <w:sz w:val="21"/>
      <w:szCs w:val="21"/>
    </w:rPr>
  </w:style>
  <w:style w:type="character" w:styleId="Style18" w:customStyle="1">
    <w:name w:val="Текст примечания Знак"/>
    <w:basedOn w:val="DefaultParagraphFont"/>
    <w:link w:val="Annotationtext"/>
    <w:uiPriority w:val="99"/>
    <w:semiHidden/>
    <w:qFormat/>
    <w:rsid w:val="000375fc"/>
    <w:rPr/>
  </w:style>
  <w:style w:type="character" w:styleId="Style19" w:customStyle="1">
    <w:name w:val="Нижний колонтитул Знак"/>
    <w:basedOn w:val="DefaultParagraphFont"/>
    <w:link w:val="Footer"/>
    <w:uiPriority w:val="99"/>
    <w:qFormat/>
    <w:rsid w:val="00bd187a"/>
    <w:rPr>
      <w:lang w:eastAsia="en-US"/>
    </w:rPr>
  </w:style>
  <w:style w:type="paragraph" w:styleId="Heading">
    <w:name w:val="Heading"/>
    <w:basedOn w:val="Normal"/>
    <w:next w:val="TextBody"/>
    <w:qFormat/>
    <w:pPr>
      <w:keepNext w:val="true"/>
      <w:spacing w:before="240" w:after="120"/>
    </w:pPr>
    <w:rPr>
      <w:rFonts w:ascii="Liberation Sans" w:hAnsi="Liberation Sans" w:eastAsia="WenQuanYi Zen Hei" w:cs="FreeSans"/>
      <w:sz w:val="28"/>
      <w:szCs w:val="28"/>
    </w:rPr>
  </w:style>
  <w:style w:type="paragraph" w:styleId="TextBody">
    <w:name w:val="Body Text"/>
    <w:basedOn w:val="Normal"/>
    <w:rsid w:val="0086516f"/>
    <w:pPr>
      <w:spacing w:before="0" w:after="120"/>
    </w:pPr>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BalloonText">
    <w:name w:val="Balloon Text"/>
    <w:basedOn w:val="Normal"/>
    <w:link w:val="Style13"/>
    <w:semiHidden/>
    <w:qFormat/>
    <w:rsid w:val="0041251d"/>
    <w:pPr/>
    <w:rPr>
      <w:rFonts w:ascii="Tahoma" w:hAnsi="Tahoma" w:cs="Tahoma"/>
      <w:sz w:val="16"/>
      <w:szCs w:val="16"/>
    </w:rPr>
  </w:style>
  <w:style w:type="paragraph" w:styleId="BodyText2">
    <w:name w:val="Body Text 2"/>
    <w:basedOn w:val="Normal"/>
    <w:qFormat/>
    <w:rsid w:val="0086516f"/>
    <w:pPr>
      <w:widowControl w:val="false"/>
      <w:overflowPunct w:val="true"/>
      <w:ind w:firstLine="709"/>
      <w:textAlignment w:val="baseline"/>
    </w:pPr>
    <w:rPr>
      <w:rFonts w:ascii="Arial" w:hAnsi="Arial"/>
      <w:sz w:val="22"/>
    </w:rPr>
  </w:style>
  <w:style w:type="paragraph" w:styleId="HeaderandFooter">
    <w:name w:val="Header and Footer"/>
    <w:basedOn w:val="Normal"/>
    <w:qFormat/>
    <w:pPr/>
    <w:rPr/>
  </w:style>
  <w:style w:type="paragraph" w:styleId="Footer">
    <w:name w:val="Footer"/>
    <w:basedOn w:val="Normal"/>
    <w:link w:val="Style19"/>
    <w:uiPriority w:val="99"/>
    <w:rsid w:val="0086516f"/>
    <w:pPr>
      <w:tabs>
        <w:tab w:val="clear" w:pos="709"/>
        <w:tab w:val="center" w:pos="4677" w:leader="none"/>
        <w:tab w:val="right" w:pos="9355" w:leader="none"/>
      </w:tabs>
    </w:pPr>
    <w:rPr>
      <w:sz w:val="20"/>
      <w:lang w:eastAsia="en-US"/>
    </w:rPr>
  </w:style>
  <w:style w:type="paragraph" w:styleId="Title">
    <w:name w:val="Title"/>
    <w:basedOn w:val="Normal"/>
    <w:link w:val="Style15"/>
    <w:qFormat/>
    <w:rsid w:val="0086516f"/>
    <w:pPr>
      <w:jc w:val="center"/>
    </w:pPr>
    <w:rPr>
      <w:b/>
      <w:lang w:eastAsia="en-US"/>
    </w:rPr>
  </w:style>
  <w:style w:type="paragraph" w:styleId="CharChar" w:customStyle="1">
    <w:name w:val="Char Char"/>
    <w:basedOn w:val="Normal"/>
    <w:qFormat/>
    <w:rsid w:val="000a0250"/>
    <w:pPr>
      <w:spacing w:lineRule="exact" w:line="240" w:before="0" w:after="160"/>
    </w:pPr>
    <w:rPr>
      <w:rFonts w:ascii="Verdana" w:hAnsi="Verdana"/>
      <w:sz w:val="20"/>
      <w:lang w:val="en-US" w:eastAsia="en-US"/>
    </w:rPr>
  </w:style>
  <w:style w:type="paragraph" w:styleId="Iauiue1" w:customStyle="1">
    <w:name w:val="Iau?iue"/>
    <w:link w:val="Iauiue"/>
    <w:qFormat/>
    <w:rsid w:val="00a478ea"/>
    <w:pPr>
      <w:widowControl w:val="false"/>
      <w:bidi w:val="0"/>
      <w:spacing w:before="0" w:after="0"/>
      <w:jc w:val="left"/>
    </w:pPr>
    <w:rPr>
      <w:rFonts w:ascii="Times New Roman" w:hAnsi="Times New Roman" w:eastAsia="Times New Roman" w:cs="Times New Roman"/>
      <w:color w:val="auto"/>
      <w:kern w:val="0"/>
      <w:sz w:val="20"/>
      <w:szCs w:val="20"/>
      <w:lang w:val="ru-RU" w:eastAsia="ru-RU" w:bidi="ar-SA"/>
    </w:rPr>
  </w:style>
  <w:style w:type="paragraph" w:styleId="Consplusnormal" w:customStyle="1">
    <w:name w:val="consplusnormal"/>
    <w:basedOn w:val="Normal"/>
    <w:qFormat/>
    <w:rsid w:val="00b71424"/>
    <w:pPr>
      <w:spacing w:beforeAutospacing="1" w:afterAutospacing="1"/>
    </w:pPr>
    <w:rPr>
      <w:szCs w:val="24"/>
    </w:rPr>
  </w:style>
  <w:style w:type="paragraph" w:styleId="Consplusnonformat" w:customStyle="1">
    <w:name w:val="consplusnonformat"/>
    <w:basedOn w:val="Normal"/>
    <w:qFormat/>
    <w:rsid w:val="00b71424"/>
    <w:pPr>
      <w:spacing w:beforeAutospacing="1" w:afterAutospacing="1"/>
    </w:pPr>
    <w:rPr>
      <w:szCs w:val="24"/>
    </w:rPr>
  </w:style>
  <w:style w:type="paragraph" w:styleId="Annotationtext">
    <w:name w:val="annotation text"/>
    <w:basedOn w:val="Normal"/>
    <w:link w:val="Style18"/>
    <w:uiPriority w:val="99"/>
    <w:semiHidden/>
    <w:qFormat/>
    <w:rsid w:val="0041251d"/>
    <w:pPr/>
    <w:rPr>
      <w:sz w:val="20"/>
    </w:rPr>
  </w:style>
  <w:style w:type="paragraph" w:styleId="Annotationsubject">
    <w:name w:val="annotation subject"/>
    <w:basedOn w:val="Annotationtext"/>
    <w:next w:val="Annotationtext"/>
    <w:semiHidden/>
    <w:qFormat/>
    <w:rsid w:val="0041251d"/>
    <w:pPr/>
    <w:rPr>
      <w:b/>
      <w:bCs/>
    </w:rPr>
  </w:style>
  <w:style w:type="paragraph" w:styleId="11" w:customStyle="1">
    <w:name w:val="Основной текст1"/>
    <w:basedOn w:val="Normal"/>
    <w:link w:val="Style14"/>
    <w:qFormat/>
    <w:rsid w:val="00ca434c"/>
    <w:pPr>
      <w:shd w:val="clear" w:color="auto" w:fill="FFFFFF"/>
      <w:spacing w:lineRule="exact" w:line="230"/>
    </w:pPr>
    <w:rPr>
      <w:sz w:val="21"/>
      <w:szCs w:val="21"/>
      <w:shd w:fill="FFFFFF" w:val="clear"/>
    </w:rPr>
  </w:style>
  <w:style w:type="paragraph" w:styleId="12" w:customStyle="1">
    <w:name w:val="Без интервала1"/>
    <w:uiPriority w:val="1"/>
    <w:qFormat/>
    <w:rsid w:val="00ca434c"/>
    <w:pPr>
      <w:widowControl/>
      <w:bidi w:val="0"/>
      <w:spacing w:before="0" w:after="0"/>
      <w:jc w:val="left"/>
    </w:pPr>
    <w:rPr>
      <w:rFonts w:ascii="Calibri" w:hAnsi="Calibri" w:eastAsia="Times New Roman" w:cs="Times New Roman"/>
      <w:color w:val="auto"/>
      <w:kern w:val="0"/>
      <w:sz w:val="22"/>
      <w:szCs w:val="22"/>
      <w:lang w:val="ru-RU" w:eastAsia="ru-RU" w:bidi="ar-SA"/>
    </w:rPr>
  </w:style>
  <w:style w:type="paragraph" w:styleId="13" w:customStyle="1">
    <w:name w:val="Абзац списка1"/>
    <w:basedOn w:val="Normal"/>
    <w:qFormat/>
    <w:rsid w:val="00ca434c"/>
    <w:pPr>
      <w:spacing w:lineRule="auto" w:line="276" w:before="0" w:after="200"/>
      <w:ind w:left="720" w:hanging="0"/>
      <w:contextualSpacing/>
    </w:pPr>
    <w:rPr>
      <w:rFonts w:ascii="Calibri" w:hAnsi="Calibri"/>
      <w:sz w:val="22"/>
      <w:szCs w:val="22"/>
    </w:rPr>
  </w:style>
  <w:style w:type="paragraph" w:styleId="Header">
    <w:name w:val="Header"/>
    <w:basedOn w:val="Normal"/>
    <w:rsid w:val="006a27f4"/>
    <w:pPr>
      <w:tabs>
        <w:tab w:val="clear" w:pos="709"/>
        <w:tab w:val="center" w:pos="4677" w:leader="none"/>
        <w:tab w:val="right" w:pos="9355" w:leader="none"/>
      </w:tabs>
    </w:pPr>
    <w:rPr/>
  </w:style>
  <w:style w:type="paragraph" w:styleId="Footnote">
    <w:name w:val="Footnote Text"/>
    <w:basedOn w:val="Normal"/>
    <w:link w:val="Style16"/>
    <w:uiPriority w:val="99"/>
    <w:rsid w:val="000349a9"/>
    <w:pPr/>
    <w:rPr>
      <w:sz w:val="20"/>
    </w:rPr>
  </w:style>
  <w:style w:type="paragraph" w:styleId="Normal1" w:customStyle="1">
    <w:name w:val="Normal1"/>
    <w:qFormat/>
    <w:rsid w:val="00574c5d"/>
    <w:pPr>
      <w:widowControl/>
      <w:bidi w:val="0"/>
      <w:spacing w:before="0" w:after="0"/>
      <w:jc w:val="both"/>
    </w:pPr>
    <w:rPr>
      <w:rFonts w:ascii="Times New Roman" w:hAnsi="Times New Roman" w:eastAsia="Times New Roman" w:cs="Times New Roman"/>
      <w:color w:val="auto"/>
      <w:kern w:val="0"/>
      <w:sz w:val="24"/>
      <w:szCs w:val="20"/>
      <w:lang w:val="ru-RU" w:eastAsia="ru-RU" w:bidi="ar-SA"/>
    </w:rPr>
  </w:style>
  <w:style w:type="paragraph" w:styleId="Default" w:customStyle="1">
    <w:name w:val="Default"/>
    <w:qFormat/>
    <w:rsid w:val="00091605"/>
    <w:pPr>
      <w:widowControl/>
      <w:bidi w:val="0"/>
      <w:spacing w:before="0" w:after="0"/>
      <w:jc w:val="left"/>
    </w:pPr>
    <w:rPr>
      <w:rFonts w:ascii="Times New Roman" w:hAnsi="Times New Roman" w:eastAsia="Times New Roman" w:cs="Times New Roman"/>
      <w:color w:val="000000"/>
      <w:kern w:val="0"/>
      <w:sz w:val="24"/>
      <w:szCs w:val="24"/>
      <w:lang w:eastAsia="zh-CN" w:val="ru-RU" w:bidi="ar-SA"/>
    </w:rPr>
  </w:style>
  <w:style w:type="paragraph" w:styleId="PlainText">
    <w:name w:val="Plain Text"/>
    <w:basedOn w:val="Normal"/>
    <w:link w:val="Style17"/>
    <w:uiPriority w:val="99"/>
    <w:unhideWhenUsed/>
    <w:qFormat/>
    <w:rsid w:val="00ce10fb"/>
    <w:pPr/>
    <w:rPr>
      <w:rFonts w:ascii="Consolas" w:hAnsi="Consolas"/>
      <w:sz w:val="21"/>
      <w:szCs w:val="21"/>
      <w:lang w:eastAsia="en-US"/>
    </w:rPr>
  </w:style>
  <w:style w:type="paragraph" w:styleId="21" w:customStyle="1">
    <w:name w:val="Заголовок №2"/>
    <w:basedOn w:val="Normal"/>
    <w:link w:val="2"/>
    <w:qFormat/>
    <w:rsid w:val="00ce10fb"/>
    <w:pPr>
      <w:shd w:val="clear" w:color="auto" w:fill="FFFFFF"/>
      <w:spacing w:lineRule="exact" w:line="230" w:before="180" w:after="180"/>
      <w:ind w:hanging="620"/>
      <w:outlineLvl w:val="1"/>
    </w:pPr>
    <w:rPr>
      <w:sz w:val="21"/>
      <w:szCs w:val="21"/>
    </w:rPr>
  </w:style>
  <w:style w:type="paragraph" w:styleId="ListParagraph">
    <w:name w:val="List Paragraph"/>
    <w:basedOn w:val="Normal"/>
    <w:uiPriority w:val="34"/>
    <w:qFormat/>
    <w:rsid w:val="00ce10fb"/>
    <w:pPr>
      <w:spacing w:lineRule="auto" w:line="259" w:before="0" w:after="160"/>
      <w:ind w:left="720" w:hanging="0"/>
      <w:contextualSpacing/>
    </w:pPr>
    <w:rPr>
      <w:rFonts w:ascii="Calibri" w:hAnsi="Calibri" w:eastAsia="Calibri" w:cs="" w:asciiTheme="minorHAnsi" w:cstheme="minorBidi" w:eastAsiaTheme="minorHAnsi" w:hAnsiTheme="minorHAnsi"/>
      <w:sz w:val="22"/>
      <w:szCs w:val="22"/>
      <w:lang w:eastAsia="en-US"/>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customXml" Target="../customXml/item1.xml"/>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D60A4F-0195-4474-A583-9745B9B262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Application>LibreOffice/7.3.7.2$Linux_X86_64 LibreOffice_project/30$Build-2</Application>
  <AppVersion>15.0000</AppVersion>
  <Pages>8</Pages>
  <Words>3907</Words>
  <Characters>22270</Characters>
  <CharactersWithSpaces>26125</CharactersWithSpaces>
  <Paragraphs>52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2022-10-21T10:50:00Z</dcterms:created>
  <dc:creator>kluchnikova</dc:creator>
  <dc:description/>
  <dc:language>en-US</dc:language>
  <cp:lastModifiedBy>Сергей</cp:lastModifiedBy>
  <cp:lastPrinted>2009-04-27T07:16:00Z</cp:lastPrinted>
  <dcterms:modified xsi:type="dcterms:W3CDTF">2022-10-27T08:32:00Z</dcterms:modified>
  <cp:revision>4</cp:revision>
  <dc:subject/>
  <dc:title>ДОГОВОР  № ____________</dc:title>
</cp:coreProperties>
</file>

<file path=docProps/custom.xml><?xml version="1.0" encoding="utf-8"?>
<Properties xmlns="http://schemas.openxmlformats.org/officeDocument/2006/custom-properties" xmlns:vt="http://schemas.openxmlformats.org/officeDocument/2006/docPropsVTypes"/>
</file>