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436" w:after="0"/>
        <w:ind w:left="4608" w:right="417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ДОГОВОР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(далее по тексту – «Договор») </w:t>
      </w:r>
    </w:p>
    <w:p>
      <w:pPr>
        <w:autoSpaceDN w:val="0"/>
        <w:tabs>
          <w:tab w:pos="1200" w:val="left"/>
          <w:tab w:pos="1784" w:val="left"/>
          <w:tab w:pos="8404" w:val="left"/>
        </w:tabs>
        <w:autoSpaceDE w:val="0"/>
        <w:widowControl/>
        <w:spacing w:line="245" w:lineRule="auto" w:before="262" w:after="2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«{date_day}» {date_month}  20{date_year}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 года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5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РФ </w:t>
            </w:r>
          </w:p>
        </w:tc>
        <w:tc>
          <w:tcPr>
            <w:tcW w:type="dxa" w:w="3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{manual_2}или </w:t>
            </w:r>
          </w:p>
        </w:tc>
        <w:tc>
          <w:tcPr>
            <w:tcW w:type="dxa" w:w="228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</w:tr>
      <w:tr>
        <w:trPr>
          <w:trHeight w:hRule="exact" w:val="252"/>
        </w:trPr>
        <w:tc>
          <w:tcPr>
            <w:tcW w:type="dxa" w:w="226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3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366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дальнейшем</w:t>
            </w:r>
          </w:p>
        </w:tc>
        <w:tc>
          <w:tcPr>
            <w:tcW w:type="dxa" w:w="1874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«Исполнитель», </w:t>
            </w:r>
          </w:p>
        </w:tc>
        <w:tc>
          <w:tcPr>
            <w:tcW w:type="dxa" w:w="15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4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5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Свидетельство ОГРНИП) серии {passport_series} № {manual_4} от «{date_day_2}» {date_month_2} 20{manual_5}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другой стороны, далее при совместном упоминании именуемые как «Стороны»,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заключили настоящий Договор о нижеследующем. </w:t>
      </w:r>
    </w:p>
    <w:p>
      <w:pPr>
        <w:autoSpaceDN w:val="0"/>
        <w:tabs>
          <w:tab w:pos="1590" w:val="left"/>
          <w:tab w:pos="2310" w:val="left"/>
          <w:tab w:pos="2768" w:val="left"/>
          <w:tab w:pos="5010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1.​ПРЕДМЕТ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обязательство по заданию Заказчика оказать услуги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 разработке и постановке трюковых сцен при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производстве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u w:val="single"/>
        </w:rPr>
        <w:t xml:space="preserve">короткометражного художественного фильма под рабочим названием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{date_day_3}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  <w:u w:val="single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  <w:u w:val="single"/>
        </w:rPr>
        <w:t xml:space="preserve">(режиссер-постановщик - {director_name}, автор сценария – {scenarist_name}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 «Фильм») в срок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«{date_day_4}»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{manual_6}2019 года по «{date_day_5}» {date_month_3} 2019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 и характер услуг, оказываемых Исполнителем Заказчику, определяется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Договором,  а так же существующими требованиями кинопроизводства. </w:t>
      </w:r>
    </w:p>
    <w:p>
      <w:pPr>
        <w:autoSpaceDN w:val="0"/>
        <w:autoSpaceDE w:val="0"/>
        <w:widowControl/>
        <w:spacing w:line="230" w:lineRule="auto" w:before="8" w:after="236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осуществляет постановку трюков следующих сцен Фильма: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90.0" w:type="dxa"/>
      </w:tblPr>
      <w:tblGrid>
        <w:gridCol w:w="3013"/>
        <w:gridCol w:w="3013"/>
        <w:gridCol w:w="3013"/>
      </w:tblGrid>
      <w:tr>
        <w:trPr>
          <w:trHeight w:hRule="exact" w:val="78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8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№ съемочной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сцены </w:t>
            </w:r>
          </w:p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Дата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оказания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Услуг </w:t>
            </w:r>
          </w:p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8" w:after="0"/>
              <w:ind w:left="0" w:right="171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Описание съемочной сцены </w:t>
            </w:r>
          </w:p>
        </w:tc>
      </w:tr>
      <w:tr>
        <w:trPr>
          <w:trHeight w:hRule="exact" w:val="26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1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24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указанию Заказчика Исполнитель также осуществляет постановку трюков иных сцен Фильма.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понятие Фильм включается как окончательная версия Фильма, так и все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производства Фильма телевизионные, монтажные, альтернативные и иные версии Фильма, рекламные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материалы, а также весь созданный в ходе постановки Фильма визуальный, звуковой материал Фильма,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вошедший, так и не вошедший в окончательную версию Фильма.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Место оказания услуг по настоящему Договору: Российская Федерация, г._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_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любое другое место по указанию Заказчика. Точное место оказания Услуг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 и доводится до сведения Исполнителя дополнительно посредством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почты.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оказать Услуги, согласованные Сторонами в п. 2.1. Договора,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следующие периоды производства Фильма: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в подготовительном пе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риоде: с даты заключения Договора по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{manual_8}.20_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включительно;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съемочном периоде: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с {manual_9}.20_ по {end_date}.20_ г. включительно.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особо согласовали, что в случае, если в результате оказания Услуг по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будут созданы результаты интеллектуальной деятельности (далее - РИД),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них будет принадлежать в полном объеме Заказчику с момента их создания в объективной форме.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указанного момента Заказчик вправе использовать РИД в любой форме, любым не противоречащим закону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способом по своему усмотрению и на территории любой страны мира. Исключительное право на РИД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передается (отчуждается) в таком случае Исполнителем в полном объеме Заказчику на весь срок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права, установленный ст.1281 Гражданского кодекса РФ. Вознаграждение Исполнителя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отчуждение исключительного права на РИД Заказчику входит в общую стоимость вознаграждения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настоящему Договору. Указанное исключительное право на РИД понимается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самом общем смысле, без каких бы то ни было оговорок, ограничений, исключений, изъятий, и никакие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исключительные права на РИД не будут сохраняться за Исполнителем. Исполнитель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дополнительно подписывать документы, подтверждающие отчуждение Заказчику исключительного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РИД.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36" w:after="0"/>
        <w:ind w:left="1080" w:right="534" w:firstLine="5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516" w:after="6"/>
        <w:ind w:left="0" w:right="356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2.​ПРАВА И ОБЯЗАННОСТИ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25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2.1.​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обязуется: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080" w:right="432" w:firstLine="5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оказывать услуги, указанные в п. 1.1. и 1.2. настоящего Договора,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утвержденным Заказчиком календарно-постановочным планом Фильма, а также письменными и устными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указаниями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Заказчика,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режиссера-постановщика.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случае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расхождения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указаний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 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590" w:right="1152" w:hanging="5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режиссера-постановщика, Исполнитель должен следовать письменным указаниям Заказчика;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разрабатывать и осуществлять постановку трюковых сцен/номеров;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определять наиболее рациональные пути и методы выполнения трюковых сцен/номеров;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6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2.1.4.​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проводить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специальной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программе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обучение-тренировки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каскадеров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актеров, 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4" w:after="202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исполняющих трюки;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определять потребность в специалистах-каскадерах для каждой конкретной сцены Фильма;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руководить работой актеров и каскадеров (дублеров актеров) на съемочной площадке;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обеспечивать необходимым оборудованием, технологической оснасткой и инвентарем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постановку трюковых номеров, осуществлять обязательный контроль за правильностью монтажа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состоянием технических средств, применяемых при постановке трюковых номеров;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проводить инструктаж по технике безопасности;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наносить ущерб имуществу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сообщать Заказчику по его требованию все сведения о ходе оказания услуг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незамедлительно поставить в известность Заказчика в случае невозможности выполнения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причине болезни, а также иной причине, препятствующей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исполнить принятые в соответствии с настоящим Договором обязательства;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2.1.12.​ обеспечивать соблюдение правил и норм по технике безопасности и охране труда, принятые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съемках фильмов и контролировать их выполнение;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2.1.13.​ заблаговременно оформлять заявки на необходимое оборудование, инструменты, материалы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обеспечения производственного процесса;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2.1.14.​ обеспечивать сохранность материальных ценностей, принадлежащих Заказчику или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 и используемых при производстве Фильма, их надлежащий учёт и хранение;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2.1.15.​ исполнять обязанности по настоящему Договору в местах и в сроки, определенные Заказчиком,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 так же неукоснительно исполнять требования Заказчика в части прибытия во время и в место, указываемое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ему Заказчиком или его представителями при производстве Фильма посредством электронной почты.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30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2.2.​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Исполнителю запрещается: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1080" w:right="528" w:firstLine="5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появляться в местах съемок, репетиций, иных местах, где Исполнитель обязан исполнять свои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обязательства по настоящему Договору, в состоянии алкогольного, токсического и наркотического опьянения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либо ином состоянии, отклоняющемся от нормального и наличие которого у Исполнителя  может повлечь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ущерб для жизни, здоровья либо имущества каких-либо лиц;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34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2.3.​</w:t>
            </w:r>
          </w:p>
        </w:tc>
        <w:tc>
          <w:tcPr>
            <w:tcW w:type="dxa" w:w="59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обязуется: 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24" w:after="4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заблаговременно сообщать Исполнитель  об изменениях в календарно-постановочном плане;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предоставлять Исполнителю необходимую контактную информацию;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принять надлежащим образом оказанные Исполнителем   услуги по акту об оказании услуг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оплатить их.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30"/>
        </w:trPr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2.4.​</w:t>
            </w:r>
          </w:p>
        </w:tc>
        <w:tc>
          <w:tcPr>
            <w:tcW w:type="dxa" w:w="58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Заказчик вправе: </w:t>
            </w:r>
          </w:p>
        </w:tc>
      </w:tr>
    </w:tbl>
    <w:p>
      <w:pPr>
        <w:autoSpaceDN w:val="0"/>
        <w:tabs>
          <w:tab w:pos="1590" w:val="left"/>
        </w:tabs>
        <w:autoSpaceDE w:val="0"/>
        <w:widowControl/>
        <w:spacing w:line="245" w:lineRule="auto" w:before="2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осуществлять контроль за выполнением Исполнителем принятых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обязательств. </w:t>
      </w:r>
    </w:p>
    <w:p>
      <w:pPr>
        <w:autoSpaceDN w:val="0"/>
        <w:autoSpaceDE w:val="0"/>
        <w:widowControl/>
        <w:spacing w:line="230" w:lineRule="auto" w:before="10" w:after="0"/>
        <w:ind w:left="0" w:right="389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3.​ПЕРСОНАЛЬНЫЕ ДАННЫЕ. </w:t>
      </w:r>
    </w:p>
    <w:p>
      <w:pPr>
        <w:autoSpaceDN w:val="0"/>
        <w:autoSpaceDE w:val="0"/>
        <w:widowControl/>
        <w:spacing w:line="230" w:lineRule="auto" w:before="10" w:after="0"/>
        <w:ind w:left="0" w:right="327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ЛИЧНЫЕ НЕИМУЩЕСТВЕННЫЕ ПРАВА.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без права требования каких-либо дополнительных оплат, помимо определенного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статье 4 настоящего Договора вознаграждения, осуществлять обработку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а именно: осуществлять любое действие (операция) или совокупность действий (операций),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 с использованием средств автоматизации, так и без использования таких средств, с персональными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данными Исполнителя, включая сбор, запись, систематизацию, накопление, хранение, уточнение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(обновление, изменение), извлечение, использование, передачу (распространение, предоставление, доступ),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обезличивание, блокирование, удаление, уничтожение персональных данных Исполнителя, в том числе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36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адрес регистрации, почтовый адрес, номера телефонов, ИНН, сведения о расчетных счетах Исполнителя,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форме и любым способом без ограничения срока и территории такого использования.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персональные данные Исполнителя  как самостоятельно, так с помощью сторонних лиц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иного (дополнительного) согласования со стороны Исполнителя. При этом Заказчик обязывает такое лицо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соблюдать принципы и правила обработки персональных данных, предусмотренные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применимым законодательством и настоящим Договором, в том числе конфиденциальность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данных, и обеспечивать безопасность персональных данных при их обработке и их защиту. Лицо,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осуществляющее обработку персональных данных по поручению Заказчика, не обязано дополнительно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получать согласие Исполнителя  на обработку его персональных данных.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условии надлежащего исполнения Исполнителем 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Заказчик указывает имя Администратора в конечных титрах Фильма следующим образом: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Постановщик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трюков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–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». При этом Исполнитель предоставляет Заказчику право при использовании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(в том числе фрагментарном использовании) указывать имя Исполнителя или использовать такие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произведения анонимно и без ссылки на Фильм (в том числе, фрагменты) – по выбору Заказчика, а так 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давать разрешение на совершение подобных действий третьим лицам. Форма и размер шрифта титров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устанавливается Заказчиком. Также Исполнитель подтверждает свое согласие на указание, при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необходимости, его имени в титрах на иностранных языках, при этом порядок написания его имени в титрах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иностранных языках определяется Заказчиком.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в любой момент отозвать свое согласие на обработку своих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данных, однако в этом случае Заказчик получает право отказаться от исполнения п. 3.3.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Исполнитель понимает и соглашается с тем, что отзыв согласия на обработку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данных не лишает Заказчика продолжать обработку персональных данных Исполнителя  при наличии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оснований, указанных в п.п. 2 - 11 ч. 1 ст. 6, ч. 2 ст. 10 и ч. 2 ст. 11 Федерального закона от 27 июля 2006 г. </w:t>
      </w:r>
    </w:p>
    <w:p>
      <w:pPr>
        <w:autoSpaceDN w:val="0"/>
        <w:autoSpaceDE w:val="0"/>
        <w:widowControl/>
        <w:spacing w:line="245" w:lineRule="auto" w:before="8" w:after="0"/>
        <w:ind w:left="1590" w:right="4032" w:hanging="51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№ 152-ФЗ «О 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4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Исполнитель при оказании услуг по настоящему Договору не получает какие-либо права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Фильма, а также иных результатов интеллектуальной деятельности, вошедших в состав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либо созданных в процессе производства Фильма. </w:t>
      </w:r>
    </w:p>
    <w:p>
      <w:pPr>
        <w:autoSpaceDN w:val="0"/>
        <w:autoSpaceDE w:val="0"/>
        <w:widowControl/>
        <w:spacing w:line="230" w:lineRule="auto" w:before="520" w:after="0"/>
        <w:ind w:left="0" w:right="304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4.​ВОЗНАГРАЖДЕНИЕ И ПОРЯДОК РАСЧЕТОВ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90.0" w:type="dxa"/>
      </w:tblPr>
      <w:tblGrid>
        <w:gridCol w:w="4520"/>
        <w:gridCol w:w="4520"/>
      </w:tblGrid>
      <w:tr>
        <w:trPr>
          <w:trHeight w:hRule="exact" w:val="254"/>
        </w:trPr>
        <w:tc>
          <w:tcPr>
            <w:tcW w:type="dxa" w:w="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4.1.​</w:t>
            </w:r>
          </w:p>
        </w:tc>
        <w:tc>
          <w:tcPr>
            <w:tcW w:type="dxa" w:w="9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Стоимость услуг, оказанных Исполнителем в соответствии с настоящим Договором, составляет </w:t>
            </w:r>
          </w:p>
        </w:tc>
      </w:tr>
    </w:tbl>
    <w:p>
      <w:pPr>
        <w:autoSpaceDN w:val="0"/>
        <w:autoSpaceDE w:val="0"/>
        <w:widowControl/>
        <w:spacing w:line="245" w:lineRule="auto" w:before="8" w:after="0"/>
        <w:ind w:left="1080" w:right="5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{manual_11}  ({manual_12})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 00 копеек. При выплате вознаграждения Исполнителю Заказчик, как налоговый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агент, удерживает из суммы вознаграждения и перечисляет в бюджет Российской Федерации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соответствующего уровня сумму налога на доходы физических лиц в размере 13%.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НДС не облагается в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связи с применением Исполнителем УСН (п. 3 ст. 346.11 НК РФ). Исполнитель как индивидуальный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52"/>
        </w:trPr>
        <w:tc>
          <w:tcPr>
            <w:tcW w:type="dxa" w:w="178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предприниматель </w:t>
            </w:r>
          </w:p>
        </w:tc>
        <w:tc>
          <w:tcPr>
            <w:tcW w:type="dxa" w:w="17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самостоятельно </w:t>
            </w:r>
          </w:p>
        </w:tc>
        <w:tc>
          <w:tcPr>
            <w:tcW w:type="dxa" w:w="120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разрешает </w:t>
            </w:r>
          </w:p>
        </w:tc>
        <w:tc>
          <w:tcPr>
            <w:tcW w:type="dxa" w:w="54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все </w:t>
            </w:r>
          </w:p>
        </w:tc>
        <w:tc>
          <w:tcPr>
            <w:tcW w:type="dxa" w:w="5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вопросы, связанные с декларированием сумм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вознаграждения, получаемых в рамках настоящего Договора, а также с уплатой налогов в размерах и сроки,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установленные законодательством Российской Федерации.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Величина вознаграждения, предусмотренного п. 4.1. настоящего Договора,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изменена по соглашению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Стоимость услуг, указанная в пункте 4.1. Договора, включает, в том числе, все расходы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 по исполнению настоящего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выплачивает Исполнителю вознаграждение по настоящему Договору в безналичном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порядке путем перечисления на указанный в разделе 11 Договора банковский счет Исполнителя в течение 15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(Пятнадцати) банковских дней с даты подписания Сторонами Акта сдачи-приемки оказанных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производить оплату услуг Исполнителя  досрочно как полностью, так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частично.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досрочного прекращения Договора, расчет сумм, подлежащих выплате 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настоящего Договора, будет осуществляться в соответствии с п. 8.4.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tabs>
          <w:tab w:pos="1590" w:val="left"/>
          <w:tab w:pos="2310" w:val="left"/>
          <w:tab w:pos="3846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5.​КОНФИДЕНЦИАЛЬНОСТЬ ИНФОРМАЦИИ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принимают на себя обязательство не разглашать сведения, ставшие известными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связи с оказанием услуг по Договору, включая любую информацию, которая имеет действительную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потенциальную коммерческую ценность в силу неизвестности ее третьим лицам, и к которой нет свободного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доступа на законном основании (далее – «Конфиденциальная информация»).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10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Конфиденциальной информации в целях настоящего Договора не относятся сведения: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</w:tabs>
        <w:autoSpaceDE w:val="0"/>
        <w:widowControl/>
        <w:spacing w:line="245" w:lineRule="auto" w:before="436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до момента заключения настоящего Договора были публично обнародованы;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неправомерного действия либо бездействия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принять все возможные меры к защите Конфиденциальной информации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посягательств и попыток их обнародовать третьими лицами, включая меры по конфиденциальному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хранению Конфиденциальной информации, защите ее от несанкционированного доступа, в том числе: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обязан сохранять режим конфиденциальности информации о Фильме вплоть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выхода Фильма в прокат, а именно: без предварительного письменного согласования с Заказчиком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распространять самостоятельно и не допускать действий, способных привести к распространению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касающейся содержания Фильма и его производства, в том числе, не передавать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лицами никакие материалы, связанные с исполнением настоящего Договора, а также иным образом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способствовать третьим лицам в получении такой информации/материалов, за исключением случаев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обязательной передачи и предоставления такой информации компетентным государственным органам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должностным лицам, организациям и гражданам в соответствии с требованиями действующего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вправе участвовать в любых интервью только по предварительному согласованию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их содержания с Заказчиком, который вправе направить для присутствия при их проведении своего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уполномоченного представителя;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обязан обеспечить режим конфиденциальности в отношении персональных данных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Исполнителя, указанных в пп. 3.1. настоящего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использовать персональные данные Исполнителя в объеме, порядке и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условиях, указанных в п. 3.1. настоящего Договора, а также любым образом по собственному усмотрению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использовать информацию о Фильме, в том числе касающуюся его производства и содержания.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обязуется использовать Конфиденциальную информацию, полученную им в связи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заключением и исполнением настоящего Договора, лишь в целях надлежащего исполнения обязательств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настоящему Договору в пользу Заказчика и в любом случае не в ущерб интересам Заказчика.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Вся Конфиденциальная информация, полученная Исполнителем в материальной (тексты,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схемы, рисунки, письма, фотографии и пр.) и нематериальной формах, является исключительной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собственностью Заказчика и может быть использована только на условиях настоящего Договора.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прекращении настоящего Договора, как по окончании оказания услуг, так и при досрочном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прекращении, Исполнитель обязуется вернуть все сведения, полученные от Заказчика на материальных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носителях, а также их копии, в разумный срок после прекращения Договора, но в любом случае не позднее,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чем в течение 3 (трех) рабочих дней с момента востребования их Заказчиком.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 подтверждает, что предупрежден о том, что в соответствии с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 разглашение сведений, составляющих коммерческую тайну, может повлечь гражданско-правовую,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административную и уголовную ответственность. </w:t>
      </w:r>
    </w:p>
    <w:p>
      <w:pPr>
        <w:autoSpaceDN w:val="0"/>
        <w:tabs>
          <w:tab w:pos="1590" w:val="left"/>
          <w:tab w:pos="2310" w:val="left"/>
          <w:tab w:pos="4532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6.​ОТВЕТСТВЕННОСТЬ СТОРОН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Договору, обязана возместить другой Стороне причиненные таким неисполнением убытки.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Сторона, нарушившая настоящий Договор, получила вследствие этого доходы, Сторона, права которой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нарушены, вправе требовать возмещения наряду с другими убытками упущенной выгоды в размере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меньшем, чем такие доходы.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потребовать признания права, восстановления положения, существовавшего до нарушения права,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прекращения действий, нарушающих право или создающих угрозу его нарушения.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8" w:after="4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случаях, не предусмотренных настоящим Договором, имущественная ответственность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определяется в соответствии с действующим законодательством Российской Федерации.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5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6.4.​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выполнивший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свои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обязательства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настоящему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Договору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80" w:right="55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 сроки и/или в соответствии с предъявленными требованиями,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 возместить Заказчику причиненные этим убытки на основании представленных документов (в т.ч.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суммы штрафных санкций, которые Заказчик вынужден выплачивать третьим лицам по вине Исполнителя).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этом Заказчик имеет право удержать соответствующие суммы из подлежащего выплате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вознаграждения. Кроме того, Заказчик имеет право отказаться от дальнейших услуг Исполнителя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предусмотренном настоящим Договором порядке. </w:t>
      </w:r>
    </w:p>
    <w:p>
      <w:pPr>
        <w:autoSpaceDN w:val="0"/>
        <w:tabs>
          <w:tab w:pos="1590" w:val="left"/>
          <w:tab w:pos="2310" w:val="left"/>
          <w:tab w:pos="2750" w:val="left"/>
        </w:tabs>
        <w:autoSpaceDE w:val="0"/>
        <w:widowControl/>
        <w:spacing w:line="245" w:lineRule="auto" w:before="516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7.​ОБСТОЯТЕЛЬСТВА НЕПРЕОДОЛИМОЙ СИЛЫ (ФОРС-МАЖОР)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освобождаются от ответственности за частичное или полное неисполнение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обязательств по настоящему Договору, если оно явилось следствием обстоятельств непреодолимой силы,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возникших после заключения Договора.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436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 таким обстоятельствам в контексте настоящего Договора относятся стихийные бедствия,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военные действия, введение чрезвычайного положения, акты террора, массовые беспорядки, изменения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законодательстве РФ и другие чрезвычайные и непредотвратимые при данных условиях обстоятельства,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такие обстоятельства препятствуют исполнению Сторонами своих обязательств.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 наступления таких обстоятельств и их продолжительность должны быть подтверждены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компетентными органами или организациями или достоверными документами.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Исполнение обязательств Сторон соразмерно переносится на срок действия форс-мажорных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и их последствий. Обязательным условием является письменное уведомление контрагента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позднее 14 (четырнадцати) календарных дней с даты наступления указанных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обстоятельств о невозможности исполнения Стороной своих обязательств по Договору.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Если данные обстоятельства будут продолжаться более шести месяцев, то каждая из Сторон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вправе отказаться от дальнейшего исполнения обязательств по договору, предупредив другую Сторону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расторжении Договора за 14 (четырнадцать) календарных дней и согласовав с ней все спорные вопросы. </w:t>
      </w:r>
    </w:p>
    <w:p>
      <w:pPr>
        <w:autoSpaceDN w:val="0"/>
        <w:tabs>
          <w:tab w:pos="1590" w:val="left"/>
          <w:tab w:pos="2310" w:val="left"/>
          <w:tab w:pos="4942" w:val="left"/>
        </w:tabs>
        <w:autoSpaceDE w:val="0"/>
        <w:widowControl/>
        <w:spacing w:line="245" w:lineRule="auto" w:before="264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8.​ДЕЙСТВИЕ ДОГОВОРА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его подписания Сторонами и действует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полного выполнения Сторонами своих обязательств.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вправе вносить изменения и дополнения в настоящий Договор. Все изменения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дополнения к настоящему Договору производятся в письменной форме полномочными представителями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 и являются неотъемлемой частью настоящего Договора. </w:t>
      </w:r>
    </w:p>
    <w:p>
      <w:pPr>
        <w:autoSpaceDN w:val="0"/>
        <w:tabs>
          <w:tab w:pos="2310" w:val="left"/>
        </w:tabs>
        <w:autoSpaceDE w:val="0"/>
        <w:widowControl/>
        <w:spacing w:line="230" w:lineRule="auto" w:before="8" w:after="0"/>
        <w:ind w:left="159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внесудебном порядке в любой момент действия настоящего Договора, при условии уведомления о своем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решении Исполнителя не позднее чем за 3 (три) календарных дня до даты расторжения (направление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уведомления на адрес электронной почты Исполнителя, указанный в разделе 11 настоящего Договора,  будет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являться письменным уведомлением), при этом Заказчик в течение 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расторжения Договора выплачивает Исполнителю стоимость фактически оказанных им и принятых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Заказчиком на момент расторжения Договора услуг по настоящему Договору. </w:t>
      </w:r>
    </w:p>
    <w:p>
      <w:pPr>
        <w:autoSpaceDN w:val="0"/>
        <w:tabs>
          <w:tab w:pos="1590" w:val="left"/>
          <w:tab w:pos="2310" w:val="left"/>
          <w:tab w:pos="4338" w:val="left"/>
        </w:tabs>
        <w:autoSpaceDE w:val="0"/>
        <w:widowControl/>
        <w:spacing w:line="245" w:lineRule="auto" w:before="514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9.​ПОРЯДОК РАЗРЕШЕНИЯ СПОРОВ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Договору, будут разрешаться путем переговоров.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обязаны соблюсти претензионный порядок разрешения спора до его передачи в суд.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Сторона, получившая претензию, обязана в течение 15 (пятнадцати) календарных дней с даты ее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удовлетворить требования другой Стороны или в тот же срок направить другой Стороне письменный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мотивированный отказ.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 в Арбитражном суде г. Москвы. </w:t>
      </w:r>
    </w:p>
    <w:p>
      <w:pPr>
        <w:autoSpaceDN w:val="0"/>
        <w:tabs>
          <w:tab w:pos="1590" w:val="left"/>
          <w:tab w:pos="2310" w:val="left"/>
          <w:tab w:pos="4198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10.​ЗАКЛЮЧИТЕЛЬНЫЕ ПОЛОЖЕНИЯ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момента подписания настоящего Договора все предварительные соглашения, переговоры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и/или переписка между Сторонами в связи с настоящим Договором утрачивают силу.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 всем остальном, что не предусмотрено настоящим Договором, Стороны руководствуются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РФ. </w:t>
      </w:r>
    </w:p>
    <w:p>
      <w:pPr>
        <w:autoSpaceDN w:val="0"/>
        <w:tabs>
          <w:tab w:pos="1590" w:val="left"/>
          <w:tab w:pos="231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составлен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экземплярах, имеющих одинаковую юридическую силу, по одному экземпляру для каждой из Сторон.​</w:t>
      </w:r>
    </w:p>
    <w:p>
      <w:pPr>
        <w:autoSpaceDN w:val="0"/>
        <w:autoSpaceDE w:val="0"/>
        <w:widowControl/>
        <w:spacing w:line="230" w:lineRule="auto" w:before="516" w:after="0"/>
        <w:ind w:left="290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11.​АДРЕСА, БАНКОВСКИЕ РЕКВИЗИТЫ И ПОДПИСИ СТОРОН​</w:t>
      </w:r>
    </w:p>
    <w:p>
      <w:pPr>
        <w:autoSpaceDN w:val="0"/>
        <w:tabs>
          <w:tab w:pos="7480" w:val="left"/>
        </w:tabs>
        <w:autoSpaceDE w:val="0"/>
        <w:widowControl/>
        <w:spacing w:line="230" w:lineRule="auto" w:before="264" w:after="0"/>
        <w:ind w:left="12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ЗАКАЗЧИК: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ИСПОЛНИТЕЛЬ: </w:t>
      </w:r>
    </w:p>
    <w:p>
      <w:pPr>
        <w:autoSpaceDN w:val="0"/>
        <w:tabs>
          <w:tab w:pos="5804" w:val="left"/>
        </w:tabs>
        <w:autoSpaceDE w:val="0"/>
        <w:widowControl/>
        <w:spacing w:line="245" w:lineRule="auto" w:before="264" w:after="0"/>
        <w:ind w:left="1200" w:right="244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Гражданин Российской Федерации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ответственностью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или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«Киношкола имени Сергея Фёдоровича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cyan"/>
        </w:rPr>
        <w:t>Индивидуальный предприниматель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5804" w:val="left"/>
        </w:tabs>
        <w:autoSpaceDE w:val="0"/>
        <w:widowControl/>
        <w:spacing w:line="245" w:lineRule="auto" w:before="436" w:after="0"/>
        <w:ind w:left="1200" w:right="47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ИНН 9701057530, КПП 770901001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ОГРН 5167746408660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Место нахождения: 105062, г. Москва,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Подсосенский пер., дом 26, стр. 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Р/с: 40702810400100001095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Московском филиале АБ «Россия» г. Москва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К/с 30101810500000000112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БИК 044525112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Электронная почта: hello@industryfilm.school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Телефон: +7 499 444 20 17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Исполнитель: </w:t>
      </w:r>
    </w:p>
    <w:p>
      <w:pPr>
        <w:autoSpaceDN w:val="0"/>
        <w:autoSpaceDE w:val="0"/>
        <w:widowControl/>
        <w:spacing w:line="230" w:lineRule="auto" w:before="264" w:after="0"/>
        <w:ind w:left="1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tabs>
          <w:tab w:pos="2024" w:val="left"/>
          <w:tab w:pos="7070" w:val="left"/>
        </w:tabs>
        <w:autoSpaceDE w:val="0"/>
        <w:widowControl/>
        <w:spacing w:line="245" w:lineRule="auto" w:before="264" w:after="0"/>
        <w:ind w:left="1200" w:right="1872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{manual_14}   /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{manual_15}/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{manual_16}    /</w:t>
      </w:r>
      <w:r>
        <w:rPr>
          <w:rFonts w:ascii="Times New Roman" w:hAnsi="Times New Roman" w:eastAsia="Times New Roman"/>
          <w:b w:val="0"/>
          <w:i w:val="0"/>
          <w:color w:val="000000"/>
          <w:sz w:val="21"/>
          <w:highlight w:val="yellow"/>
        </w:rPr>
        <w:t xml:space="preserve">{manual_17}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436" w:after="0"/>
        <w:ind w:left="2592" w:right="201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АКТ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сдачи-приемки оказанных Услуг по Договору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№ {manual_18} от {manual_19}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года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 и «Акт», соответственно) </w:t>
      </w:r>
    </w:p>
    <w:p>
      <w:pPr>
        <w:autoSpaceDN w:val="0"/>
        <w:tabs>
          <w:tab w:pos="6454" w:val="left"/>
        </w:tabs>
        <w:autoSpaceDE w:val="0"/>
        <w:widowControl/>
        <w:spacing w:line="230" w:lineRule="auto" w:before="264" w:after="0"/>
        <w:ind w:left="120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г.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«{date_day_6}» {date_month_4} 20{date_year_2}  года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508" w:after="2"/>
        <w:ind w:left="1080" w:right="526" w:firstLine="70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Заместителя генерального директора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Тарасовой Елизаветы Алексеевны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Доверенности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№{manual_20} от «{date_day_7}» {date_month_5} 20{manual_21}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г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.,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5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152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РФ </w:t>
            </w:r>
          </w:p>
        </w:tc>
        <w:tc>
          <w:tcPr>
            <w:tcW w:type="dxa" w:w="3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33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{manual_22}или{manual_23} </w:t>
            </w:r>
          </w:p>
        </w:tc>
        <w:tc>
          <w:tcPr>
            <w:tcW w:type="dxa" w:w="21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2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</w:tr>
      <w:tr>
        <w:trPr>
          <w:trHeight w:hRule="exact" w:val="254"/>
        </w:trPr>
        <w:tc>
          <w:tcPr>
            <w:tcW w:type="dxa" w:w="240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{manual_24}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,</w:t>
            </w:r>
          </w:p>
        </w:tc>
        <w:tc>
          <w:tcPr>
            <w:tcW w:type="dxa" w:w="12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именуемый </w:t>
            </w:r>
          </w:p>
        </w:tc>
        <w:tc>
          <w:tcPr>
            <w:tcW w:type="dxa" w:w="32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1322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дальнейшем</w:t>
            </w:r>
          </w:p>
        </w:tc>
        <w:tc>
          <w:tcPr>
            <w:tcW w:type="dxa" w:w="1918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82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«Исполнитель», </w:t>
            </w:r>
          </w:p>
        </w:tc>
        <w:tc>
          <w:tcPr>
            <w:tcW w:type="dxa" w:w="1520"/>
            <w:gridSpan w:val="2"/>
            <w:tcBorders/>
            <w:shd w:fill="00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460"/>
            <w:tcBorders/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основании </w:t>
            </w:r>
          </w:p>
        </w:tc>
      </w:tr>
    </w:tbl>
    <w:p>
      <w:pPr>
        <w:autoSpaceDN w:val="0"/>
        <w:autoSpaceDE w:val="0"/>
        <w:widowControl/>
        <w:spacing w:line="245" w:lineRule="auto" w:before="10" w:after="0"/>
        <w:ind w:left="1080" w:right="53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Свидетельства о регистрации физического лица в качестве индивидуального предпринимателя (далее –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 xml:space="preserve">Свидетельство ОГРНИП) серии {passport_series_2} № {manual_25} от «{date_day_8}» {date_month_6} 20{manual_26} г.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, с другой 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», по отдельности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составили настоящий Акт к Договору о нижеследующем: </w:t>
      </w:r>
    </w:p>
    <w:p>
      <w:pPr>
        <w:autoSpaceDN w:val="0"/>
        <w:tabs>
          <w:tab w:pos="1650" w:val="left"/>
          <w:tab w:pos="2370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Исполнитель в сроки, согласованные Сторонами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 оказал Заказчику услуги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 разработке и постановке трюковых сцен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короткометражного художественного фильма на русском языке под рабочим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«</w:t>
      </w:r>
      <w:r>
        <w:rPr>
          <w:rFonts w:ascii="Times New Roman" w:hAnsi="Times New Roman" w:eastAsia="Times New Roman"/>
          <w:b/>
          <w:i w:val="0"/>
          <w:color w:val="222222"/>
          <w:sz w:val="22"/>
          <w:highlight w:val="yellow"/>
        </w:rPr>
        <w:t xml:space="preserve">{film_title}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«Фильм»), согласованные Сторонами в п.2.1. Договора (далее – «Услуги»), а Заказчик принял оказанные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Услуги. </w:t>
      </w:r>
    </w:p>
    <w:p>
      <w:pPr>
        <w:autoSpaceDN w:val="0"/>
        <w:tabs>
          <w:tab w:pos="2370" w:val="left"/>
        </w:tabs>
        <w:autoSpaceDE w:val="0"/>
        <w:widowControl/>
        <w:spacing w:line="230" w:lineRule="auto" w:before="8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Услуги оказаны Исполнителем в срок и надлежащим образом. </w:t>
      </w:r>
    </w:p>
    <w:p>
      <w:pPr>
        <w:autoSpaceDN w:val="0"/>
        <w:tabs>
          <w:tab w:pos="1650" w:val="left"/>
          <w:tab w:pos="2370" w:val="left"/>
        </w:tabs>
        <w:autoSpaceDE w:val="0"/>
        <w:widowControl/>
        <w:spacing w:line="245" w:lineRule="auto" w:before="10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соответствии с условиями Договора вознаграждение Исполнителя за оказание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составило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{manual_27} ({manual_28}) рублей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10" w:after="0"/>
        <w:ind w:left="1080" w:right="52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 выплате вознаграждения Исполнителю Заказчик, как налоговый агент, удерживает из суммы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и перечисляет в бюджет Российской Федерации соответствующего уровня сумму налога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доходы физических лиц в размере 13%.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Или НДС не облагается в связи с применением Исполнителем УСН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(п. 3 ст. 346.11 НК РФ). Исполнитель как индивидуальный предприниматель самостоятельно разрешает все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вопросы, связанные с декларированием сумм вознаграждения, получаемых в рамках настоящего Договора, а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cyan"/>
        </w:rPr>
        <w:t>также с уплатой налогов в размерах и сроки, установленные законодательством Российской Федерации.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370" w:val="left"/>
        </w:tabs>
        <w:autoSpaceDE w:val="0"/>
        <w:widowControl/>
        <w:spacing w:line="230" w:lineRule="auto" w:before="262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настоящем Акте используются термины, установленные Сторонами в Договоре. </w:t>
      </w:r>
    </w:p>
    <w:p>
      <w:pPr>
        <w:autoSpaceDN w:val="0"/>
        <w:tabs>
          <w:tab w:pos="1650" w:val="left"/>
          <w:tab w:pos="2370" w:val="left"/>
        </w:tabs>
        <w:autoSpaceDE w:val="0"/>
        <w:widowControl/>
        <w:spacing w:line="245" w:lineRule="auto" w:before="262" w:after="0"/>
        <w:ind w:left="1080" w:right="43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Акт вступает в силу с момента его подписания Сторонами, является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частью Договора и составлен в 2 (двух) экземплярах, имеющих равную юридическую силу, по одному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454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302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ЗАКАЗЧИК ​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564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29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8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ИСПОЛНИТЕЛЬ </w:t>
            </w:r>
          </w:p>
        </w:tc>
      </w:tr>
      <w:tr>
        <w:trPr>
          <w:trHeight w:hRule="exact" w:val="260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Гражданин Российской Федерации </w:t>
            </w:r>
          </w:p>
        </w:tc>
      </w:tr>
      <w:tr>
        <w:trPr>
          <w:trHeight w:hRule="exact" w:val="240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или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66"/>
        </w:trPr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66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</w:p>
        </w:tc>
        <w:tc>
          <w:tcPr>
            <w:tcW w:type="dxa" w:w="1130"/>
            <w:vMerge/>
            <w:tcBorders/>
          </w:tcPr>
          <w:p/>
        </w:tc>
        <w:tc>
          <w:tcPr>
            <w:tcW w:type="dxa" w:w="5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8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cyan"/>
              </w:rPr>
              <w:t>Индивидуальный предприниматель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20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Бондарчука» </w:t>
      </w:r>
    </w:p>
    <w:p>
      <w:pPr>
        <w:autoSpaceDN w:val="0"/>
        <w:tabs>
          <w:tab w:pos="5804" w:val="left"/>
        </w:tabs>
        <w:autoSpaceDE w:val="0"/>
        <w:widowControl/>
        <w:spacing w:line="245" w:lineRule="auto" w:before="1274" w:after="0"/>
        <w:ind w:left="1200" w:right="4752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Исполнитель: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{manual_29}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: </w:t>
      </w:r>
    </w:p>
    <w:p>
      <w:pPr>
        <w:autoSpaceDN w:val="0"/>
        <w:tabs>
          <w:tab w:pos="2024" w:val="left"/>
          <w:tab w:pos="6080" w:val="left"/>
        </w:tabs>
        <w:autoSpaceDE w:val="0"/>
        <w:widowControl/>
        <w:spacing w:line="245" w:lineRule="auto" w:before="516" w:after="0"/>
        <w:ind w:left="1200" w:right="288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{manual_30}    /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/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{manual_32}  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/{manual_33}/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м.п.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