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spacing w:val="-1"/>
        </w:rPr>
      </w:pPr>
      <w:r>
        <w:rPr>
          <w:spacing w:val="-1"/>
        </w:rPr>
        <w:t>Module K Extension cords and GFCI’s</w:t>
      </w:r>
      <w:r w:rsidR="00082879">
        <w:rPr>
          <w:spacing w:val="-1"/>
        </w:rPr>
        <w:t>tcfh1-31-14rev1.0</w:t>
      </w:r>
      <w:bookmarkStart w:id="0" w:name="_GoBack"/>
      <w:bookmarkEnd w:id="0"/>
    </w:p>
    <w:p w:rsidR="00806C02" w:rsidRPr="00806C02" w:rsidRDefault="00806C02" w:rsidP="00806C02">
      <w:r>
        <w:t xml:space="preserve">Read this module and complete the corresponding test and email it to </w:t>
      </w:r>
      <w:hyperlink r:id="rId5" w:history="1">
        <w:r w:rsidRPr="006D2050">
          <w:rPr>
            <w:rStyle w:val="Hyperlink"/>
          </w:rPr>
          <w:t>billy.earnst@angeltrax.com</w:t>
        </w:r>
      </w:hyperlink>
      <w:r>
        <w:t>.  A 100% score earns 1 credit hour in the Safety and Loss prevention program.</w:t>
      </w:r>
    </w:p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spacing w:val="-1"/>
        </w:rPr>
      </w:pPr>
    </w:p>
    <w:p w:rsidR="00806C02" w:rsidRDefault="00806C02" w:rsidP="00806C02">
      <w:pPr>
        <w:pStyle w:val="Heading8"/>
        <w:kinsoku w:val="0"/>
        <w:overflowPunct w:val="0"/>
        <w:spacing w:before="40"/>
        <w:ind w:left="18"/>
        <w:jc w:val="center"/>
        <w:rPr>
          <w:b w:val="0"/>
          <w:bCs w:val="0"/>
        </w:rPr>
      </w:pPr>
      <w:r>
        <w:rPr>
          <w:spacing w:val="-1"/>
        </w:rPr>
        <w:t>EXTENSION</w:t>
      </w:r>
      <w:r>
        <w:rPr>
          <w:spacing w:val="-28"/>
        </w:rPr>
        <w:t xml:space="preserve"> </w:t>
      </w:r>
      <w:r>
        <w:rPr>
          <w:spacing w:val="-1"/>
        </w:rPr>
        <w:t>CORDS</w:t>
      </w:r>
    </w:p>
    <w:p w:rsidR="00806C02" w:rsidRDefault="00806C02" w:rsidP="00806C02">
      <w:pPr>
        <w:kinsoku w:val="0"/>
        <w:overflowPunct w:val="0"/>
        <w:spacing w:before="6" w:line="245" w:lineRule="auto"/>
        <w:ind w:left="2918" w:right="234" w:hanging="2261"/>
        <w:rPr>
          <w:rFonts w:ascii="Arial" w:hAnsi="Arial" w:cs="Arial"/>
        </w:rPr>
      </w:pPr>
      <w:hyperlink r:id="rId6" w:history="1">
        <w:r>
          <w:rPr>
            <w:rFonts w:ascii="Arial" w:hAnsi="Arial" w:cs="Arial"/>
            <w:b/>
            <w:bCs/>
            <w:spacing w:val="-1"/>
            <w:u w:val="thick"/>
          </w:rPr>
          <w:t>Wiring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methods,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components,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equipment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for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use.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1926.405</w:t>
        </w:r>
      </w:hyperlink>
      <w:r>
        <w:rPr>
          <w:rFonts w:ascii="Arial" w:hAnsi="Arial" w:cs="Arial"/>
          <w:b/>
          <w:bCs/>
          <w:spacing w:val="-1"/>
        </w:rPr>
        <w:t xml:space="preserve">  </w:t>
      </w:r>
      <w:hyperlink r:id="rId7" w:history="1"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requirements.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1926.416</w:t>
        </w:r>
      </w:hyperlink>
    </w:p>
    <w:p w:rsidR="00806C02" w:rsidRDefault="00806C02" w:rsidP="00806C02">
      <w:pPr>
        <w:pStyle w:val="BodyText"/>
        <w:kinsoku w:val="0"/>
        <w:overflowPunct w:val="0"/>
        <w:spacing w:before="130"/>
        <w:ind w:left="120"/>
      </w:pPr>
      <w:r>
        <w:rPr>
          <w:spacing w:val="-1"/>
        </w:rPr>
        <w:t>Extension</w:t>
      </w:r>
      <w:r>
        <w:rPr>
          <w:spacing w:val="-9"/>
        </w:rPr>
        <w:t xml:space="preserve"> </w:t>
      </w:r>
      <w:r>
        <w:t>cords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rPr>
          <w:spacing w:val="-1"/>
        </w:rPr>
        <w:t>wiring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safety</w:t>
      </w:r>
      <w:r>
        <w:rPr>
          <w:spacing w:val="43"/>
          <w:w w:val="99"/>
        </w:rPr>
        <w:t xml:space="preserve"> </w:t>
      </w:r>
      <w:r>
        <w:t>precautions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adhered</w:t>
      </w:r>
      <w:r>
        <w:rPr>
          <w:spacing w:val="-8"/>
        </w:rPr>
        <w:t xml:space="preserve"> </w:t>
      </w:r>
      <w:r>
        <w:t>to: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t>Inspect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cracks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cuts.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3"/>
        </w:rPr>
        <w:t>Cord</w:t>
      </w:r>
      <w:r>
        <w:rPr>
          <w:spacing w:val="-12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three</w:t>
      </w:r>
      <w:r>
        <w:rPr>
          <w:spacing w:val="-11"/>
        </w:rPr>
        <w:t xml:space="preserve"> </w:t>
      </w:r>
      <w:r>
        <w:rPr>
          <w:spacing w:val="-5"/>
        </w:rPr>
        <w:t>prong</w:t>
      </w:r>
      <w:r>
        <w:rPr>
          <w:spacing w:val="-12"/>
        </w:rPr>
        <w:t xml:space="preserve"> </w:t>
      </w:r>
      <w:r>
        <w:rPr>
          <w:spacing w:val="-3"/>
        </w:rPr>
        <w:t>plug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5"/>
        </w:rPr>
        <w:t>grounding.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29" w:hanging="360"/>
      </w:pPr>
      <w:r>
        <w:rPr>
          <w:spacing w:val="-1"/>
        </w:rP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shortest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cord</w:t>
      </w:r>
      <w:r>
        <w:rPr>
          <w:spacing w:val="-7"/>
        </w:rPr>
        <w:t xml:space="preserve"> </w:t>
      </w:r>
      <w:r>
        <w:t>possible.</w:t>
      </w:r>
      <w:r>
        <w:rPr>
          <w:spacing w:val="65"/>
        </w:rPr>
        <w:t xml:space="preserve"> </w:t>
      </w:r>
      <w:r>
        <w:rPr>
          <w:spacing w:val="-1"/>
        </w:rPr>
        <w:t>Cords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spliced</w:t>
      </w:r>
      <w:r>
        <w:rPr>
          <w:spacing w:val="-11"/>
        </w:rPr>
        <w:t xml:space="preserve"> </w:t>
      </w:r>
      <w:r>
        <w:t>together.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left="930"/>
      </w:pPr>
      <w:r>
        <w:t>Make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cord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lay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water.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left="930"/>
      </w:pPr>
      <w:r>
        <w:rPr>
          <w:spacing w:val="-1"/>
        </w:rPr>
        <w:t>Ensure</w:t>
      </w:r>
      <w:r>
        <w:rPr>
          <w:spacing w:val="-7"/>
        </w:rPr>
        <w:t xml:space="preserve"> </w:t>
      </w:r>
      <w:r>
        <w:t>cord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rated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Secure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route</w:t>
      </w:r>
      <w:r>
        <w:rPr>
          <w:spacing w:val="-10"/>
        </w:rPr>
        <w:t xml:space="preserve"> </w:t>
      </w:r>
      <w:r>
        <w:rPr>
          <w:spacing w:val="-5"/>
        </w:rPr>
        <w:t>cords</w:t>
      </w:r>
      <w:r>
        <w:rPr>
          <w:spacing w:val="-10"/>
        </w:rPr>
        <w:t xml:space="preserve"> </w:t>
      </w:r>
      <w:r>
        <w:rPr>
          <w:spacing w:val="-3"/>
        </w:rPr>
        <w:t>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traffic</w:t>
      </w:r>
      <w:r>
        <w:rPr>
          <w:spacing w:val="-10"/>
        </w:rPr>
        <w:t xml:space="preserve"> </w:t>
      </w:r>
      <w:r>
        <w:rPr>
          <w:spacing w:val="-3"/>
        </w:rPr>
        <w:t>flow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prevent</w:t>
      </w:r>
      <w:r>
        <w:rPr>
          <w:spacing w:val="-10"/>
        </w:rPr>
        <w:t xml:space="preserve"> </w:t>
      </w:r>
      <w:r>
        <w:rPr>
          <w:spacing w:val="-5"/>
        </w:rPr>
        <w:t>tripping.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hanging="360"/>
      </w:pPr>
      <w:r>
        <w:rPr>
          <w:spacing w:val="-5"/>
        </w:rPr>
        <w:t>Defective</w:t>
      </w:r>
      <w:r>
        <w:rPr>
          <w:spacing w:val="-11"/>
        </w:rPr>
        <w:t xml:space="preserve"> </w:t>
      </w:r>
      <w:r>
        <w:rPr>
          <w:spacing w:val="-5"/>
        </w:rPr>
        <w:t>cords</w:t>
      </w:r>
      <w:r>
        <w:rPr>
          <w:spacing w:val="-11"/>
        </w:rPr>
        <w:t xml:space="preserve"> </w:t>
      </w:r>
      <w:r>
        <w:rPr>
          <w:spacing w:val="-3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tagged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removed</w:t>
      </w:r>
      <w:r>
        <w:rPr>
          <w:spacing w:val="-11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5"/>
        </w:rPr>
        <w:t>service.</w:t>
      </w:r>
    </w:p>
    <w:p w:rsidR="00806C02" w:rsidRDefault="00806C02" w:rsidP="00806C02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ind w:right="242" w:hanging="360"/>
      </w:pPr>
      <w:r>
        <w:rPr>
          <w:spacing w:val="-3"/>
        </w:rPr>
        <w:t>Most</w:t>
      </w:r>
      <w:r>
        <w:rPr>
          <w:spacing w:val="-11"/>
        </w:rPr>
        <w:t xml:space="preserve"> </w:t>
      </w:r>
      <w:r>
        <w:rPr>
          <w:spacing w:val="-5"/>
        </w:rPr>
        <w:t>importantly,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5"/>
        </w:rPr>
        <w:t>extension</w:t>
      </w:r>
      <w:r>
        <w:rPr>
          <w:spacing w:val="-11"/>
        </w:rPr>
        <w:t xml:space="preserve"> </w:t>
      </w:r>
      <w:r>
        <w:rPr>
          <w:spacing w:val="-3"/>
        </w:rPr>
        <w:t>cord</w:t>
      </w:r>
      <w:r>
        <w:rPr>
          <w:spacing w:val="-11"/>
        </w:rPr>
        <w:t xml:space="preserve"> </w:t>
      </w:r>
      <w:r>
        <w:rPr>
          <w:spacing w:val="-3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job</w:t>
      </w:r>
      <w:r>
        <w:rPr>
          <w:spacing w:val="-11"/>
        </w:rPr>
        <w:t xml:space="preserve"> </w:t>
      </w:r>
      <w:r>
        <w:rPr>
          <w:spacing w:val="-3"/>
        </w:rPr>
        <w:t>site</w:t>
      </w:r>
      <w:r>
        <w:rPr>
          <w:spacing w:val="-11"/>
        </w:rPr>
        <w:t xml:space="preserve"> </w:t>
      </w:r>
      <w:r>
        <w:rPr>
          <w:spacing w:val="-5"/>
        </w:rPr>
        <w:t>MUST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5"/>
        </w:rPr>
        <w:t>used</w:t>
      </w:r>
      <w:r>
        <w:rPr>
          <w:spacing w:val="22"/>
          <w:w w:val="99"/>
        </w:rPr>
        <w:t xml:space="preserve"> </w:t>
      </w:r>
      <w:r>
        <w:rPr>
          <w:spacing w:val="-3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ground</w:t>
      </w:r>
      <w:r>
        <w:rPr>
          <w:spacing w:val="-9"/>
        </w:rPr>
        <w:t xml:space="preserve"> </w:t>
      </w:r>
      <w:r>
        <w:rPr>
          <w:spacing w:val="-5"/>
        </w:rPr>
        <w:t>fault</w:t>
      </w:r>
      <w:r>
        <w:rPr>
          <w:spacing w:val="-10"/>
        </w:rPr>
        <w:t xml:space="preserve"> </w:t>
      </w:r>
      <w:r>
        <w:rPr>
          <w:spacing w:val="-5"/>
        </w:rPr>
        <w:t>circuit</w:t>
      </w:r>
      <w:r>
        <w:rPr>
          <w:spacing w:val="-9"/>
        </w:rPr>
        <w:t xml:space="preserve"> </w:t>
      </w:r>
      <w:r>
        <w:rPr>
          <w:spacing w:val="-5"/>
        </w:rPr>
        <w:t>interrupter</w:t>
      </w:r>
      <w:r>
        <w:rPr>
          <w:spacing w:val="-9"/>
        </w:rPr>
        <w:t xml:space="preserve"> </w:t>
      </w:r>
      <w:r>
        <w:rPr>
          <w:spacing w:val="-6"/>
        </w:rPr>
        <w:t>(GFCI).</w:t>
      </w:r>
    </w:p>
    <w:p w:rsidR="00806C02" w:rsidRDefault="00806C02" w:rsidP="00806C02">
      <w:pPr>
        <w:pStyle w:val="Heading8"/>
        <w:kinsoku w:val="0"/>
        <w:overflowPunct w:val="0"/>
        <w:spacing w:before="201"/>
        <w:ind w:left="19"/>
        <w:jc w:val="center"/>
        <w:rPr>
          <w:b w:val="0"/>
          <w:bCs w:val="0"/>
        </w:rPr>
      </w:pPr>
      <w:bookmarkStart w:id="1" w:name="bookmark43"/>
      <w:bookmarkStart w:id="2" w:name="bookmark46"/>
      <w:bookmarkEnd w:id="1"/>
      <w:bookmarkEnd w:id="2"/>
      <w:r>
        <w:rPr>
          <w:spacing w:val="-1"/>
        </w:rPr>
        <w:t>GROUND</w:t>
      </w:r>
      <w:r>
        <w:rPr>
          <w:spacing w:val="-20"/>
        </w:rPr>
        <w:t xml:space="preserve"> </w:t>
      </w:r>
      <w:r>
        <w:rPr>
          <w:spacing w:val="-1"/>
        </w:rPr>
        <w:t>FAULT</w:t>
      </w:r>
      <w:r>
        <w:rPr>
          <w:spacing w:val="-19"/>
        </w:rPr>
        <w:t xml:space="preserve"> </w:t>
      </w:r>
      <w:r>
        <w:rPr>
          <w:spacing w:val="-1"/>
        </w:rPr>
        <w:t>CIRCUIT</w:t>
      </w:r>
      <w:r>
        <w:rPr>
          <w:spacing w:val="-19"/>
        </w:rPr>
        <w:t xml:space="preserve"> </w:t>
      </w:r>
      <w:r>
        <w:rPr>
          <w:spacing w:val="-1"/>
        </w:rPr>
        <w:t>INTERRUPTERS</w:t>
      </w:r>
    </w:p>
    <w:p w:rsidR="00806C02" w:rsidRDefault="00806C02" w:rsidP="00806C02">
      <w:pPr>
        <w:kinsoku w:val="0"/>
        <w:overflowPunct w:val="0"/>
        <w:spacing w:before="6"/>
        <w:ind w:left="20"/>
        <w:jc w:val="center"/>
        <w:rPr>
          <w:rFonts w:ascii="Arial" w:hAnsi="Arial" w:cs="Arial"/>
        </w:rPr>
      </w:pPr>
      <w:hyperlink r:id="rId8" w:history="1">
        <w:r>
          <w:rPr>
            <w:rFonts w:ascii="Arial" w:hAnsi="Arial" w:cs="Arial"/>
            <w:b/>
            <w:bCs/>
            <w:spacing w:val="-1"/>
            <w:u w:val="thick"/>
          </w:rPr>
          <w:t>Wiring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design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protection.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1926.404</w:t>
        </w:r>
      </w:hyperlink>
    </w:p>
    <w:p w:rsidR="00806C02" w:rsidRDefault="00806C02" w:rsidP="00806C02">
      <w:pPr>
        <w:pStyle w:val="BodyText"/>
        <w:kinsoku w:val="0"/>
        <w:overflowPunct w:val="0"/>
        <w:ind w:left="120" w:right="234"/>
      </w:pPr>
      <w:r>
        <w:rPr>
          <w:spacing w:val="-1"/>
        </w:rPr>
        <w:t>Our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ground</w:t>
      </w:r>
      <w:r>
        <w:rPr>
          <w:spacing w:val="-9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interrupters.</w:t>
      </w:r>
    </w:p>
    <w:p w:rsidR="00806C02" w:rsidRDefault="00806C02" w:rsidP="00806C02">
      <w:pPr>
        <w:pStyle w:val="BodyText"/>
        <w:kinsoku w:val="0"/>
        <w:overflowPunct w:val="0"/>
        <w:ind w:left="120" w:right="234"/>
      </w:pPr>
      <w:r>
        <w:t>A</w:t>
      </w:r>
      <w:r>
        <w:rPr>
          <w:spacing w:val="-10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circuit</w:t>
      </w:r>
      <w:r>
        <w:rPr>
          <w:spacing w:val="-8"/>
        </w:rPr>
        <w:t xml:space="preserve"> </w:t>
      </w:r>
      <w:r>
        <w:t>interrupter</w:t>
      </w:r>
      <w:r>
        <w:rPr>
          <w:spacing w:val="-9"/>
        </w:rPr>
        <w:t xml:space="preserve"> </w:t>
      </w:r>
      <w:r>
        <w:rPr>
          <w:spacing w:val="-1"/>
        </w:rPr>
        <w:t>(GFCI)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120-volt,</w:t>
      </w:r>
      <w:r>
        <w:rPr>
          <w:spacing w:val="23"/>
          <w:w w:val="99"/>
        </w:rPr>
        <w:t xml:space="preserve"> </w:t>
      </w:r>
      <w:r>
        <w:t>15-,</w:t>
      </w:r>
      <w:r>
        <w:rPr>
          <w:spacing w:val="-7"/>
        </w:rPr>
        <w:t xml:space="preserve"> </w:t>
      </w:r>
      <w:r>
        <w:t>20-,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30-ampere</w:t>
      </w:r>
      <w:r>
        <w:rPr>
          <w:spacing w:val="-6"/>
        </w:rPr>
        <w:t xml:space="preserve"> </w:t>
      </w:r>
      <w:r>
        <w:t>receptacle</w:t>
      </w:r>
      <w:r>
        <w:rPr>
          <w:spacing w:val="-6"/>
        </w:rPr>
        <w:t xml:space="preserve"> </w:t>
      </w:r>
      <w:r>
        <w:t>outlets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permanent</w:t>
      </w:r>
      <w:r>
        <w:rPr>
          <w:spacing w:val="-9"/>
        </w:rPr>
        <w:t xml:space="preserve"> </w:t>
      </w:r>
      <w:r>
        <w:rPr>
          <w:spacing w:val="-1"/>
        </w:rPr>
        <w:t>wiring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lost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short,</w:t>
      </w:r>
      <w:r>
        <w:rPr>
          <w:spacing w:val="25"/>
          <w:w w:val="99"/>
        </w:rPr>
        <w:t xml:space="preserve"> </w:t>
      </w:r>
      <w:r>
        <w:t>overheating,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fault.</w:t>
      </w:r>
      <w:r>
        <w:rPr>
          <w:spacing w:val="6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noted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cord</w:t>
      </w:r>
      <w:r>
        <w:rPr>
          <w:w w:val="9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plugged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permanent</w:t>
      </w:r>
      <w:r>
        <w:rPr>
          <w:spacing w:val="24"/>
          <w:w w:val="99"/>
        </w:rPr>
        <w:t xml:space="preserve"> </w:t>
      </w:r>
      <w:r>
        <w:rPr>
          <w:spacing w:val="-1"/>
        </w:rPr>
        <w:t>wiring;</w:t>
      </w:r>
      <w:r>
        <w:rPr>
          <w:spacing w:val="-11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rPr>
          <w:spacing w:val="-1"/>
        </w:rPr>
        <w:t>GFCI's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required.</w:t>
      </w:r>
    </w:p>
    <w:p w:rsidR="00806C02" w:rsidRDefault="00806C02" w:rsidP="00806C02">
      <w:pPr>
        <w:pStyle w:val="BodyText"/>
        <w:kinsoku w:val="0"/>
        <w:overflowPunct w:val="0"/>
        <w:ind w:left="120" w:right="318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"trip"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amperes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27"/>
          <w:w w:val="99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conductor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returning</w:t>
      </w:r>
      <w:r>
        <w:rPr>
          <w:w w:val="9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differs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milliamps.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interrupt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1/40th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second.</w:t>
      </w:r>
    </w:p>
    <w:p w:rsidR="00806C02" w:rsidRDefault="00806C02" w:rsidP="00806C02">
      <w:pPr>
        <w:pStyle w:val="BodyText"/>
        <w:kinsoku w:val="0"/>
        <w:overflowPunct w:val="0"/>
        <w:ind w:left="120" w:right="226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ground</w:t>
      </w:r>
      <w:r>
        <w:rPr>
          <w:spacing w:val="-6"/>
        </w:rPr>
        <w:t xml:space="preserve"> </w:t>
      </w:r>
      <w:r>
        <w:t>fault,</w:t>
      </w:r>
      <w:r>
        <w:rPr>
          <w:spacing w:val="-6"/>
        </w:rPr>
        <w:t xml:space="preserve"> </w:t>
      </w:r>
      <w:r>
        <w:rPr>
          <w:spacing w:val="-1"/>
        </w:rPr>
        <w:t>whether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28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grounding,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electricity</w:t>
      </w:r>
      <w:r>
        <w:rPr>
          <w:spacing w:val="-7"/>
        </w:rPr>
        <w:t xml:space="preserve"> </w:t>
      </w:r>
      <w:proofErr w:type="gramStart"/>
      <w:r>
        <w:t>going</w:t>
      </w:r>
      <w:r>
        <w:rPr>
          <w:w w:val="99"/>
        </w:rPr>
        <w:t xml:space="preserve">  </w:t>
      </w:r>
      <w:r>
        <w:t>through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ground.</w:t>
      </w:r>
    </w:p>
    <w:p w:rsidR="00806C02" w:rsidRDefault="00806C02" w:rsidP="00806C02">
      <w:pPr>
        <w:pStyle w:val="BodyText"/>
        <w:tabs>
          <w:tab w:val="left" w:pos="6530"/>
        </w:tabs>
        <w:kinsoku w:val="0"/>
        <w:overflowPunct w:val="0"/>
        <w:ind w:left="119" w:right="261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GFCI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hot</w:t>
      </w:r>
      <w:r>
        <w:rPr>
          <w:spacing w:val="23"/>
          <w:w w:val="99"/>
        </w:rPr>
        <w:t xml:space="preserve"> </w:t>
      </w:r>
      <w:r>
        <w:rPr>
          <w:spacing w:val="-1"/>
        </w:rPr>
        <w:t>wires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rPr>
          <w:spacing w:val="-1"/>
        </w:rPr>
        <w:t>wire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rPr>
          <w:spacing w:val="-1"/>
        </w:rPr>
        <w:t>wire.</w:t>
      </w:r>
      <w:r>
        <w:rPr>
          <w:spacing w:val="6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GFCI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protection</w:t>
      </w:r>
      <w:r>
        <w:rPr>
          <w:spacing w:val="31"/>
          <w:w w:val="99"/>
        </w:rPr>
        <w:t xml:space="preserve"> </w:t>
      </w:r>
      <w:r>
        <w:lastRenderedPageBreak/>
        <w:t>against</w:t>
      </w:r>
      <w:r>
        <w:rPr>
          <w:spacing w:val="-10"/>
        </w:rPr>
        <w:t xml:space="preserve"> </w:t>
      </w:r>
      <w:r>
        <w:t>fires,</w:t>
      </w:r>
      <w:r>
        <w:rPr>
          <w:spacing w:val="-9"/>
        </w:rPr>
        <w:t xml:space="preserve"> </w:t>
      </w:r>
      <w:r>
        <w:t>overheating,</w:t>
      </w:r>
      <w:r>
        <w:rPr>
          <w:spacing w:val="-9"/>
        </w:rPr>
        <w:t xml:space="preserve"> </w:t>
      </w:r>
      <w:r>
        <w:t>damage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insulation,</w:t>
      </w:r>
      <w:r>
        <w:rPr>
          <w:spacing w:val="-9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w w:val="99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shock</w:t>
      </w:r>
      <w:r>
        <w:rPr>
          <w:spacing w:val="-5"/>
        </w:rPr>
        <w:t xml:space="preserve"> </w:t>
      </w:r>
      <w:r>
        <w:t>hazard</w:t>
      </w:r>
      <w:r>
        <w:rPr>
          <w:spacing w:val="-5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fault.</w:t>
      </w:r>
      <w:r>
        <w:tab/>
      </w:r>
      <w:r>
        <w:rPr>
          <w:spacing w:val="-1"/>
        </w:rPr>
        <w:t>GFCI’s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tested</w:t>
      </w:r>
      <w:r>
        <w:rPr>
          <w:spacing w:val="23"/>
          <w:w w:val="99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use.</w:t>
      </w:r>
    </w:p>
    <w:p w:rsidR="00806C02" w:rsidRDefault="00806C02" w:rsidP="00806C02">
      <w:pPr>
        <w:pStyle w:val="BodyText"/>
        <w:kinsoku w:val="0"/>
        <w:overflowPunct w:val="0"/>
        <w:ind w:left="12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chemical</w:t>
      </w:r>
      <w:r>
        <w:rPr>
          <w:spacing w:val="-5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other</w:t>
      </w:r>
      <w:r>
        <w:rPr>
          <w:spacing w:val="24"/>
          <w:w w:val="9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facility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grounding</w:t>
      </w:r>
      <w:r>
        <w:rPr>
          <w:spacing w:val="-7"/>
        </w:rPr>
        <w:t xml:space="preserve"> </w:t>
      </w:r>
      <w:r>
        <w:t>conductor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use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pages.</w:t>
      </w:r>
    </w:p>
    <w:p w:rsidR="00806C02" w:rsidRDefault="00806C02" w:rsidP="00806C02">
      <w:pPr>
        <w:pStyle w:val="Heading8"/>
        <w:kinsoku w:val="0"/>
        <w:overflowPunct w:val="0"/>
        <w:spacing w:before="144"/>
        <w:ind w:left="17"/>
        <w:jc w:val="center"/>
        <w:rPr>
          <w:b w:val="0"/>
          <w:bCs w:val="0"/>
        </w:rPr>
      </w:pPr>
      <w:bookmarkStart w:id="3" w:name="bookmark47"/>
      <w:bookmarkEnd w:id="3"/>
      <w:r>
        <w:rPr>
          <w:spacing w:val="-1"/>
        </w:rPr>
        <w:t>Assured</w:t>
      </w:r>
      <w:r>
        <w:rPr>
          <w:spacing w:val="-18"/>
        </w:rPr>
        <w:t xml:space="preserve"> </w:t>
      </w:r>
      <w:r>
        <w:rPr>
          <w:spacing w:val="-1"/>
        </w:rPr>
        <w:t>Equipment</w:t>
      </w:r>
      <w:r>
        <w:rPr>
          <w:spacing w:val="-16"/>
        </w:rPr>
        <w:t xml:space="preserve"> </w:t>
      </w:r>
      <w:r>
        <w:rPr>
          <w:spacing w:val="-1"/>
        </w:rPr>
        <w:t>Grounding</w:t>
      </w:r>
      <w:r>
        <w:rPr>
          <w:spacing w:val="-18"/>
        </w:rPr>
        <w:t xml:space="preserve"> </w:t>
      </w:r>
      <w:r>
        <w:rPr>
          <w:spacing w:val="-1"/>
        </w:rPr>
        <w:t>Conductor</w:t>
      </w:r>
      <w:r>
        <w:rPr>
          <w:spacing w:val="-16"/>
        </w:rPr>
        <w:t xml:space="preserve"> </w:t>
      </w:r>
      <w:r>
        <w:rPr>
          <w:spacing w:val="-1"/>
        </w:rPr>
        <w:t>Program</w:t>
      </w:r>
    </w:p>
    <w:p w:rsidR="00806C02" w:rsidRDefault="00806C02" w:rsidP="00806C02">
      <w:pPr>
        <w:kinsoku w:val="0"/>
        <w:overflowPunct w:val="0"/>
        <w:spacing w:before="51"/>
        <w:ind w:left="18"/>
        <w:jc w:val="center"/>
        <w:rPr>
          <w:rFonts w:ascii="Arial" w:hAnsi="Arial" w:cs="Arial"/>
          <w:sz w:val="18"/>
          <w:szCs w:val="18"/>
        </w:rPr>
      </w:pPr>
      <w:hyperlink r:id="rId9" w:history="1">
        <w:r>
          <w:rPr>
            <w:rFonts w:ascii="Arial" w:hAnsi="Arial" w:cs="Arial"/>
            <w:b/>
            <w:bCs/>
            <w:spacing w:val="-1"/>
            <w:sz w:val="18"/>
            <w:szCs w:val="18"/>
          </w:rPr>
          <w:t>29 CFR</w:t>
        </w:r>
        <w:r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r>
          <w:rPr>
            <w:rFonts w:ascii="Arial" w:hAnsi="Arial" w:cs="Arial"/>
            <w:b/>
            <w:bCs/>
            <w:spacing w:val="-1"/>
            <w:sz w:val="18"/>
            <w:szCs w:val="18"/>
          </w:rPr>
          <w:t>1926.404</w:t>
        </w:r>
      </w:hyperlink>
    </w:p>
    <w:p w:rsidR="00806C02" w:rsidRDefault="00806C02" w:rsidP="00806C02">
      <w:pPr>
        <w:pStyle w:val="BodyText"/>
        <w:kinsoku w:val="0"/>
        <w:overflowPunct w:val="0"/>
        <w:spacing w:before="138"/>
        <w:ind w:left="120" w:right="234"/>
      </w:pPr>
      <w:r>
        <w:rPr>
          <w:spacing w:val="-1"/>
        </w:rPr>
        <w:t>Per</w:t>
      </w:r>
      <w:r>
        <w:rPr>
          <w:spacing w:val="-10"/>
        </w:rPr>
        <w:t xml:space="preserve"> </w:t>
      </w:r>
      <w:r>
        <w:t>paragraph</w:t>
      </w:r>
      <w:r>
        <w:rPr>
          <w:spacing w:val="-9"/>
        </w:rPr>
        <w:t xml:space="preserve"> </w:t>
      </w:r>
      <w:r>
        <w:t>(b)(1)(</w:t>
      </w:r>
      <w:proofErr w:type="spellStart"/>
      <w:r>
        <w:t>i</w:t>
      </w:r>
      <w:proofErr w:type="spellEnd"/>
      <w:r>
        <w:t>),</w:t>
      </w:r>
      <w:r>
        <w:rPr>
          <w:spacing w:val="-9"/>
        </w:rPr>
        <w:t xml:space="preserve"> </w:t>
      </w:r>
      <w:r>
        <w:t>29</w:t>
      </w:r>
      <w:r>
        <w:rPr>
          <w:spacing w:val="-10"/>
        </w:rPr>
        <w:t xml:space="preserve"> </w:t>
      </w:r>
      <w:r>
        <w:rPr>
          <w:spacing w:val="-1"/>
        </w:rPr>
        <w:t>CFR</w:t>
      </w:r>
      <w:r>
        <w:rPr>
          <w:spacing w:val="-10"/>
        </w:rPr>
        <w:t xml:space="preserve"> </w:t>
      </w:r>
      <w:r>
        <w:t>1926.404,</w:t>
      </w:r>
      <w:r>
        <w:rPr>
          <w:spacing w:val="-9"/>
        </w:rPr>
        <w:t xml:space="preserve"> </w:t>
      </w:r>
      <w:r>
        <w:rPr>
          <w:i/>
          <w:iCs/>
          <w:u w:val="thick"/>
        </w:rPr>
        <w:t>Wiring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Design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and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Protection</w:t>
      </w:r>
      <w:r>
        <w:rPr>
          <w:spacing w:val="-1"/>
        </w:rPr>
        <w:t>,</w:t>
      </w:r>
      <w:r>
        <w:rPr>
          <w:spacing w:val="37"/>
          <w:w w:val="99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ground</w:t>
      </w:r>
      <w:r>
        <w:rPr>
          <w:spacing w:val="-10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interrupters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1"/>
        </w:rPr>
        <w:t>Assured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Grounding</w:t>
      </w:r>
      <w:r>
        <w:rPr>
          <w:spacing w:val="45"/>
          <w:w w:val="99"/>
        </w:rPr>
        <w:t xml:space="preserve"> </w:t>
      </w:r>
      <w:r>
        <w:rPr>
          <w:spacing w:val="-1"/>
        </w:rPr>
        <w:t>Conductor</w:t>
      </w:r>
      <w:r>
        <w:rPr>
          <w:spacing w:val="-25"/>
        </w:rPr>
        <w:t xml:space="preserve"> </w:t>
      </w:r>
      <w:r>
        <w:rPr>
          <w:spacing w:val="-1"/>
        </w:rPr>
        <w:t>Program.</w:t>
      </w:r>
    </w:p>
    <w:p w:rsidR="00806C02" w:rsidRDefault="00806C02" w:rsidP="00806C02">
      <w:pPr>
        <w:pStyle w:val="BodyText"/>
        <w:kinsoku w:val="0"/>
        <w:overflowPunct w:val="0"/>
        <w:spacing w:before="138"/>
        <w:ind w:left="120" w:right="234"/>
        <w:sectPr w:rsidR="00806C02">
          <w:footerReference w:type="default" r:id="rId10"/>
          <w:pgSz w:w="12240" w:h="15840"/>
          <w:pgMar w:top="68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806C02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2879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082879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2879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IusQIAAK8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TlGgrTQogc6GHQrBzS31ek7nYLTfQduZoBt6LLLVHd3svyukZDrhogdvVFK9g0lFbAL7U3/2dUR&#10;R1uQbf9JVhCG7I10QEOtWls6KAYCdOjS46kzlkoJm8tgHscLjEo4ChezKHCd80k6Xe6UNh+obJE1&#10;Mqyg8Q6cHO60sWRIOrnYWEIWjHPXfC5ebIDjuAOh4ao9syRcL5+SINnEmzjyotly40VBnns3xTry&#10;lkV4ucjn+Xqdh79s3DBKG1ZVVNgwk67C6M/6dlT4qIiTsrTkrLJwlpJWu+2aK3QgoOvCfa7kcHJ2&#10;81/ScEWAXF6lFEI1b2eJVyzjSy8qooWXXAaxF4TJbbIMoiTKi5cp3TFB/z0l1Gc4WcwWo5bOpF/l&#10;FrjvbW4kbZmBycFZm+H45ERSq8CNqFxrDWF8tJ+VwtI/lwLaPTXa6dVKdBSrGbaDexhOzFbLW1k9&#10;goCVBIGBSmHqgdFI9ROjHiZIhvWPPVEUI/5RwCOw42Yy1GRsJ4OIEq5m2GA0mmszjqV9p9iuAeTx&#10;mQl5Aw+lZk7EZxbH5wVTweVynGB27Dz/d17nObv6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N+JIu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082879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2879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082879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082879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08287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082879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08287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6D"/>
    <w:multiLevelType w:val="multilevel"/>
    <w:tmpl w:val="000008F0"/>
    <w:lvl w:ilvl="0">
      <w:start w:val="1"/>
      <w:numFmt w:val="lowerLetter"/>
      <w:lvlText w:val="%1."/>
      <w:lvlJc w:val="left"/>
      <w:pPr>
        <w:ind w:left="92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0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start w:val="1"/>
      <w:numFmt w:val="lowerLetter"/>
      <w:lvlText w:val="%3."/>
      <w:lvlJc w:val="left"/>
      <w:pPr>
        <w:ind w:left="1648" w:hanging="360"/>
      </w:pPr>
      <w:rPr>
        <w:rFonts w:ascii="Arial" w:hAnsi="Arial" w:cs="Arial"/>
        <w:b w:val="0"/>
        <w:bCs w:val="0"/>
        <w:spacing w:val="-1"/>
        <w:sz w:val="24"/>
        <w:szCs w:val="24"/>
      </w:rPr>
    </w:lvl>
    <w:lvl w:ilvl="3">
      <w:numFmt w:val="bullet"/>
      <w:lvlText w:val="•"/>
      <w:lvlJc w:val="left"/>
      <w:pPr>
        <w:ind w:left="2637" w:hanging="360"/>
      </w:pPr>
    </w:lvl>
    <w:lvl w:ilvl="4">
      <w:numFmt w:val="bullet"/>
      <w:lvlText w:val="•"/>
      <w:lvlJc w:val="left"/>
      <w:pPr>
        <w:ind w:left="3626" w:hanging="360"/>
      </w:pPr>
    </w:lvl>
    <w:lvl w:ilvl="5">
      <w:numFmt w:val="bullet"/>
      <w:lvlText w:val="•"/>
      <w:lvlJc w:val="left"/>
      <w:pPr>
        <w:ind w:left="4615" w:hanging="360"/>
      </w:pPr>
    </w:lvl>
    <w:lvl w:ilvl="6">
      <w:numFmt w:val="bullet"/>
      <w:lvlText w:val="•"/>
      <w:lvlJc w:val="left"/>
      <w:pPr>
        <w:ind w:left="5604" w:hanging="360"/>
      </w:pPr>
    </w:lvl>
    <w:lvl w:ilvl="7">
      <w:numFmt w:val="bullet"/>
      <w:lvlText w:val="•"/>
      <w:lvlJc w:val="left"/>
      <w:pPr>
        <w:ind w:left="6593" w:hanging="360"/>
      </w:pPr>
    </w:lvl>
    <w:lvl w:ilvl="8">
      <w:numFmt w:val="bullet"/>
      <w:lvlText w:val="•"/>
      <w:lvlJc w:val="left"/>
      <w:pPr>
        <w:ind w:left="758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02"/>
    <w:rsid w:val="00071762"/>
    <w:rsid w:val="00082879"/>
    <w:rsid w:val="000F1733"/>
    <w:rsid w:val="001B7419"/>
    <w:rsid w:val="00310C69"/>
    <w:rsid w:val="003B76B5"/>
    <w:rsid w:val="004E37BF"/>
    <w:rsid w:val="00515B92"/>
    <w:rsid w:val="006915E9"/>
    <w:rsid w:val="006F1E1B"/>
    <w:rsid w:val="007A6CF7"/>
    <w:rsid w:val="00806C02"/>
    <w:rsid w:val="008428C3"/>
    <w:rsid w:val="008C12BD"/>
    <w:rsid w:val="008D5A83"/>
    <w:rsid w:val="00930810"/>
    <w:rsid w:val="009728A7"/>
    <w:rsid w:val="00BB282C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C2750-A27D-4FDD-97BB-0CF713FD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6C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806C02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806C02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06C02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6C02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6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7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107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1070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illy.earnst@angeltrax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osha.gov/pls/oshaweb/owadisp.show_document?p_table=STANDARDS&amp;amp;p_id=10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2014-01-31T16:57:00Z</dcterms:created>
  <dcterms:modified xsi:type="dcterms:W3CDTF">2014-01-31T17:00:00Z</dcterms:modified>
</cp:coreProperties>
</file>