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 vom Tennis - teleportation in markierte Felder - dann scaling vom movement - ergibt dies Motion sickness? - To see movement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Augmented Movement principles - (another kind of Segway , Robot Controller)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papers lesen!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in the game, see your hands and your body.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trick with the hands.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- real relaxation, your beach designed after your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experience gets destroyed if the reality isn’t like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out all the games that exist currently.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device should be user focused not environment focused.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half year of time. -&gt; focus on 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Fear inducing - to get over fear.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augmented reality vs virtual reality.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