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02160F" w:rsidP="00C9536B" w14:paraId="7759415D" w14:textId="77777777">
      <w:pPr>
        <w:spacing w:before="600" w:after="160"/>
        <w:jc w:val="center"/>
        <w:rPr>
          <w:b/>
          <w:bCs/>
          <w:color w:val="1F4E79"/>
          <w:sz w:val="52"/>
          <w:szCs w:val="52"/>
        </w:rPr>
      </w:pPr>
    </w:p>
    <w:p w:rsidR="0002160F" w:rsidP="00C9536B" w14:paraId="0D66CD93" w14:textId="77777777">
      <w:pPr>
        <w:spacing w:before="600" w:after="160"/>
        <w:jc w:val="center"/>
        <w:rPr>
          <w:b/>
          <w:bCs/>
          <w:color w:val="1F4E79"/>
          <w:sz w:val="52"/>
          <w:szCs w:val="52"/>
        </w:rPr>
      </w:pPr>
    </w:p>
    <w:p w:rsidR="0002160F" w:rsidP="00C9536B" w14:paraId="7B447E3F" w14:textId="77777777">
      <w:pPr>
        <w:spacing w:before="600" w:after="160"/>
        <w:jc w:val="center"/>
        <w:rPr>
          <w:b/>
          <w:bCs/>
          <w:color w:val="1F4E79"/>
          <w:sz w:val="52"/>
          <w:szCs w:val="52"/>
        </w:rPr>
      </w:pPr>
    </w:p>
    <w:p w:rsidR="00C9536B" w:rsidRPr="002D4067" w:rsidP="002D4067" w14:paraId="7DCCBDB7" w14:textId="3BE92BDD">
      <w:pPr>
        <w:jc w:val="center"/>
        <w:rPr>
          <w:sz w:val="40"/>
          <w:szCs w:val="40"/>
        </w:rPr>
      </w:pPr>
      <w:r w:rsidRPr="002D4067">
        <w:rPr>
          <w:sz w:val="40"/>
          <w:szCs w:val="40"/>
        </w:rPr>
        <w:t>AI-Powered Plant Disease Detection</w:t>
      </w:r>
    </w:p>
    <w:p w:rsidR="00C9536B" w:rsidRPr="002D4067" w:rsidP="002D4067" w14:paraId="32971502" w14:textId="77777777">
      <w:pPr>
        <w:jc w:val="center"/>
        <w:rPr>
          <w:sz w:val="40"/>
          <w:szCs w:val="40"/>
        </w:rPr>
      </w:pPr>
      <w:r w:rsidRPr="002D4067">
        <w:rPr>
          <w:sz w:val="40"/>
          <w:szCs w:val="40"/>
        </w:rPr>
        <w:t>Using Deep Learning and Transfer Learning Techniques</w:t>
      </w:r>
    </w:p>
    <w:p w:rsidR="00C9536B" w:rsidP="00C9536B" w14:paraId="690DCD8F" w14:textId="77777777">
      <w:pPr>
        <w:spacing w:after="120"/>
        <w:jc w:val="center"/>
      </w:pPr>
      <w:r>
        <w:rPr>
          <w:b/>
          <w:bCs/>
          <w:color w:val="444444"/>
          <w:sz w:val="28"/>
          <w:szCs w:val="28"/>
        </w:rPr>
        <w:t>Individual Project Report</w:t>
      </w:r>
    </w:p>
    <w:p w:rsidR="002D4067" w:rsidP="002D4067" w14:paraId="71BE9974" w14:textId="77777777">
      <w:pPr>
        <w:spacing w:after="600"/>
        <w:jc w:val="center"/>
      </w:pPr>
      <w:r>
        <w:rPr>
          <w:color w:val="666666"/>
          <w:szCs w:val="24"/>
        </w:rPr>
        <w:t>Advanced Artificial Intelligence Projects in Data Science (55-710603)</w:t>
      </w:r>
    </w:p>
    <w:p w:rsidR="00C9536B" w:rsidRPr="00C9536B" w:rsidP="002D4067" w14:paraId="2E2C61FA" w14:textId="56B25E69">
      <w:pPr>
        <w:spacing w:after="600"/>
        <w:jc w:val="center"/>
      </w:pPr>
      <w:r w:rsidRPr="0002160F">
        <w:t>Individual</w:t>
      </w:r>
      <w:r w:rsidRPr="00C9536B">
        <w:t xml:space="preserve"> Report </w:t>
      </w:r>
      <w:r w:rsidR="00A614DD">
        <w:t>-</w:t>
      </w:r>
      <w:r w:rsidRPr="00C9536B">
        <w:t xml:space="preserve"> Hari Krishna</w:t>
      </w:r>
    </w:p>
    <w:p w:rsidR="001D528C" w:rsidP="0002160F" w14:paraId="4FC7FBA6" w14:textId="77777777">
      <w:pPr>
        <w:rPr>
          <w:rStyle w:val="Strong"/>
          <w:rFonts w:asciiTheme="majorHAnsi" w:eastAsiaTheme="majorEastAsia" w:hAnsiTheme="majorHAnsi" w:cstheme="majorBidi"/>
          <w:b w:val="0"/>
          <w:bCs w:val="0"/>
          <w:color w:val="2E74B5" w:themeColor="accent1" w:themeShade="BF"/>
          <w:sz w:val="26"/>
          <w:szCs w:val="26"/>
        </w:rPr>
      </w:pPr>
      <w:r>
        <w:rPr>
          <w:rStyle w:val="Strong"/>
          <w:b w:val="0"/>
          <w:bCs w:val="0"/>
        </w:rPr>
        <w:br w:type="page"/>
      </w:r>
    </w:p>
    <w:sdt>
      <w:sdtPr>
        <w:id w:val="-1310705031"/>
        <w:docPartObj>
          <w:docPartGallery w:val="Table of Contents"/>
          <w:docPartUnique/>
        </w:docPartObj>
      </w:sdtPr>
      <w:sdtEndPr>
        <w:rPr>
          <w:rFonts w:ascii="Times New Roman" w:eastAsia="Arial" w:hAnsi="Times New Roman" w:cs="Arial"/>
          <w:b/>
          <w:bCs/>
          <w:noProof/>
          <w:color w:val="auto"/>
          <w:sz w:val="24"/>
          <w:szCs w:val="22"/>
          <w:lang w:val="en-IN" w:eastAsia="en-IN"/>
        </w:rPr>
      </w:sdtEndPr>
      <w:sdtContent>
        <w:p w:rsidR="004A2066" w:rsidRPr="004A2066" w14:paraId="7553832B" w14:textId="0D5AC27C">
          <w:pPr>
            <w:pStyle w:val="TOCHeading"/>
            <w:rPr>
              <w:rFonts w:ascii="Times New Roman" w:hAnsi="Times New Roman" w:cs="Times New Roman"/>
              <w:b/>
              <w:bCs/>
              <w:sz w:val="28"/>
              <w:szCs w:val="28"/>
            </w:rPr>
          </w:pPr>
          <w:r w:rsidRPr="004A2066">
            <w:rPr>
              <w:rFonts w:ascii="Times New Roman" w:hAnsi="Times New Roman" w:cs="Times New Roman"/>
              <w:b/>
              <w:bCs/>
              <w:sz w:val="28"/>
              <w:szCs w:val="28"/>
            </w:rPr>
            <w:t>Table of Contents</w:t>
          </w:r>
        </w:p>
        <w:p w:rsidR="004A2066" w14:paraId="4DC28E7A" w14:textId="763D8CC9">
          <w:pPr>
            <w:pStyle w:val="TOC1"/>
            <w:tabs>
              <w:tab w:val="right" w:leader="dot" w:pos="9016"/>
            </w:tabs>
            <w:rPr>
              <w:noProof/>
            </w:rPr>
          </w:pPr>
          <w:r>
            <w:fldChar w:fldCharType="begin"/>
          </w:r>
          <w:r>
            <w:instrText xml:space="preserve"> TOC \o "1-3" \h \z \u </w:instrText>
          </w:r>
          <w:r>
            <w:fldChar w:fldCharType="separate"/>
          </w:r>
          <w:hyperlink w:anchor="_Toc228181255" w:history="1">
            <w:r w:rsidRPr="00301356">
              <w:rPr>
                <w:rStyle w:val="Hyperlink"/>
                <w:noProof/>
              </w:rPr>
              <w:t>Part A: Introduction</w:t>
            </w:r>
            <w:r>
              <w:rPr>
                <w:noProof/>
                <w:webHidden/>
              </w:rPr>
              <w:tab/>
            </w:r>
            <w:r>
              <w:rPr>
                <w:noProof/>
                <w:webHidden/>
              </w:rPr>
              <w:fldChar w:fldCharType="begin"/>
            </w:r>
            <w:r>
              <w:rPr>
                <w:noProof/>
                <w:webHidden/>
              </w:rPr>
              <w:instrText xml:space="preserve"> PAGEREF _Toc228181255 \h </w:instrText>
            </w:r>
            <w:r>
              <w:rPr>
                <w:noProof/>
                <w:webHidden/>
              </w:rPr>
              <w:fldChar w:fldCharType="separate"/>
            </w:r>
            <w:r>
              <w:rPr>
                <w:noProof/>
                <w:webHidden/>
              </w:rPr>
              <w:t>3</w:t>
            </w:r>
            <w:r>
              <w:rPr>
                <w:noProof/>
                <w:webHidden/>
              </w:rPr>
              <w:fldChar w:fldCharType="end"/>
            </w:r>
          </w:hyperlink>
        </w:p>
        <w:p w:rsidR="004A2066" w14:paraId="3BE0C1C0" w14:textId="18C9A552">
          <w:pPr>
            <w:pStyle w:val="TOC1"/>
            <w:tabs>
              <w:tab w:val="right" w:leader="dot" w:pos="9016"/>
            </w:tabs>
            <w:rPr>
              <w:noProof/>
            </w:rPr>
          </w:pPr>
          <w:hyperlink w:anchor="_Toc228181256" w:history="1">
            <w:r w:rsidRPr="00301356">
              <w:rPr>
                <w:rStyle w:val="Hyperlink"/>
                <w:noProof/>
              </w:rPr>
              <w:t>Part B: Technical Review</w:t>
            </w:r>
            <w:r>
              <w:rPr>
                <w:noProof/>
                <w:webHidden/>
              </w:rPr>
              <w:tab/>
            </w:r>
            <w:r>
              <w:rPr>
                <w:noProof/>
                <w:webHidden/>
              </w:rPr>
              <w:fldChar w:fldCharType="begin"/>
            </w:r>
            <w:r>
              <w:rPr>
                <w:noProof/>
                <w:webHidden/>
              </w:rPr>
              <w:instrText xml:space="preserve"> PAGEREF _Toc228181256 \h </w:instrText>
            </w:r>
            <w:r>
              <w:rPr>
                <w:noProof/>
                <w:webHidden/>
              </w:rPr>
              <w:fldChar w:fldCharType="separate"/>
            </w:r>
            <w:r>
              <w:rPr>
                <w:noProof/>
                <w:webHidden/>
              </w:rPr>
              <w:t>3</w:t>
            </w:r>
            <w:r>
              <w:rPr>
                <w:noProof/>
                <w:webHidden/>
              </w:rPr>
              <w:fldChar w:fldCharType="end"/>
            </w:r>
          </w:hyperlink>
        </w:p>
        <w:p w:rsidR="004A2066" w14:paraId="3875BE03" w14:textId="1C9F6D0E">
          <w:pPr>
            <w:pStyle w:val="TOC1"/>
            <w:tabs>
              <w:tab w:val="right" w:leader="dot" w:pos="9016"/>
            </w:tabs>
            <w:rPr>
              <w:noProof/>
            </w:rPr>
          </w:pPr>
          <w:hyperlink w:anchor="_Toc228181257" w:history="1">
            <w:r w:rsidRPr="00301356">
              <w:rPr>
                <w:rStyle w:val="Hyperlink"/>
                <w:noProof/>
              </w:rPr>
              <w:t>Part C: Design &amp; Implementation</w:t>
            </w:r>
            <w:r>
              <w:rPr>
                <w:noProof/>
                <w:webHidden/>
              </w:rPr>
              <w:tab/>
            </w:r>
            <w:r>
              <w:rPr>
                <w:noProof/>
                <w:webHidden/>
              </w:rPr>
              <w:fldChar w:fldCharType="begin"/>
            </w:r>
            <w:r>
              <w:rPr>
                <w:noProof/>
                <w:webHidden/>
              </w:rPr>
              <w:instrText xml:space="preserve"> PAGEREF _Toc228181257 \h </w:instrText>
            </w:r>
            <w:r>
              <w:rPr>
                <w:noProof/>
                <w:webHidden/>
              </w:rPr>
              <w:fldChar w:fldCharType="separate"/>
            </w:r>
            <w:r>
              <w:rPr>
                <w:noProof/>
                <w:webHidden/>
              </w:rPr>
              <w:t>5</w:t>
            </w:r>
            <w:r>
              <w:rPr>
                <w:noProof/>
                <w:webHidden/>
              </w:rPr>
              <w:fldChar w:fldCharType="end"/>
            </w:r>
          </w:hyperlink>
        </w:p>
        <w:p w:rsidR="004A2066" w14:paraId="18075C13" w14:textId="2172F6DB">
          <w:pPr>
            <w:pStyle w:val="TOC1"/>
            <w:tabs>
              <w:tab w:val="right" w:leader="dot" w:pos="9016"/>
            </w:tabs>
            <w:rPr>
              <w:noProof/>
            </w:rPr>
          </w:pPr>
          <w:hyperlink w:anchor="_Toc228181258" w:history="1">
            <w:r w:rsidRPr="00301356">
              <w:rPr>
                <w:rStyle w:val="Hyperlink"/>
                <w:noProof/>
              </w:rPr>
              <w:t>Part D: Technical &amp; Critical Evaluation</w:t>
            </w:r>
            <w:r>
              <w:rPr>
                <w:noProof/>
                <w:webHidden/>
              </w:rPr>
              <w:tab/>
            </w:r>
            <w:r>
              <w:rPr>
                <w:noProof/>
                <w:webHidden/>
              </w:rPr>
              <w:fldChar w:fldCharType="begin"/>
            </w:r>
            <w:r>
              <w:rPr>
                <w:noProof/>
                <w:webHidden/>
              </w:rPr>
              <w:instrText xml:space="preserve"> PAGEREF _Toc228181258 \h </w:instrText>
            </w:r>
            <w:r>
              <w:rPr>
                <w:noProof/>
                <w:webHidden/>
              </w:rPr>
              <w:fldChar w:fldCharType="separate"/>
            </w:r>
            <w:r>
              <w:rPr>
                <w:noProof/>
                <w:webHidden/>
              </w:rPr>
              <w:t>6</w:t>
            </w:r>
            <w:r>
              <w:rPr>
                <w:noProof/>
                <w:webHidden/>
              </w:rPr>
              <w:fldChar w:fldCharType="end"/>
            </w:r>
          </w:hyperlink>
        </w:p>
        <w:p w:rsidR="004A2066" w14:paraId="6D63F65A" w14:textId="6E47079D">
          <w:pPr>
            <w:pStyle w:val="TOC2"/>
            <w:tabs>
              <w:tab w:val="right" w:leader="dot" w:pos="9016"/>
            </w:tabs>
            <w:rPr>
              <w:noProof/>
            </w:rPr>
          </w:pPr>
          <w:hyperlink w:anchor="_Toc228181259" w:history="1">
            <w:r w:rsidRPr="00301356">
              <w:rPr>
                <w:rStyle w:val="Hyperlink"/>
                <w:noProof/>
              </w:rPr>
              <w:t>Technical Evaluation</w:t>
            </w:r>
            <w:r>
              <w:rPr>
                <w:noProof/>
                <w:webHidden/>
              </w:rPr>
              <w:tab/>
            </w:r>
            <w:r>
              <w:rPr>
                <w:noProof/>
                <w:webHidden/>
              </w:rPr>
              <w:fldChar w:fldCharType="begin"/>
            </w:r>
            <w:r>
              <w:rPr>
                <w:noProof/>
                <w:webHidden/>
              </w:rPr>
              <w:instrText xml:space="preserve"> PAGEREF _Toc228181259 \h </w:instrText>
            </w:r>
            <w:r>
              <w:rPr>
                <w:noProof/>
                <w:webHidden/>
              </w:rPr>
              <w:fldChar w:fldCharType="separate"/>
            </w:r>
            <w:r>
              <w:rPr>
                <w:noProof/>
                <w:webHidden/>
              </w:rPr>
              <w:t>6</w:t>
            </w:r>
            <w:r>
              <w:rPr>
                <w:noProof/>
                <w:webHidden/>
              </w:rPr>
              <w:fldChar w:fldCharType="end"/>
            </w:r>
          </w:hyperlink>
        </w:p>
        <w:p w:rsidR="004A2066" w14:paraId="2EEED667" w14:textId="1FB0FE3A">
          <w:pPr>
            <w:pStyle w:val="TOC2"/>
            <w:tabs>
              <w:tab w:val="right" w:leader="dot" w:pos="9016"/>
            </w:tabs>
            <w:rPr>
              <w:noProof/>
            </w:rPr>
          </w:pPr>
          <w:hyperlink w:anchor="_Toc228181260" w:history="1">
            <w:r w:rsidRPr="00301356">
              <w:rPr>
                <w:rStyle w:val="Hyperlink"/>
                <w:noProof/>
              </w:rPr>
              <w:t>Critical / Social Evaluation</w:t>
            </w:r>
            <w:r>
              <w:rPr>
                <w:noProof/>
                <w:webHidden/>
              </w:rPr>
              <w:tab/>
            </w:r>
            <w:r>
              <w:rPr>
                <w:noProof/>
                <w:webHidden/>
              </w:rPr>
              <w:fldChar w:fldCharType="begin"/>
            </w:r>
            <w:r>
              <w:rPr>
                <w:noProof/>
                <w:webHidden/>
              </w:rPr>
              <w:instrText xml:space="preserve"> PAGEREF _Toc228181260 \h </w:instrText>
            </w:r>
            <w:r>
              <w:rPr>
                <w:noProof/>
                <w:webHidden/>
              </w:rPr>
              <w:fldChar w:fldCharType="separate"/>
            </w:r>
            <w:r>
              <w:rPr>
                <w:noProof/>
                <w:webHidden/>
              </w:rPr>
              <w:t>8</w:t>
            </w:r>
            <w:r>
              <w:rPr>
                <w:noProof/>
                <w:webHidden/>
              </w:rPr>
              <w:fldChar w:fldCharType="end"/>
            </w:r>
          </w:hyperlink>
        </w:p>
        <w:p w:rsidR="004A2066" w14:paraId="1BA40310" w14:textId="2F929F25">
          <w:pPr>
            <w:pStyle w:val="TOC1"/>
            <w:tabs>
              <w:tab w:val="right" w:leader="dot" w:pos="9016"/>
            </w:tabs>
            <w:rPr>
              <w:noProof/>
            </w:rPr>
          </w:pPr>
          <w:hyperlink w:anchor="_Toc228181261" w:history="1">
            <w:r w:rsidRPr="00301356">
              <w:rPr>
                <w:rStyle w:val="Hyperlink"/>
                <w:noProof/>
              </w:rPr>
              <w:t>Part E: Project Management &amp; Future Work</w:t>
            </w:r>
            <w:r>
              <w:rPr>
                <w:noProof/>
                <w:webHidden/>
              </w:rPr>
              <w:tab/>
            </w:r>
            <w:r>
              <w:rPr>
                <w:noProof/>
                <w:webHidden/>
              </w:rPr>
              <w:fldChar w:fldCharType="begin"/>
            </w:r>
            <w:r>
              <w:rPr>
                <w:noProof/>
                <w:webHidden/>
              </w:rPr>
              <w:instrText xml:space="preserve"> PAGEREF _Toc228181261 \h </w:instrText>
            </w:r>
            <w:r>
              <w:rPr>
                <w:noProof/>
                <w:webHidden/>
              </w:rPr>
              <w:fldChar w:fldCharType="separate"/>
            </w:r>
            <w:r>
              <w:rPr>
                <w:noProof/>
                <w:webHidden/>
              </w:rPr>
              <w:t>9</w:t>
            </w:r>
            <w:r>
              <w:rPr>
                <w:noProof/>
                <w:webHidden/>
              </w:rPr>
              <w:fldChar w:fldCharType="end"/>
            </w:r>
          </w:hyperlink>
        </w:p>
        <w:p w:rsidR="004A2066" w14:paraId="7E1647E3" w14:textId="61B43876">
          <w:pPr>
            <w:pStyle w:val="TOC1"/>
            <w:tabs>
              <w:tab w:val="right" w:leader="dot" w:pos="9016"/>
            </w:tabs>
            <w:rPr>
              <w:noProof/>
            </w:rPr>
          </w:pPr>
          <w:hyperlink w:anchor="_Toc228181262" w:history="1">
            <w:r w:rsidRPr="00301356">
              <w:rPr>
                <w:rStyle w:val="Hyperlink"/>
                <w:noProof/>
              </w:rPr>
              <w:t>Part F: Conclusion</w:t>
            </w:r>
            <w:r>
              <w:rPr>
                <w:noProof/>
                <w:webHidden/>
              </w:rPr>
              <w:tab/>
            </w:r>
            <w:r>
              <w:rPr>
                <w:noProof/>
                <w:webHidden/>
              </w:rPr>
              <w:fldChar w:fldCharType="begin"/>
            </w:r>
            <w:r>
              <w:rPr>
                <w:noProof/>
                <w:webHidden/>
              </w:rPr>
              <w:instrText xml:space="preserve"> PAGEREF _Toc228181262 \h </w:instrText>
            </w:r>
            <w:r>
              <w:rPr>
                <w:noProof/>
                <w:webHidden/>
              </w:rPr>
              <w:fldChar w:fldCharType="separate"/>
            </w:r>
            <w:r>
              <w:rPr>
                <w:noProof/>
                <w:webHidden/>
              </w:rPr>
              <w:t>10</w:t>
            </w:r>
            <w:r>
              <w:rPr>
                <w:noProof/>
                <w:webHidden/>
              </w:rPr>
              <w:fldChar w:fldCharType="end"/>
            </w:r>
          </w:hyperlink>
        </w:p>
        <w:p w:rsidR="004A2066" w14:paraId="1FDBFCE9" w14:textId="59E6FBE7">
          <w:r>
            <w:rPr>
              <w:b/>
              <w:bCs/>
              <w:noProof/>
            </w:rPr>
            <w:fldChar w:fldCharType="end"/>
          </w:r>
        </w:p>
      </w:sdtContent>
    </w:sdt>
    <w:p w:rsidR="004A2066" w14:paraId="5FC5DA64" w14:textId="77777777">
      <w:pPr>
        <w:spacing w:after="160" w:line="259" w:lineRule="auto"/>
        <w:jc w:val="left"/>
        <w:rPr>
          <w:rStyle w:val="Strong"/>
          <w:bCs w:val="0"/>
        </w:rPr>
      </w:pPr>
      <w:r>
        <w:rPr>
          <w:rStyle w:val="Strong"/>
          <w:bCs w:val="0"/>
        </w:rPr>
        <w:br w:type="page"/>
      </w:r>
    </w:p>
    <w:p w:rsidR="004A2066" w14:paraId="7BD65925" w14:textId="77777777">
      <w:pPr>
        <w:pStyle w:val="TableofFigures"/>
        <w:tabs>
          <w:tab w:val="right" w:leader="dot" w:pos="9016"/>
        </w:tabs>
        <w:rPr>
          <w:rStyle w:val="Strong"/>
          <w:bCs w:val="0"/>
        </w:rPr>
      </w:pPr>
      <w:r>
        <w:rPr>
          <w:rStyle w:val="Strong"/>
          <w:bCs w:val="0"/>
        </w:rPr>
        <w:t>List of Figures</w:t>
      </w:r>
    </w:p>
    <w:p w:rsidR="004A2066" w14:paraId="6C0F14EE" w14:textId="204B17A2">
      <w:pPr>
        <w:pStyle w:val="TableofFigures"/>
        <w:tabs>
          <w:tab w:val="right" w:leader="dot" w:pos="9016"/>
        </w:tabs>
        <w:rPr>
          <w:noProof/>
        </w:rPr>
      </w:pPr>
      <w:r>
        <w:rPr>
          <w:rStyle w:val="Strong"/>
          <w:bCs w:val="0"/>
        </w:rPr>
        <w:fldChar w:fldCharType="begin"/>
      </w:r>
      <w:r>
        <w:rPr>
          <w:rStyle w:val="Strong"/>
          <w:bCs w:val="0"/>
        </w:rPr>
        <w:instrText xml:space="preserve"> TOC \h \z \c "Figure" </w:instrText>
      </w:r>
      <w:r>
        <w:rPr>
          <w:rStyle w:val="Strong"/>
          <w:bCs w:val="0"/>
        </w:rPr>
        <w:fldChar w:fldCharType="separate"/>
      </w:r>
      <w:hyperlink w:anchor="_Toc228181279" w:history="1">
        <w:r w:rsidRPr="007F6652">
          <w:rPr>
            <w:rStyle w:val="Hyperlink"/>
            <w:noProof/>
          </w:rPr>
          <w:t>Figure 1: Plant Leaf Image Preprocessing and Segmentation Examples</w:t>
        </w:r>
        <w:r>
          <w:rPr>
            <w:noProof/>
            <w:webHidden/>
          </w:rPr>
          <w:tab/>
        </w:r>
        <w:r>
          <w:rPr>
            <w:noProof/>
            <w:webHidden/>
          </w:rPr>
          <w:fldChar w:fldCharType="begin"/>
        </w:r>
        <w:r>
          <w:rPr>
            <w:noProof/>
            <w:webHidden/>
          </w:rPr>
          <w:instrText xml:space="preserve"> PAGEREF _Toc228181279 \h </w:instrText>
        </w:r>
        <w:r>
          <w:rPr>
            <w:noProof/>
            <w:webHidden/>
          </w:rPr>
          <w:fldChar w:fldCharType="separate"/>
        </w:r>
        <w:r>
          <w:rPr>
            <w:noProof/>
            <w:webHidden/>
          </w:rPr>
          <w:t>5</w:t>
        </w:r>
        <w:r>
          <w:rPr>
            <w:noProof/>
            <w:webHidden/>
          </w:rPr>
          <w:fldChar w:fldCharType="end"/>
        </w:r>
      </w:hyperlink>
    </w:p>
    <w:p w:rsidR="004A2066" w14:paraId="19A2EAB2" w14:textId="1A79347A">
      <w:pPr>
        <w:pStyle w:val="TableofFigures"/>
        <w:tabs>
          <w:tab w:val="right" w:leader="dot" w:pos="9016"/>
        </w:tabs>
        <w:rPr>
          <w:noProof/>
        </w:rPr>
      </w:pPr>
      <w:hyperlink w:anchor="_Toc228181280" w:history="1">
        <w:r w:rsidRPr="007F6652">
          <w:rPr>
            <w:rStyle w:val="Hyperlink"/>
            <w:noProof/>
          </w:rPr>
          <w:t>Figure 2: Dataset split into training, validation, and test sets</w:t>
        </w:r>
        <w:r>
          <w:rPr>
            <w:noProof/>
            <w:webHidden/>
          </w:rPr>
          <w:tab/>
        </w:r>
        <w:r>
          <w:rPr>
            <w:noProof/>
            <w:webHidden/>
          </w:rPr>
          <w:fldChar w:fldCharType="begin"/>
        </w:r>
        <w:r>
          <w:rPr>
            <w:noProof/>
            <w:webHidden/>
          </w:rPr>
          <w:instrText xml:space="preserve"> PAGEREF _Toc228181280 \h </w:instrText>
        </w:r>
        <w:r>
          <w:rPr>
            <w:noProof/>
            <w:webHidden/>
          </w:rPr>
          <w:fldChar w:fldCharType="separate"/>
        </w:r>
        <w:r>
          <w:rPr>
            <w:noProof/>
            <w:webHidden/>
          </w:rPr>
          <w:t>5</w:t>
        </w:r>
        <w:r>
          <w:rPr>
            <w:noProof/>
            <w:webHidden/>
          </w:rPr>
          <w:fldChar w:fldCharType="end"/>
        </w:r>
      </w:hyperlink>
    </w:p>
    <w:p w:rsidR="004A2066" w14:paraId="1A126870" w14:textId="20E013E7">
      <w:pPr>
        <w:pStyle w:val="TableofFigures"/>
        <w:tabs>
          <w:tab w:val="right" w:leader="dot" w:pos="9016"/>
        </w:tabs>
        <w:rPr>
          <w:noProof/>
        </w:rPr>
      </w:pPr>
      <w:hyperlink w:anchor="_Toc228181281" w:history="1">
        <w:r w:rsidRPr="007F6652">
          <w:rPr>
            <w:rStyle w:val="Hyperlink"/>
            <w:noProof/>
          </w:rPr>
          <w:t>Figure 3: Plant Leaf Classification Web Application Interface with Prediction Output</w:t>
        </w:r>
        <w:r>
          <w:rPr>
            <w:noProof/>
            <w:webHidden/>
          </w:rPr>
          <w:tab/>
        </w:r>
        <w:r>
          <w:rPr>
            <w:noProof/>
            <w:webHidden/>
          </w:rPr>
          <w:fldChar w:fldCharType="begin"/>
        </w:r>
        <w:r>
          <w:rPr>
            <w:noProof/>
            <w:webHidden/>
          </w:rPr>
          <w:instrText xml:space="preserve"> PAGEREF _Toc228181281 \h </w:instrText>
        </w:r>
        <w:r>
          <w:rPr>
            <w:noProof/>
            <w:webHidden/>
          </w:rPr>
          <w:fldChar w:fldCharType="separate"/>
        </w:r>
        <w:r>
          <w:rPr>
            <w:noProof/>
            <w:webHidden/>
          </w:rPr>
          <w:t>6</w:t>
        </w:r>
        <w:r>
          <w:rPr>
            <w:noProof/>
            <w:webHidden/>
          </w:rPr>
          <w:fldChar w:fldCharType="end"/>
        </w:r>
      </w:hyperlink>
    </w:p>
    <w:p w:rsidR="004A2066" w14:paraId="02DD1CD9" w14:textId="4F3D45E3">
      <w:pPr>
        <w:spacing w:after="160" w:line="259" w:lineRule="auto"/>
        <w:jc w:val="left"/>
        <w:rPr>
          <w:rStyle w:val="Strong"/>
          <w:rFonts w:eastAsiaTheme="majorEastAsia" w:cstheme="majorBidi"/>
          <w:b w:val="0"/>
          <w:bCs w:val="0"/>
          <w:color w:val="2E74B5" w:themeColor="accent1" w:themeShade="BF"/>
          <w:sz w:val="32"/>
          <w:szCs w:val="32"/>
        </w:rPr>
      </w:pPr>
      <w:r>
        <w:rPr>
          <w:rStyle w:val="Strong"/>
          <w:bCs w:val="0"/>
        </w:rPr>
        <w:fldChar w:fldCharType="end"/>
      </w:r>
      <w:r>
        <w:rPr>
          <w:rStyle w:val="Strong"/>
          <w:bCs w:val="0"/>
        </w:rPr>
        <w:br w:type="page"/>
      </w:r>
    </w:p>
    <w:p w:rsidR="00C9536B" w:rsidP="001D528C" w14:paraId="77B779A7" w14:textId="20193A45">
      <w:pPr>
        <w:pStyle w:val="Heading1"/>
        <w:rPr>
          <w:rFonts w:eastAsia="Times New Roman" w:cs="Times New Roman"/>
        </w:rPr>
      </w:pPr>
      <w:bookmarkStart w:id="0" w:name="_Toc228181255"/>
      <w:r>
        <w:rPr>
          <w:rStyle w:val="Strong"/>
          <w:bCs w:val="0"/>
        </w:rPr>
        <w:t>Part A: Introduction</w:t>
      </w:r>
      <w:bookmarkEnd w:id="0"/>
    </w:p>
    <w:p w:rsidR="001D528C" w:rsidRPr="001D528C" w:rsidP="001D528C" w14:paraId="25996E32" w14:textId="2EF392D0">
      <w:pPr>
        <w:rPr>
          <w:rFonts w:eastAsia="Times New Roman" w:cs="Times New Roman"/>
          <w:szCs w:val="24"/>
        </w:rPr>
      </w:pPr>
      <w:r w:rsidRPr="001D528C">
        <w:rPr>
          <w:rFonts w:eastAsia="Times New Roman" w:cs="Times New Roman"/>
          <w:szCs w:val="24"/>
        </w:rPr>
        <w:t>The problem of disease is severe globally in the agricultural sector, resulting in significant losses in crop production and quality. This affects food security and the economy, especially in developing nations where agriculture is a key livelihood. Timely identification of plant diseases is crucial to allow for early treatment and mitigation. Currently, disease detection is performed by farmers or agronomists through visual inspection of plant leaves. Although this approach is commonly used, it can be prone to human error, inexperience and time constraints</w:t>
      </w:r>
      <w:r w:rsidR="00472618">
        <w:rPr>
          <w:rFonts w:eastAsia="Times New Roman" w:cs="Times New Roman"/>
          <w:szCs w:val="24"/>
        </w:rPr>
        <w:t xml:space="preserve"> </w:t>
      </w:r>
      <w:r w:rsidRPr="00472618" w:rsidR="00472618">
        <w:rPr>
          <w:rFonts w:eastAsia="Times New Roman" w:cs="Times New Roman"/>
          <w:szCs w:val="24"/>
        </w:rPr>
        <w:t>(Bucchi et al., 2023)</w:t>
      </w:r>
      <w:r w:rsidRPr="001D528C">
        <w:rPr>
          <w:rFonts w:eastAsia="Times New Roman" w:cs="Times New Roman"/>
          <w:szCs w:val="24"/>
        </w:rPr>
        <w:t>. Moreover, visual symptoms of many plant diseases overlap, making it easy to misidentify the disease and apply incorrect treatment.</w:t>
      </w:r>
    </w:p>
    <w:p w:rsidR="001D528C" w:rsidRPr="004A2066" w:rsidP="001D528C" w14:paraId="6059C9D7" w14:textId="4AEFC5D6">
      <w:pPr>
        <w:rPr>
          <w:rFonts w:eastAsia="Times New Roman" w:cs="Times New Roman"/>
          <w:szCs w:val="24"/>
        </w:rPr>
      </w:pPr>
      <w:r w:rsidRPr="001D528C">
        <w:rPr>
          <w:rFonts w:eastAsia="Times New Roman" w:cs="Times New Roman"/>
          <w:szCs w:val="24"/>
        </w:rPr>
        <w:t>The emergence of artificial intelligence technologies, such as computer vision and deep learning, offers a possible solution in image-based classification. They are capable of working on vast volumes of information and detecting small details which may be invisible to the naked eye. This project will develop an AI-based system to categorise plant leaf images using deep learning. The system highlights the importance of AI in facilitating agriculture through efficient solutions</w:t>
      </w:r>
      <w:r w:rsidR="00472618">
        <w:rPr>
          <w:rFonts w:eastAsia="Times New Roman" w:cs="Times New Roman"/>
          <w:szCs w:val="24"/>
        </w:rPr>
        <w:t xml:space="preserve"> </w:t>
      </w:r>
      <w:r w:rsidRPr="00472618" w:rsidR="00472618">
        <w:rPr>
          <w:rFonts w:eastAsia="Times New Roman" w:cs="Times New Roman"/>
          <w:szCs w:val="24"/>
        </w:rPr>
        <w:t>(Devarajan et al., 2026)</w:t>
      </w:r>
      <w:r w:rsidRPr="001D528C">
        <w:rPr>
          <w:rFonts w:eastAsia="Times New Roman" w:cs="Times New Roman"/>
          <w:szCs w:val="24"/>
        </w:rPr>
        <w:t>. My task was to develop the data pipeline, dataset preparation, data split, DataLoader configuration, and integration to a Streamlit application that could be easily deployed.</w:t>
      </w:r>
    </w:p>
    <w:p w:rsidR="00C9536B" w:rsidRPr="001D528C" w:rsidP="001D528C" w14:paraId="3542DBB5" w14:textId="2C712ECF">
      <w:pPr>
        <w:pStyle w:val="Heading1"/>
        <w:rPr>
          <w:rStyle w:val="Strong"/>
          <w:b/>
          <w:bCs w:val="0"/>
        </w:rPr>
      </w:pPr>
      <w:bookmarkStart w:id="1" w:name="_Toc228181256"/>
      <w:r w:rsidRPr="001D528C">
        <w:rPr>
          <w:rStyle w:val="Strong"/>
          <w:b/>
          <w:bCs w:val="0"/>
        </w:rPr>
        <w:t>Part B: Technical Review</w:t>
      </w:r>
      <w:bookmarkEnd w:id="1"/>
      <w:r w:rsidRPr="001D528C">
        <w:rPr>
          <w:rStyle w:val="Strong"/>
          <w:b/>
          <w:bCs w:val="0"/>
        </w:rPr>
        <w:t xml:space="preserve"> </w:t>
      </w:r>
    </w:p>
    <w:p w:rsidR="00376D6D" w:rsidP="00745322" w14:paraId="47E9006F" w14:textId="77777777">
      <w:pPr>
        <w:spacing w:before="100" w:beforeAutospacing="1" w:after="100" w:afterAutospacing="1"/>
        <w:rPr>
          <w:rFonts w:eastAsia="Times New Roman" w:cs="Times New Roman"/>
          <w:szCs w:val="24"/>
        </w:rPr>
      </w:pPr>
      <w:r w:rsidRPr="00376D6D">
        <w:rPr>
          <w:rFonts w:eastAsia="Times New Roman" w:cs="Times New Roman"/>
          <w:szCs w:val="24"/>
        </w:rPr>
        <w:t>Convolutional Neural Networks (CNNs) and other deep learning models are very effective at image classification by learning complex patterns. Their effectiveness is not solely a function of their design but also the data pipeline. Good organisation of the dataset and its division into training, validation and testing sets is crucial. This allows for effective training, avoids overfitting and enhances the model's generalisation capabilities.</w:t>
      </w:r>
    </w:p>
    <w:p w:rsidR="00376D6D" w:rsidRPr="00376D6D" w:rsidP="00376D6D" w14:paraId="264378C0" w14:textId="77777777">
      <w:pPr>
        <w:rPr>
          <w:rFonts w:eastAsia="Times New Roman" w:cs="Times New Roman"/>
          <w:szCs w:val="24"/>
        </w:rPr>
      </w:pPr>
      <w:r w:rsidRPr="00376D6D">
        <w:rPr>
          <w:rFonts w:eastAsia="Times New Roman" w:cs="Times New Roman"/>
          <w:szCs w:val="24"/>
        </w:rPr>
        <w:t>Batch processing is a common technique in deep learning frameworks like PyTorch, which use DataLoaders. Batching enhances computational speed by handling data in batches. Randomising the training data is also crucial to prevent the model from memorising patterns.</w:t>
      </w:r>
    </w:p>
    <w:p w:rsidR="00376D6D" w:rsidRPr="00376D6D" w:rsidP="00376D6D" w14:paraId="057C338C" w14:textId="77777777">
      <w:pPr>
        <w:rPr>
          <w:rFonts w:eastAsia="Times New Roman" w:cs="Times New Roman"/>
          <w:szCs w:val="24"/>
        </w:rPr>
      </w:pPr>
      <w:r w:rsidRPr="00376D6D">
        <w:rPr>
          <w:rFonts w:eastAsia="Times New Roman" w:cs="Times New Roman"/>
          <w:szCs w:val="24"/>
        </w:rPr>
        <w:t>Moreover, data management is essential when dealing with large amounts of data. Methods such as mini-batch processing and memory optimisation support large-scale training while minimising memory usage.</w:t>
      </w:r>
    </w:p>
    <w:p w:rsidR="00745322" w:rsidRPr="00745322" w:rsidP="00376D6D" w14:paraId="4734B9DC" w14:textId="08D23484">
      <w:r w:rsidRPr="00376D6D">
        <w:rPr>
          <w:rFonts w:eastAsia="Times New Roman" w:cs="Times New Roman"/>
          <w:szCs w:val="24"/>
        </w:rPr>
        <w:t>Overall, a robust data pipeline is essential for the success of deep learning models by ensuring efficient data processing.</w:t>
      </w:r>
    </w:p>
    <w:p w:rsidR="0002160F" w:rsidP="004A2066" w14:paraId="4052FACA" w14:textId="77777777">
      <w:pPr>
        <w:pStyle w:val="NormalWeb"/>
        <w:keepNext/>
        <w:jc w:val="center"/>
      </w:pPr>
      <w:r w:rsidRPr="00050991">
        <w:rPr>
          <w:noProof/>
        </w:rPr>
        <w:drawing>
          <wp:inline distT="0" distB="0" distL="0" distR="0">
            <wp:extent cx="4572000" cy="2953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5"/>
                    <a:stretch>
                      <a:fillRect/>
                    </a:stretch>
                  </pic:blipFill>
                  <pic:spPr>
                    <a:xfrm>
                      <a:off x="0" y="0"/>
                      <a:ext cx="4572000" cy="2953512"/>
                    </a:xfrm>
                    <a:prstGeom prst="rect">
                      <a:avLst/>
                    </a:prstGeom>
                  </pic:spPr>
                </pic:pic>
              </a:graphicData>
            </a:graphic>
          </wp:inline>
        </w:drawing>
      </w:r>
    </w:p>
    <w:p w:rsidR="00C9536B" w:rsidP="0002160F" w14:paraId="1EE37E0E" w14:textId="282DF93E">
      <w:pPr>
        <w:pStyle w:val="Caption"/>
        <w:jc w:val="center"/>
      </w:pPr>
      <w:bookmarkStart w:id="2" w:name="_Toc228181279"/>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C945F4">
        <w:t>Plant Leaf Image Preprocessing and Segmentation Examples</w:t>
      </w:r>
      <w:bookmarkEnd w:id="2"/>
    </w:p>
    <w:p w:rsidR="0002160F" w:rsidP="0002160F" w14:paraId="6F019BB0" w14:textId="77777777">
      <w:pPr>
        <w:pStyle w:val="NormalWeb"/>
        <w:keepNext/>
        <w:jc w:val="center"/>
      </w:pPr>
      <w:r w:rsidRPr="00050991">
        <w:rPr>
          <w:noProof/>
        </w:rPr>
        <w:drawing>
          <wp:inline distT="0" distB="0" distL="0" distR="0">
            <wp:extent cx="2286319" cy="438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6"/>
                    <a:stretch>
                      <a:fillRect/>
                    </a:stretch>
                  </pic:blipFill>
                  <pic:spPr>
                    <a:xfrm>
                      <a:off x="0" y="0"/>
                      <a:ext cx="2286319" cy="438211"/>
                    </a:xfrm>
                    <a:prstGeom prst="rect">
                      <a:avLst/>
                    </a:prstGeom>
                  </pic:spPr>
                </pic:pic>
              </a:graphicData>
            </a:graphic>
          </wp:inline>
        </w:drawing>
      </w:r>
    </w:p>
    <w:p w:rsidR="00050991" w:rsidP="0002160F" w14:paraId="1867B495" w14:textId="23CAA758">
      <w:pPr>
        <w:pStyle w:val="Caption"/>
        <w:jc w:val="center"/>
      </w:pPr>
      <w:bookmarkStart w:id="3" w:name="_Toc228181280"/>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CC1C23">
        <w:t>Dataset split into training, validation, and test sets</w:t>
      </w:r>
      <w:bookmarkEnd w:id="3"/>
    </w:p>
    <w:p w:rsidR="00376D6D" w:rsidP="00376D6D" w14:paraId="5C187EB7" w14:textId="77777777">
      <w:pPr>
        <w:pStyle w:val="NormalWeb"/>
      </w:pPr>
      <w:r>
        <w:t>Batch training enhances efficiency by training on a set of samples at once, and shuffling prevents the model from memorising the data sequence. These methods are crucial for developing efficient deep learning models.</w:t>
      </w:r>
    </w:p>
    <w:p w:rsidR="00376D6D" w:rsidP="00376D6D" w14:paraId="567F7412" w14:textId="186AC0F7">
      <w:pPr>
        <w:pStyle w:val="NormalWeb"/>
      </w:pPr>
      <w:r>
        <w:t xml:space="preserve">The Streamlit app we created offers an interactive platform for plant leaf classification. The user can upload images, which are then processed and sent to the trained MobileNetV2 model. It shows the class and the level of confidence </w:t>
      </w:r>
      <w:r w:rsidRPr="00472618" w:rsidR="00472618">
        <w:t>(Khubisa and Olugbara, 2026)</w:t>
      </w:r>
      <w:r>
        <w:t xml:space="preserve">. This demonstrates how the model has been implemented and used in farms. </w:t>
      </w:r>
    </w:p>
    <w:p w:rsidR="0002160F" w:rsidP="004A2066" w14:paraId="5D7D0FEB" w14:textId="77777777">
      <w:pPr>
        <w:pStyle w:val="NormalWeb"/>
        <w:keepNext/>
        <w:jc w:val="center"/>
      </w:pPr>
      <w:r w:rsidRPr="007C6097">
        <w:rPr>
          <w:noProof/>
        </w:rPr>
        <w:drawing>
          <wp:inline distT="0" distB="0" distL="0" distR="0">
            <wp:extent cx="4572000" cy="3227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7"/>
                    <a:stretch>
                      <a:fillRect/>
                    </a:stretch>
                  </pic:blipFill>
                  <pic:spPr>
                    <a:xfrm>
                      <a:off x="0" y="0"/>
                      <a:ext cx="4572000" cy="3227832"/>
                    </a:xfrm>
                    <a:prstGeom prst="rect">
                      <a:avLst/>
                    </a:prstGeom>
                  </pic:spPr>
                </pic:pic>
              </a:graphicData>
            </a:graphic>
          </wp:inline>
        </w:drawing>
      </w:r>
    </w:p>
    <w:p w:rsidR="00C9536B" w:rsidP="0002160F" w14:paraId="1418D7CA" w14:textId="6105894D">
      <w:pPr>
        <w:pStyle w:val="Caption"/>
        <w:jc w:val="center"/>
      </w:pPr>
      <w:bookmarkStart w:id="4" w:name="_Toc228181281"/>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DD1DDF">
        <w:t>Plant Leaf Classification Web Application Interface with Prediction Output</w:t>
      </w:r>
      <w:bookmarkEnd w:id="4"/>
    </w:p>
    <w:p w:rsidR="00C9536B" w:rsidP="00376D6D" w14:paraId="181B0BD8" w14:textId="0D1D7AE4">
      <w:pPr>
        <w:pStyle w:val="Heading1"/>
      </w:pPr>
      <w:bookmarkStart w:id="5" w:name="_Toc228181257"/>
      <w:r>
        <w:rPr>
          <w:rStyle w:val="Strong"/>
          <w:bCs w:val="0"/>
        </w:rPr>
        <w:t>Part C: Design &amp; Implementation</w:t>
      </w:r>
      <w:bookmarkEnd w:id="5"/>
      <w:r>
        <w:rPr>
          <w:rStyle w:val="Strong"/>
          <w:bCs w:val="0"/>
        </w:rPr>
        <w:t xml:space="preserve"> </w:t>
      </w:r>
    </w:p>
    <w:p w:rsidR="00376D6D" w:rsidP="00376D6D" w14:paraId="12AB6EB7" w14:textId="778B26A3">
      <w:pPr>
        <w:pStyle w:val="NormalWeb"/>
      </w:pPr>
      <w:r>
        <w:t xml:space="preserve">My main task in this project was to design and build the dataset pipeline (data splitting, </w:t>
      </w:r>
      <w:r w:rsidR="004A2066">
        <w:t>Data Loader</w:t>
      </w:r>
      <w:r>
        <w:t xml:space="preserve"> class, and check how data passes through the system).</w:t>
      </w:r>
    </w:p>
    <w:p w:rsidR="00376D6D" w:rsidP="00376D6D" w14:paraId="55C312F6" w14:textId="77777777">
      <w:pPr>
        <w:pStyle w:val="NormalWeb"/>
      </w:pPr>
      <w:r>
        <w:t>The initial step was to organise the dataset for training and evaluation. A typical dataset splitting approach was adopted with a 70-15-15 ratio. This gave us approximately 114,041 images for training, 24,437 for validation and 24,438 for testing. This split allows the model to be trained on a large number of images while maintaining a separate validation and test set.</w:t>
      </w:r>
    </w:p>
    <w:p w:rsidR="00376D6D" w:rsidP="00376D6D" w14:paraId="1C5D978F" w14:textId="3A9F42AC">
      <w:pPr>
        <w:pStyle w:val="NormalWeb"/>
      </w:pPr>
      <w:r>
        <w:t>The dataset was carefully checked to ensure proper splitting. It is important to ensure the correct number of samples in each subset to avoid data leakage and ensure reproducibility</w:t>
      </w:r>
      <w:r w:rsidR="00472618">
        <w:t xml:space="preserve"> of results </w:t>
      </w:r>
      <w:r w:rsidRPr="00472618" w:rsidR="00472618">
        <w:t>(Krishna et al., 2025)</w:t>
      </w:r>
      <w:r>
        <w:t>. The validation set was used to monitor training progress, and the test set was held out until the final testing phase.</w:t>
      </w:r>
    </w:p>
    <w:p w:rsidR="00376D6D" w:rsidRPr="00376D6D" w:rsidP="00376D6D" w14:paraId="7E23B273" w14:textId="77777777">
      <w:pPr>
        <w:rPr>
          <w:rFonts w:eastAsia="Times New Roman" w:cs="Times New Roman"/>
          <w:szCs w:val="24"/>
        </w:rPr>
      </w:pPr>
      <w:r w:rsidRPr="00376D6D">
        <w:rPr>
          <w:rFonts w:eastAsia="Times New Roman" w:cs="Times New Roman"/>
          <w:szCs w:val="24"/>
        </w:rPr>
        <w:t>After splitting the dataset, DataLoader objects were set up for each split. A batch size of 32 was chosen to balance speed and memory consumption. The DataLoader for the training set was configured to shuffle the data in each epoch. This helps the model learn from the content rather than the order of the data.</w:t>
      </w:r>
    </w:p>
    <w:p w:rsidR="00376D6D" w:rsidRPr="00376D6D" w:rsidP="00376D6D" w14:paraId="3A81DD4A" w14:textId="77777777">
      <w:pPr>
        <w:rPr>
          <w:rFonts w:eastAsia="Times New Roman" w:cs="Times New Roman"/>
          <w:szCs w:val="24"/>
        </w:rPr>
      </w:pPr>
      <w:r w:rsidRPr="00376D6D">
        <w:rPr>
          <w:rFonts w:eastAsia="Times New Roman" w:cs="Times New Roman"/>
          <w:szCs w:val="24"/>
        </w:rPr>
        <w:t>On the other hand, the validation and test DataLoaders were not shuffled to ensure consistent results. This enables consistent, repeatable validation and testing.</w:t>
      </w:r>
    </w:p>
    <w:p w:rsidR="00376D6D" w:rsidRPr="00376D6D" w:rsidP="00376D6D" w14:paraId="23132EEF" w14:textId="77777777">
      <w:pPr>
        <w:rPr>
          <w:rFonts w:eastAsia="Times New Roman" w:cs="Times New Roman"/>
          <w:szCs w:val="24"/>
        </w:rPr>
      </w:pPr>
      <w:r w:rsidRPr="00376D6D">
        <w:rPr>
          <w:rFonts w:eastAsia="Times New Roman" w:cs="Times New Roman"/>
          <w:szCs w:val="24"/>
        </w:rPr>
        <w:t>An additional key part of my work was to validate the data pipeline. Several tests were conducted to ensure images and labels were properly fed from the dataset to the model. This included checking tensor dimensions, label mappings and batch sizes.</w:t>
      </w:r>
    </w:p>
    <w:p w:rsidR="00376D6D" w:rsidRPr="00376D6D" w:rsidP="00376D6D" w14:paraId="31FC5281" w14:textId="3469E38A">
      <w:pPr>
        <w:rPr>
          <w:rFonts w:eastAsia="Times New Roman" w:cs="Times New Roman"/>
          <w:szCs w:val="24"/>
        </w:rPr>
      </w:pPr>
      <w:r w:rsidRPr="00376D6D">
        <w:rPr>
          <w:rFonts w:eastAsia="Times New Roman" w:cs="Times New Roman"/>
          <w:szCs w:val="24"/>
        </w:rPr>
        <w:t>Further checks were performed to determine the computational environment. A device selection mechanism was implemented to enable GPU acceleration when available, while ensuring the system can run without a GPU</w:t>
      </w:r>
      <w:r w:rsidR="00472618">
        <w:rPr>
          <w:rFonts w:eastAsia="Times New Roman" w:cs="Times New Roman"/>
          <w:szCs w:val="24"/>
        </w:rPr>
        <w:t xml:space="preserve"> </w:t>
      </w:r>
      <w:r w:rsidRPr="00472618" w:rsidR="00472618">
        <w:rPr>
          <w:rFonts w:eastAsia="Times New Roman" w:cs="Times New Roman"/>
          <w:szCs w:val="24"/>
        </w:rPr>
        <w:t>(Michelon et al., 2023)</w:t>
      </w:r>
      <w:r w:rsidRPr="00376D6D">
        <w:rPr>
          <w:rFonts w:eastAsia="Times New Roman" w:cs="Times New Roman"/>
          <w:szCs w:val="24"/>
        </w:rPr>
        <w:t>. This allows for future experimentation with larger models and data sets.</w:t>
      </w:r>
    </w:p>
    <w:p w:rsidR="00376D6D" w:rsidRPr="00376D6D" w:rsidP="00376D6D" w14:paraId="37F5E3E0" w14:textId="77777777">
      <w:pPr>
        <w:rPr>
          <w:rFonts w:eastAsia="Times New Roman" w:cs="Times New Roman"/>
          <w:szCs w:val="24"/>
        </w:rPr>
      </w:pPr>
      <w:r w:rsidRPr="00376D6D">
        <w:rPr>
          <w:rFonts w:eastAsia="Times New Roman" w:cs="Times New Roman"/>
          <w:szCs w:val="24"/>
        </w:rPr>
        <w:t>These actions ensured that the data pipeline was stable, fast and prepared for training and testing the deep learning model.</w:t>
      </w:r>
    </w:p>
    <w:p w:rsidR="00376D6D" w:rsidRPr="00376D6D" w:rsidP="00376D6D" w14:paraId="6F33C703" w14:textId="77777777">
      <w:pPr>
        <w:rPr>
          <w:rFonts w:eastAsia="Times New Roman" w:cs="Times New Roman"/>
          <w:szCs w:val="24"/>
        </w:rPr>
      </w:pPr>
      <w:r w:rsidRPr="00376D6D">
        <w:rPr>
          <w:rFonts w:eastAsia="Times New Roman" w:cs="Times New Roman"/>
          <w:szCs w:val="24"/>
        </w:rPr>
        <w:t>Beyond establishing the data pipeline, I also developed a Streamlit web application to provide a user interface for accessing the model. The web app was designed to provide an interactive user interface for uploading plant leaf images.</w:t>
      </w:r>
    </w:p>
    <w:p w:rsidR="00376D6D" w:rsidRPr="00376D6D" w:rsidP="00376D6D" w14:paraId="3066B899" w14:textId="77777777">
      <w:pPr>
        <w:rPr>
          <w:rFonts w:eastAsia="Times New Roman" w:cs="Times New Roman"/>
          <w:szCs w:val="24"/>
        </w:rPr>
      </w:pPr>
      <w:r w:rsidRPr="00376D6D">
        <w:rPr>
          <w:rFonts w:eastAsia="Times New Roman" w:cs="Times New Roman"/>
          <w:szCs w:val="24"/>
        </w:rPr>
        <w:t>The images are preprocessed using the same transformations as the training data, to maintain consistency with the training environment. The system then outputs predictions and confidence scores, which are shown in the app.</w:t>
      </w:r>
    </w:p>
    <w:p w:rsidR="00376D6D" w:rsidRPr="00376D6D" w:rsidP="00376D6D" w14:paraId="5C4925B2" w14:textId="7D37F6D3">
      <w:pPr>
        <w:rPr>
          <w:rFonts w:eastAsia="Times New Roman" w:cs="Times New Roman"/>
          <w:szCs w:val="24"/>
        </w:rPr>
      </w:pPr>
      <w:r w:rsidRPr="00376D6D">
        <w:rPr>
          <w:rFonts w:eastAsia="Times New Roman" w:cs="Times New Roman"/>
          <w:szCs w:val="24"/>
        </w:rPr>
        <w:t>The Streamlit app also handles model loading from saved .pth files and efficient inference. This application showcases how the system can be used in real-world scenarios by end users such as farmers. The data pipeline is integrated with the application to provide seamless data processing and predictions.</w:t>
      </w:r>
    </w:p>
    <w:p w:rsidR="00C9536B" w:rsidP="00376D6D" w14:paraId="3F4698A3" w14:textId="3F003F71">
      <w:pPr>
        <w:pStyle w:val="Heading1"/>
      </w:pPr>
      <w:bookmarkStart w:id="6" w:name="_Toc228181258"/>
      <w:r>
        <w:rPr>
          <w:rStyle w:val="Strong"/>
          <w:bCs w:val="0"/>
        </w:rPr>
        <w:t>Part D: Technical &amp; Critical Evaluation</w:t>
      </w:r>
      <w:bookmarkEnd w:id="6"/>
      <w:r>
        <w:rPr>
          <w:rStyle w:val="Strong"/>
          <w:bCs w:val="0"/>
        </w:rPr>
        <w:t xml:space="preserve"> </w:t>
      </w:r>
    </w:p>
    <w:p w:rsidR="00745322" w:rsidRPr="00376D6D" w:rsidP="00376D6D" w14:paraId="125A8188" w14:textId="77777777">
      <w:pPr>
        <w:pStyle w:val="Heading2"/>
      </w:pPr>
      <w:bookmarkStart w:id="7" w:name="_Toc228181259"/>
      <w:r w:rsidRPr="00376D6D">
        <w:rPr>
          <w:rStyle w:val="Strong"/>
          <w:b/>
          <w:bCs w:val="0"/>
        </w:rPr>
        <w:t>Technical Evaluation</w:t>
      </w:r>
      <w:bookmarkEnd w:id="7"/>
    </w:p>
    <w:p w:rsidR="00035E3A" w:rsidP="00035E3A" w14:paraId="329F680A" w14:textId="7CED9CA5">
      <w:pPr>
        <w:pStyle w:val="NormalWeb"/>
      </w:pPr>
      <w:r>
        <w:t xml:space="preserve">A well-structured data pipeline was also essential in improving the performance and integrity of the model training process. The deep learning workflow revolves around data organisation and processing </w:t>
      </w:r>
      <w:r>
        <w:t>to produce uniform, reproducible results</w:t>
      </w:r>
      <w:r w:rsidR="00472618">
        <w:t xml:space="preserve"> </w:t>
      </w:r>
      <w:r w:rsidRPr="00472618" w:rsidR="00472618">
        <w:t>(Shafay et al., 2025)</w:t>
      </w:r>
      <w:r>
        <w:t>. A well-structured pipeline ensures data flows smoothly between preprocessing and model training and evaluation, minimising the risk of errors and enhancing the overall performance of the system.</w:t>
      </w:r>
    </w:p>
    <w:p w:rsidR="00035E3A" w:rsidP="00035E3A" w14:paraId="3A0B06F9" w14:textId="77777777">
      <w:pPr>
        <w:pStyle w:val="NormalWeb"/>
      </w:pPr>
      <w:r>
        <w:t xml:space="preserve">The dataset splitting strategy was one of the most crucial concerns for the pipeline. The dataset was split into training, validation, and test sets at 70-15-15. This approach also ensured </w:t>
      </w:r>
      <w:r>
        <w:t>that the model was trained with sufficient data and that independent evaluation subsets were used. The importance of these subsets is to prevent data leakage that can result in over-optimistic performance measures. By keeping the test set entirely out of sight during training, the evaluation results will better reflect the model's generalisation to new data.</w:t>
      </w:r>
    </w:p>
    <w:p w:rsidR="00035E3A" w:rsidP="00035E3A" w14:paraId="5F77E986" w14:textId="440035F9">
      <w:pPr>
        <w:pStyle w:val="NormalWeb"/>
      </w:pPr>
      <w:r>
        <w:t>The validation set was particularly important during training. It was used to evaluate model performance after each epoch, enabling early identification of overfitting. Overfitting occurs when a model performs well on training data but fails to generalise to new data</w:t>
      </w:r>
      <w:r w:rsidR="00472618">
        <w:t xml:space="preserve"> </w:t>
      </w:r>
      <w:r w:rsidRPr="00472618" w:rsidR="00472618">
        <w:t>(Soofizada et al., 2023)</w:t>
      </w:r>
      <w:r>
        <w:t>. From validation and training accuracy, it was possible to determine when the model began to memorise training patterns rather than learn general features. This allowed prompt modifications of training parameters and enhanced model stability</w:t>
      </w:r>
    </w:p>
    <w:p>
      <w:r>
        <w:t>.
</w:t>
      </w:r>
    </w:p>
    <w:p w:rsidR="00035E3A" w:rsidP="00035E3A" w14:paraId="4864342E" w14:textId="77777777">
      <w:pPr>
        <w:pStyle w:val="NormalWeb"/>
      </w:pPr>
      <w:r>
        <w:t>DataLoader objects were also used to enhance the efficiency of the training process. DataLoaders are used for batch processing, allowing many samples to be processed simultaneously. It reduces computation and trains faster. The batch size (32) was selected to balance memory usage and computing power. The larger the batch size, the faster it can run, but it might require more memory; the smaller the batch size, the more unstable the training can be.</w:t>
      </w:r>
    </w:p>
    <w:p w:rsidR="00035E3A" w:rsidP="00035E3A" w14:paraId="115D6534" w14:textId="57492C7C">
      <w:pPr>
        <w:pStyle w:val="NormalWeb"/>
      </w:pPr>
      <w:r>
        <w:t>Another important aspect of the pipeline was the shuffling of training data. Randomising the data sequence in each epoch prevents the model from learning patterns based on the sequence. This motivates the model to acquire more generalised features, thereby enhancing its capacity to perform well on unknown data</w:t>
      </w:r>
      <w:r w:rsidR="00472618">
        <w:t xml:space="preserve"> </w:t>
      </w:r>
      <w:r w:rsidRPr="00472618" w:rsidR="00472618">
        <w:t>(Wang et al., 2025)</w:t>
      </w:r>
      <w:r>
        <w:t>. Conversely, validation and test data were not mixed to guarantee uniformity and repeatability of assessment findings.</w:t>
      </w:r>
    </w:p>
    <w:p w:rsidR="00035E3A" w:rsidP="00035E3A" w14:paraId="47003CC7" w14:textId="77777777">
      <w:pPr>
        <w:pStyle w:val="NormalWeb"/>
      </w:pPr>
      <w:r>
        <w:t>The other significant technical factor was the uniformity of preprocessing through various phases of the pipeline. Transformations applied during training were also applied during inference, namely in the Streamlit application. The rationale for this consistency is that the model's input data is in a similar format during training and deployment. A mismatch between training and inference preprocessing can lead to false predictions and poor performance.</w:t>
      </w:r>
    </w:p>
    <w:p w:rsidR="00035E3A" w:rsidP="00035E3A" w14:paraId="1F05ACBC" w14:textId="77777777">
      <w:pPr>
        <w:pStyle w:val="NormalWeb"/>
      </w:pPr>
      <w:r>
        <w:t>The interplay of the data pipeline and the Streamlit application proved that the system was feasible in practice. The application allows posting images, which are forwarded to the same pipeline used for training. The model produces predictions and confidence scores, providing real-time feedback. With this integration, it is necessary to ensure</w:t>
      </w:r>
      <w:r>
        <w:t xml:space="preserve"> consistency and reliability in the pipeline across the system.</w:t>
      </w:r>
    </w:p>
    <w:p w:rsidR="00035E3A" w:rsidRPr="00035E3A" w:rsidP="00035E3A" w14:paraId="1092C3E8" w14:textId="0B605B48">
      <w:r w:rsidRPr="00035E3A">
        <w:t>The other major strength of the structured pipeline is its modularity. It is easier to debug and control the system by breaking it down into parts such as data loading, preprocessing, training, and evaluation</w:t>
      </w:r>
      <w:r w:rsidR="00472618">
        <w:t xml:space="preserve"> </w:t>
      </w:r>
      <w:r w:rsidRPr="00472618" w:rsidR="00472618">
        <w:t>(Wang et al., 2025)</w:t>
      </w:r>
      <w:r w:rsidRPr="00035E3A">
        <w:t>. This type of modular design allows testing of individual components and improves reliability and maintainability.</w:t>
      </w:r>
    </w:p>
    <w:p w:rsidR="00035E3A" w:rsidRPr="00035E3A" w:rsidP="00035E3A" w14:paraId="697261B6" w14:textId="77777777">
      <w:r w:rsidRPr="00035E3A">
        <w:t>Scalability is also enabled in the pipeline. With effective data loading and batch processing, the system can handle large datasets without a significant performance drop. In addition, GPU acceleration improves computational efficiency, enabling faster training and experimentation.</w:t>
      </w:r>
    </w:p>
    <w:p w:rsidR="00035E3A" w:rsidP="00035E3A" w14:paraId="774198B0" w14:textId="77777777">
      <w:pPr>
        <w:rPr>
          <w:b/>
        </w:rPr>
      </w:pPr>
      <w:r w:rsidRPr="00035E3A">
        <w:t>In general, the organised data pipeline provided effective data flow, effective training, and effective evaluation. It was a good starting point for developing models and significantly improved the system's performance and usability.</w:t>
      </w:r>
    </w:p>
    <w:p w:rsidR="00745322" w:rsidRPr="00035E3A" w:rsidP="00035E3A" w14:paraId="1A5815D9" w14:textId="0D0E4389">
      <w:pPr>
        <w:pStyle w:val="Heading2"/>
      </w:pPr>
      <w:bookmarkStart w:id="8" w:name="_Toc228181260"/>
      <w:r w:rsidRPr="00035E3A">
        <w:rPr>
          <w:rStyle w:val="Strong"/>
          <w:b/>
          <w:bCs w:val="0"/>
        </w:rPr>
        <w:t>Critical / Social Evaluation</w:t>
      </w:r>
      <w:bookmarkEnd w:id="8"/>
    </w:p>
    <w:p w:rsidR="00745322" w:rsidP="00745322" w14:paraId="12D2D9A0" w14:textId="1FC3ED8E">
      <w:pPr>
        <w:pStyle w:val="NormalWeb"/>
      </w:pPr>
      <w:r>
        <w:t>Despite the effectiveness of the data pipeline, several limitations and challenges must be considered from a critical and social perspective.</w:t>
      </w:r>
      <w:r w:rsidR="00035E3A">
        <w:t xml:space="preserve"> </w:t>
      </w:r>
      <w:r>
        <w:t>One of the primary limitations is the nature of the dataset used in this project. The dataset consists of controlled images with consistent backgrounds, lighting conditions, and image quality. Although this makes the classification task easier and more accurate, it is not very realistic in real-world settings. In real-life farming scenarios, photographs can be taken under different lighting conditions, with varied backgrounds, and in diverse environmental conditions. The differences can have significant effects on model performance when implemented in practical settings.</w:t>
      </w:r>
    </w:p>
    <w:p w:rsidR="00035E3A" w:rsidP="00745322" w14:paraId="30DE09FF" w14:textId="7E7F8F84">
      <w:pPr>
        <w:pStyle w:val="NormalWeb"/>
      </w:pPr>
      <w:r w:rsidRPr="00035E3A">
        <w:t xml:space="preserve">The model has had limited extrapolation to real-world data, and more representative, broader training data are required. Robustness is improved by using various environments, devices, and conditions </w:t>
      </w:r>
      <w:r w:rsidRPr="00472618" w:rsidR="00472618">
        <w:t>(Bucchi et al., 2023)</w:t>
      </w:r>
      <w:r w:rsidRPr="00035E3A">
        <w:t>. The other is that it relies on a predetermined data split, e.g., 70-15-15, which may not capture all the variability. Methods such as k-fold cross-validation provide more consistent assessment by applying several data samples, minimising bias and enhancing performance estimation.</w:t>
      </w:r>
    </w:p>
    <w:p w:rsidR="00035E3A" w:rsidP="00745322" w14:paraId="37B79D0C" w14:textId="3C963992">
      <w:pPr>
        <w:pStyle w:val="NormalWeb"/>
      </w:pPr>
      <w:r w:rsidRPr="00035E3A">
        <w:t xml:space="preserve">A major issue in pipeline design is data leakage, where a portion of the training and test data overlap, inflating performance and distorting results. Close dataset separation is needed to evaluate reliably. The use of AI in agriculture raises social issues due to inaccurate predictions. The wrong diagnosis can lead to inappropriate treatment, higher costs, and environmental </w:t>
      </w:r>
      <w:r w:rsidR="00472618">
        <w:t xml:space="preserve">harm </w:t>
      </w:r>
      <w:r w:rsidRPr="00472618" w:rsidR="00472618">
        <w:t>(Devarajan et al., 2026)</w:t>
      </w:r>
      <w:r w:rsidRPr="00035E3A">
        <w:t xml:space="preserve">. Such systems should therefore support </w:t>
      </w:r>
      <w:r w:rsidRPr="00035E3A" w:rsidR="0002160F">
        <w:t>decision-making</w:t>
      </w:r>
      <w:r w:rsidRPr="00035E3A">
        <w:t xml:space="preserve"> rather than replace human knowledge in farming practices.</w:t>
      </w:r>
    </w:p>
    <w:p w:rsidR="0002160F" w:rsidP="00745322" w14:paraId="7C7A178D" w14:textId="77777777">
      <w:pPr>
        <w:pStyle w:val="NormalWeb"/>
      </w:pPr>
      <w:r w:rsidRPr="0002160F">
        <w:t>Explainability and transparency are essential to establishing trust in AI systems, as users must know how predictions are derived. Explainable AI methods can provide insights into model decisions. It should also be made affordable and accessible to everyone, including small-scale farmers. The application created in this project, Streamlit, can help achieve this objective by providing a user-friendly, intuitive interface that enables easy interaction with the model.</w:t>
      </w:r>
    </w:p>
    <w:p w:rsidR="0002160F" w:rsidRPr="0002160F" w:rsidP="0002160F" w14:paraId="7F8E9308" w14:textId="77777777">
      <w:pPr>
        <w:rPr>
          <w:rFonts w:eastAsia="Times New Roman" w:cs="Times New Roman"/>
          <w:szCs w:val="24"/>
        </w:rPr>
      </w:pPr>
      <w:r w:rsidRPr="0002160F">
        <w:rPr>
          <w:rFonts w:eastAsia="Times New Roman" w:cs="Times New Roman"/>
          <w:szCs w:val="24"/>
        </w:rPr>
        <w:t>The responsible use of data is also an ethical factor. To ensure privacy and trust, data must be gathered, stored, and utilised responsibly. Moreover, one should do their best to ensure the dataset represents various conditions and does not introduce bias into the model.</w:t>
      </w:r>
    </w:p>
    <w:p w:rsidR="0002160F" w:rsidRPr="0002160F" w:rsidP="0002160F" w14:paraId="68AE23A5" w14:textId="7B9A6766">
      <w:pPr>
        <w:rPr>
          <w:rFonts w:eastAsia="Times New Roman" w:cs="Times New Roman"/>
          <w:szCs w:val="24"/>
        </w:rPr>
      </w:pPr>
      <w:r w:rsidRPr="0002160F">
        <w:rPr>
          <w:rFonts w:eastAsia="Times New Roman" w:cs="Times New Roman"/>
          <w:szCs w:val="24"/>
        </w:rPr>
        <w:t>Lastly, environmental considerations are involved when training deep learning models. The computational resources required by large-scale models are substantial and may lead to increased energy consumption. Lightweight architectures can be used to optimise models to minimise environmental impact.</w:t>
      </w:r>
    </w:p>
    <w:p w:rsidR="00C9536B" w:rsidRPr="0002160F" w:rsidP="0002160F" w14:paraId="42DF9F1F" w14:textId="77777777">
      <w:pPr>
        <w:pStyle w:val="Heading1"/>
      </w:pPr>
      <w:bookmarkStart w:id="9" w:name="_Toc228181261"/>
      <w:r w:rsidRPr="0002160F">
        <w:rPr>
          <w:rStyle w:val="Strong"/>
          <w:b/>
          <w:bCs w:val="0"/>
        </w:rPr>
        <w:t>Part E: Project Management &amp; Future Work</w:t>
      </w:r>
      <w:bookmarkEnd w:id="9"/>
    </w:p>
    <w:p w:rsidR="0002160F" w:rsidRPr="0002160F" w:rsidP="0002160F" w14:paraId="36F58735" w14:textId="77777777">
      <w:r w:rsidRPr="0002160F">
        <w:t>The project was collaboratively built using GitHub as the version control system. The sharing of tasks amongst team members was achieved, and progress was monitored via frequent commits and updates.</w:t>
      </w:r>
    </w:p>
    <w:p w:rsidR="0002160F" w:rsidRPr="0002160F" w:rsidP="0002160F" w14:paraId="0450D1E7" w14:textId="77777777">
      <w:r w:rsidRPr="0002160F">
        <w:t>I was working on the correct data pipeline structure for training. This was a good basis for developing and evaluating deep learning models.</w:t>
      </w:r>
    </w:p>
    <w:p w:rsidR="0002160F" w:rsidRPr="0002160F" w:rsidP="0002160F" w14:paraId="2B912FA2" w14:textId="3E454B6C">
      <w:r w:rsidRPr="0002160F">
        <w:t>Several difficulties were encountered during implementation. The validation of proper data splitting and the avoidance of data leakage required thorough validation</w:t>
      </w:r>
      <w:r w:rsidR="00472618">
        <w:t xml:space="preserve"> </w:t>
      </w:r>
      <w:r w:rsidRPr="00472618" w:rsidR="00472618">
        <w:t>(Khubisa and Olugbara, 2026)</w:t>
      </w:r>
      <w:r w:rsidRPr="0002160F">
        <w:t>. Also, handling massive datasets required powerful memory management and optimised batch processing.</w:t>
      </w:r>
    </w:p>
    <w:p w:rsidR="0002160F" w:rsidP="0002160F" w14:paraId="4847A3A1" w14:textId="77777777">
      <w:pPr>
        <w:rPr>
          <w:b/>
        </w:rPr>
      </w:pPr>
      <w:r w:rsidRPr="0002160F">
        <w:t>The current work will be expanded by enhancing the data pipeline with more diverse datasets that better reflect the real world. Scalability could be improved by further adopting dynamic data-loading strategies and distributed training models. Furthermore, advanced validation methods, such as cross-validation, may be used to enhance the reliability of the models.</w:t>
      </w:r>
    </w:p>
    <w:p w:rsidR="00C9536B" w:rsidP="0002160F" w14:paraId="10EC4E40" w14:textId="701A9EB6">
      <w:pPr>
        <w:pStyle w:val="Heading1"/>
      </w:pPr>
      <w:bookmarkStart w:id="10" w:name="_Toc228181262"/>
      <w:r>
        <w:rPr>
          <w:rStyle w:val="Strong"/>
          <w:bCs w:val="0"/>
        </w:rPr>
        <w:t>Part F: Conclusion</w:t>
      </w:r>
      <w:bookmarkEnd w:id="10"/>
    </w:p>
    <w:p w:rsidR="0002160F" w:rsidP="0002160F" w14:paraId="4129FACF" w14:textId="5CA5DE54">
      <w:pPr>
        <w:pStyle w:val="NormalWeb"/>
      </w:pPr>
      <w:r>
        <w:t xml:space="preserve">In conclusion, </w:t>
      </w:r>
      <w:r>
        <w:t>this report highlights the paramount role of a well-designed data pipeline in conjunction with deep learning systems. With effective data splitting, a well-configured DataLoader, and robust validation, a solid foundation for accurate, trustworthy model training was established. The article highlights the direct impact of data-handling structures on model performance, scalability, and the integrity of results in an evaluation. Proper data organisation ensures models learn well without issues such as overfitting and data leakage.</w:t>
      </w:r>
    </w:p>
    <w:p w:rsidR="005D426E" w:rsidP="0002160F" w14:paraId="01EB88B2" w14:textId="0287A02F">
      <w:pPr>
        <w:pStyle w:val="NormalWeb"/>
      </w:pPr>
      <w:r>
        <w:t>Although these strengths are present, issues such as low real-world generalisation and dataset limitations remain critical factors to consider. In the future, it will involve more diverse datasets and more sophisticated evaluation strategies to address these issues. However, this project provides a solid foundation for future research and development. Altogether, it demonstrates the great potential of AI-based solutions to enhance the monitoring of plant diseases and to promote the creation of more efficient, scalable, and practical solutions for contemporary agriculture.</w:t>
      </w:r>
    </w:p>
    <w:p w:rsidR="00C9536B" w14:paraId="43E7BEB3" w14:textId="77777777"/>
    <w:p w:rsidR="00F14044" w14:paraId="2C8BAF0D" w14:textId="3CE6EDA7">
      <w:pPr>
        <w:spacing w:after="160" w:line="259" w:lineRule="auto"/>
        <w:jc w:val="left"/>
      </w:pPr>
      <w:r>
        <w:br w:type="page"/>
      </w:r>
    </w:p>
    <w:p w:rsidR="00C9536B" w:rsidP="00F14044" w14:paraId="0238037A" w14:textId="4DAB5E76">
      <w:pPr>
        <w:pStyle w:val="Heading1"/>
      </w:pPr>
      <w:r>
        <w:t>References</w:t>
      </w:r>
    </w:p>
    <w:p w:rsidR="00F14044" w:rsidRPr="00F14044" w:rsidP="00F14044" w14:paraId="7FEA9535" w14:textId="41525136">
      <w:pPr>
        <w:rPr>
          <w:lang w:val="en-US"/>
        </w:rPr>
      </w:pPr>
      <w:r w:rsidRPr="00F14044">
        <w:rPr>
          <w:lang w:val="en-US"/>
        </w:rPr>
        <w:t xml:space="preserve">Bucchi, C., Alain Arias-Betancur, Nicolás Badilla-Wenzel and Zaror, C. (2023). The Impact of Orthodontic Treatment on Teeth Previously Treated with Regenerative Endodontics: A Systematic Review. </w:t>
      </w:r>
      <w:r w:rsidRPr="00F14044">
        <w:rPr>
          <w:i/>
          <w:iCs/>
          <w:lang w:val="en-US"/>
        </w:rPr>
        <w:t>Applied sciences</w:t>
      </w:r>
      <w:r w:rsidRPr="00F14044">
        <w:rPr>
          <w:lang w:val="en-US"/>
        </w:rPr>
        <w:t>, 14(1), pp.210–210. doi:</w:t>
      </w:r>
      <w:r>
        <w:rPr>
          <w:lang w:val="en-US"/>
        </w:rPr>
        <w:t xml:space="preserve"> </w:t>
      </w:r>
      <w:hyperlink r:id="rId8" w:history="1">
        <w:r w:rsidRPr="00BC4BA9">
          <w:rPr>
            <w:rStyle w:val="Hyperlink"/>
            <w:lang w:val="en-US"/>
          </w:rPr>
          <w:t>https://doi.org/10.3390/app14010210</w:t>
        </w:r>
      </w:hyperlink>
      <w:r w:rsidRPr="00F14044">
        <w:rPr>
          <w:lang w:val="en-US"/>
        </w:rPr>
        <w:t>.</w:t>
      </w:r>
      <w:r>
        <w:rPr>
          <w:lang w:val="en-US"/>
        </w:rPr>
        <w:t xml:space="preserve"> </w:t>
      </w:r>
    </w:p>
    <w:p w:rsidR="00F14044" w:rsidRPr="00F14044" w:rsidP="00F14044" w14:paraId="656B1334" w14:textId="54DAB33A">
      <w:pPr>
        <w:rPr>
          <w:lang w:val="en-US"/>
        </w:rPr>
      </w:pPr>
      <w:r w:rsidRPr="00F14044">
        <w:rPr>
          <w:lang w:val="en-US"/>
        </w:rPr>
        <w:t xml:space="preserve">Devarajan, D., Allafi, R., Obayya, M. and Nemri, N. (2026). AI-based real-time disease diagnosis in plants using deep learning-driven CNNs. </w:t>
      </w:r>
      <w:r w:rsidRPr="00F14044">
        <w:rPr>
          <w:i/>
          <w:iCs/>
          <w:lang w:val="en-US"/>
        </w:rPr>
        <w:t>Scientific Reports</w:t>
      </w:r>
      <w:r w:rsidRPr="00F14044">
        <w:rPr>
          <w:lang w:val="en-US"/>
        </w:rPr>
        <w:t>, [online] 16(1). doi:</w:t>
      </w:r>
      <w:r>
        <w:rPr>
          <w:lang w:val="en-US"/>
        </w:rPr>
        <w:t xml:space="preserve"> </w:t>
      </w:r>
      <w:hyperlink r:id="rId9" w:history="1">
        <w:r w:rsidRPr="00BC4BA9">
          <w:rPr>
            <w:rStyle w:val="Hyperlink"/>
            <w:lang w:val="en-US"/>
          </w:rPr>
          <w:t>https://doi.org/10.1038/s41598-025-34681-1</w:t>
        </w:r>
      </w:hyperlink>
      <w:r w:rsidRPr="00F14044">
        <w:rPr>
          <w:lang w:val="en-US"/>
        </w:rPr>
        <w:t>.</w:t>
      </w:r>
      <w:r>
        <w:rPr>
          <w:lang w:val="en-US"/>
        </w:rPr>
        <w:t xml:space="preserve"> </w:t>
      </w:r>
    </w:p>
    <w:p w:rsidR="00F14044" w:rsidRPr="00F14044" w:rsidP="00F14044" w14:paraId="57CCA2F5" w14:textId="38417E56">
      <w:pPr>
        <w:rPr>
          <w:lang w:val="en-US"/>
        </w:rPr>
      </w:pPr>
      <w:r w:rsidRPr="00F14044">
        <w:rPr>
          <w:lang w:val="en-US"/>
        </w:rPr>
        <w:t xml:space="preserve">Khubisa, F.M. and Olugbara, O.O. (2026). Bibliometric analysis of deep learning in plant disease management. </w:t>
      </w:r>
      <w:r w:rsidRPr="00F14044">
        <w:rPr>
          <w:i/>
          <w:iCs/>
          <w:lang w:val="en-US"/>
        </w:rPr>
        <w:t>Egyptian Informatics Journal</w:t>
      </w:r>
      <w:r w:rsidRPr="00F14044">
        <w:rPr>
          <w:lang w:val="en-US"/>
        </w:rPr>
        <w:t>, 33, pp.100880–100880. doi:</w:t>
      </w:r>
      <w:r>
        <w:rPr>
          <w:lang w:val="en-US"/>
        </w:rPr>
        <w:t xml:space="preserve"> </w:t>
      </w:r>
      <w:hyperlink r:id="rId10" w:history="1">
        <w:r w:rsidRPr="00BC4BA9">
          <w:rPr>
            <w:rStyle w:val="Hyperlink"/>
            <w:lang w:val="en-US"/>
          </w:rPr>
          <w:t>https://doi.org/10.1016/j.eij.2025.100880</w:t>
        </w:r>
      </w:hyperlink>
      <w:r w:rsidRPr="00F14044">
        <w:rPr>
          <w:lang w:val="en-US"/>
        </w:rPr>
        <w:t>.</w:t>
      </w:r>
      <w:r>
        <w:rPr>
          <w:lang w:val="en-US"/>
        </w:rPr>
        <w:t xml:space="preserve"> </w:t>
      </w:r>
    </w:p>
    <w:p w:rsidR="00F14044" w:rsidRPr="00F14044" w:rsidP="00F14044" w14:paraId="60946E83" w14:textId="6DBF0B77">
      <w:pPr>
        <w:rPr>
          <w:lang w:val="en-US"/>
        </w:rPr>
      </w:pPr>
      <w:r w:rsidRPr="00F14044">
        <w:rPr>
          <w:lang w:val="en-US"/>
        </w:rPr>
        <w:t xml:space="preserve">Krishna, M.S., Machado, P., Otuka, R.I., Yahaya, S.W., Santos and Isibor Kennedy Ihianle (2025). Plant Leaf Disease Detection Using Deep Learning: A Multi-Dataset Approach. </w:t>
      </w:r>
      <w:r w:rsidRPr="00F14044">
        <w:rPr>
          <w:i/>
          <w:iCs/>
          <w:lang w:val="en-US"/>
        </w:rPr>
        <w:t>J — Multidisciplinary Scientific Journal</w:t>
      </w:r>
      <w:r w:rsidRPr="00F14044">
        <w:rPr>
          <w:lang w:val="en-US"/>
        </w:rPr>
        <w:t>, 8(1), pp.4–4. doi:</w:t>
      </w:r>
      <w:r>
        <w:rPr>
          <w:lang w:val="en-US"/>
        </w:rPr>
        <w:t xml:space="preserve"> </w:t>
      </w:r>
      <w:hyperlink r:id="rId11" w:history="1">
        <w:r w:rsidRPr="00BC4BA9">
          <w:rPr>
            <w:rStyle w:val="Hyperlink"/>
            <w:lang w:val="en-US"/>
          </w:rPr>
          <w:t>https://doi.org/10.3390/j8010004</w:t>
        </w:r>
      </w:hyperlink>
      <w:r w:rsidRPr="00F14044">
        <w:rPr>
          <w:lang w:val="en-US"/>
        </w:rPr>
        <w:t>.</w:t>
      </w:r>
      <w:r>
        <w:rPr>
          <w:lang w:val="en-US"/>
        </w:rPr>
        <w:t xml:space="preserve"> </w:t>
      </w:r>
    </w:p>
    <w:p w:rsidR="00F14044" w:rsidRPr="00F14044" w:rsidP="00F14044" w14:paraId="39608BCE" w14:textId="40960A48">
      <w:pPr>
        <w:rPr>
          <w:lang w:val="en-US"/>
        </w:rPr>
      </w:pPr>
      <w:r w:rsidRPr="00F14044">
        <w:rPr>
          <w:lang w:val="en-US"/>
        </w:rPr>
        <w:t>Michelon, G.K., Wesley, Grünbacher, P. and Egyed, A. (2023). Analysis and Propagation of Feature Revisions in Preprocessor-based Software Product Lines. [online] doi:</w:t>
      </w:r>
      <w:r>
        <w:rPr>
          <w:lang w:val="en-US"/>
        </w:rPr>
        <w:t xml:space="preserve"> </w:t>
      </w:r>
      <w:hyperlink r:id="rId12" w:history="1">
        <w:r w:rsidRPr="00BC4BA9">
          <w:rPr>
            <w:rStyle w:val="Hyperlink"/>
            <w:lang w:val="en-US"/>
          </w:rPr>
          <w:t>https://doi.org/10.1109/saner56733.2023.00035</w:t>
        </w:r>
      </w:hyperlink>
      <w:r w:rsidRPr="00F14044">
        <w:rPr>
          <w:lang w:val="en-US"/>
        </w:rPr>
        <w:t>.</w:t>
      </w:r>
      <w:r>
        <w:rPr>
          <w:lang w:val="en-US"/>
        </w:rPr>
        <w:t xml:space="preserve"> </w:t>
      </w:r>
    </w:p>
    <w:p w:rsidR="00F14044" w:rsidRPr="00F14044" w:rsidP="00F14044" w14:paraId="47E02D1C" w14:textId="0FAFAC50">
      <w:pPr>
        <w:rPr>
          <w:lang w:val="en-US"/>
        </w:rPr>
      </w:pPr>
      <w:r w:rsidRPr="00F14044">
        <w:rPr>
          <w:lang w:val="en-US"/>
        </w:rPr>
        <w:t xml:space="preserve">Muhammad Shafay, Hassan, T., Muhammad Owais, Hussain, I., Khawaja, S.G., Seneviratne, L. and Naoufel Werghi (2025). Recent advances in plant disease detection: challenges and opportunities. </w:t>
      </w:r>
      <w:r w:rsidRPr="00F14044">
        <w:rPr>
          <w:i/>
          <w:iCs/>
          <w:lang w:val="en-US"/>
        </w:rPr>
        <w:t>Plant Methods</w:t>
      </w:r>
      <w:r w:rsidRPr="00F14044">
        <w:rPr>
          <w:lang w:val="en-US"/>
        </w:rPr>
        <w:t>, 21(1), pp.140–140. doi:</w:t>
      </w:r>
      <w:r>
        <w:rPr>
          <w:lang w:val="en-US"/>
        </w:rPr>
        <w:t xml:space="preserve"> </w:t>
      </w:r>
      <w:hyperlink r:id="rId13" w:history="1">
        <w:r w:rsidRPr="00BC4BA9">
          <w:rPr>
            <w:rStyle w:val="Hyperlink"/>
            <w:lang w:val="en-US"/>
          </w:rPr>
          <w:t>https://doi.org/10.1186/s13007-025-01450-0</w:t>
        </w:r>
      </w:hyperlink>
      <w:r w:rsidRPr="00F14044">
        <w:rPr>
          <w:lang w:val="en-US"/>
        </w:rPr>
        <w:t>.</w:t>
      </w:r>
      <w:r>
        <w:rPr>
          <w:lang w:val="en-US"/>
        </w:rPr>
        <w:t xml:space="preserve"> </w:t>
      </w:r>
    </w:p>
    <w:p w:rsidR="00F14044" w:rsidRPr="00F14044" w:rsidP="00F14044" w14:paraId="7E2F6BC0" w14:textId="1CAFE82F">
      <w:pPr>
        <w:rPr>
          <w:lang w:val="en-US"/>
        </w:rPr>
      </w:pPr>
      <w:r w:rsidRPr="00F14044">
        <w:rPr>
          <w:lang w:val="en-US"/>
        </w:rPr>
        <w:t xml:space="preserve">Qudratullah Soofizada, Pescatore, A., Rahmatullah Atefi, Grassi, C., Orlandini, S. and Napoli, M. (2023). Evaluation of Nitrogen and Phosphorus Responses on Yield, Quality and Economic Advantage of Winter Wheat (Triticum aestivum, L.) under Four Different Agro-Climatic Zones in Afghanistan. </w:t>
      </w:r>
      <w:r w:rsidRPr="00F14044">
        <w:rPr>
          <w:i/>
          <w:iCs/>
          <w:lang w:val="en-US"/>
        </w:rPr>
        <w:t>Agronomy</w:t>
      </w:r>
      <w:r w:rsidRPr="00F14044">
        <w:rPr>
          <w:lang w:val="en-US"/>
        </w:rPr>
        <w:t>, 13(2), pp.345–345. doi:</w:t>
      </w:r>
      <w:r>
        <w:rPr>
          <w:lang w:val="en-US"/>
        </w:rPr>
        <w:t xml:space="preserve"> </w:t>
      </w:r>
      <w:hyperlink r:id="rId14" w:history="1">
        <w:r w:rsidRPr="00BC4BA9">
          <w:rPr>
            <w:rStyle w:val="Hyperlink"/>
            <w:lang w:val="en-US"/>
          </w:rPr>
          <w:t>https://doi.org/10.3390/agronomy13020345</w:t>
        </w:r>
      </w:hyperlink>
      <w:r w:rsidRPr="00F14044">
        <w:rPr>
          <w:lang w:val="en-US"/>
        </w:rPr>
        <w:t>.</w:t>
      </w:r>
      <w:r>
        <w:rPr>
          <w:lang w:val="en-US"/>
        </w:rPr>
        <w:t xml:space="preserve"> </w:t>
      </w:r>
    </w:p>
    <w:p w:rsidR="00F14044" w:rsidRPr="00F14044" w:rsidP="00F14044" w14:paraId="7C45AA1E" w14:textId="0ED42AE8">
      <w:pPr>
        <w:rPr>
          <w:lang w:val="en-US"/>
        </w:rPr>
      </w:pPr>
      <w:r w:rsidRPr="00F14044">
        <w:rPr>
          <w:lang w:val="en-US"/>
        </w:rPr>
        <w:t xml:space="preserve">Wang, S., Xu, D., Liang, H., Bai, Y., Li, X., Zhou, J., Su, C. and Wei, W. (2025). Advances in Deep Learning Applications for Plant Disease and Pest Detection: A Review. </w:t>
      </w:r>
      <w:r w:rsidRPr="00F14044">
        <w:rPr>
          <w:i/>
          <w:iCs/>
          <w:lang w:val="en-US"/>
        </w:rPr>
        <w:t>Remote Sensing</w:t>
      </w:r>
      <w:r w:rsidRPr="00F14044">
        <w:rPr>
          <w:lang w:val="en-US"/>
        </w:rPr>
        <w:t>, [online] 17(4), pp.698–698. doi:</w:t>
      </w:r>
      <w:r>
        <w:rPr>
          <w:lang w:val="en-US"/>
        </w:rPr>
        <w:t xml:space="preserve"> </w:t>
      </w:r>
      <w:hyperlink r:id="rId15" w:history="1">
        <w:r w:rsidRPr="00BC4BA9">
          <w:rPr>
            <w:rStyle w:val="Hyperlink"/>
            <w:lang w:val="en-US"/>
          </w:rPr>
          <w:t>https://doi.org/10.3390/rs17040698</w:t>
        </w:r>
      </w:hyperlink>
      <w:r w:rsidRPr="00F14044">
        <w:rPr>
          <w:lang w:val="en-US"/>
        </w:rPr>
        <w:t>.</w:t>
      </w:r>
      <w:r>
        <w:rPr>
          <w:lang w:val="en-US"/>
        </w:rPr>
        <w:t xml:space="preserve"> </w:t>
      </w:r>
    </w:p>
    <w:p w:rsidR="00F14044" w:rsidRPr="00F14044" w:rsidP="00F14044" w14:paraId="179C4D64" w14:textId="2A2C4607">
      <w:pPr>
        <w:rPr>
          <w:lang w:val="en-US"/>
        </w:rPr>
      </w:pPr>
      <w:r w:rsidRPr="00F14044">
        <w:rPr>
          <w:lang w:val="en-US"/>
        </w:rPr>
        <w:t xml:space="preserve">Zhao, J., Xu, L., Ma, Z., Li, J., Wang, X., Liu, Y. and Du, X. (2025). A review of plant leaf disease identification by deep learning algorithms. </w:t>
      </w:r>
      <w:r w:rsidRPr="00F14044">
        <w:rPr>
          <w:i/>
          <w:iCs/>
          <w:lang w:val="en-US"/>
        </w:rPr>
        <w:t>Frontiers in Plant Science</w:t>
      </w:r>
      <w:r w:rsidRPr="00F14044">
        <w:rPr>
          <w:lang w:val="en-US"/>
        </w:rPr>
        <w:t>, 16. doi:</w:t>
      </w:r>
      <w:r>
        <w:rPr>
          <w:lang w:val="en-US"/>
        </w:rPr>
        <w:t xml:space="preserve"> </w:t>
      </w:r>
      <w:hyperlink r:id="rId16" w:history="1">
        <w:r w:rsidRPr="00BC4BA9">
          <w:rPr>
            <w:rStyle w:val="Hyperlink"/>
            <w:lang w:val="en-US"/>
          </w:rPr>
          <w:t>https://doi.org/10.3389/fpls.2025.1637241</w:t>
        </w:r>
      </w:hyperlink>
      <w:r w:rsidRPr="00F14044">
        <w:rPr>
          <w:lang w:val="en-US"/>
        </w:rPr>
        <w:t>.</w:t>
      </w:r>
      <w:r>
        <w:rPr>
          <w:lang w:val="en-US"/>
        </w:rPr>
        <w:t xml:space="preserve"> </w:t>
      </w:r>
    </w:p>
    <w:p w:rsidR="00F14044" w:rsidRPr="00F14044" w:rsidP="00F14044" w14:paraId="6251BEFB" w14:textId="47654689">
      <w:pPr>
        <w:rPr>
          <w:lang w:val="en-US"/>
        </w:rPr>
      </w:pPr>
      <w:r w:rsidRPr="00F14044">
        <w:rPr>
          <w:lang w:val="en-US"/>
        </w:rPr>
        <w:t xml:space="preserve">Zunaira Zainab and Rabbia Mahum (2025). Plant Disease Detection Using Deep Learning Techniques. </w:t>
      </w:r>
      <w:r w:rsidRPr="00F14044">
        <w:rPr>
          <w:i/>
          <w:iCs/>
          <w:lang w:val="en-US"/>
        </w:rPr>
        <w:t>ICCK Journal of Image Analysis and Processing</w:t>
      </w:r>
      <w:r w:rsidRPr="00F14044">
        <w:rPr>
          <w:lang w:val="en-US"/>
        </w:rPr>
        <w:t>, [online] 1(1), pp.36–44. doi:</w:t>
      </w:r>
      <w:r>
        <w:rPr>
          <w:lang w:val="en-US"/>
        </w:rPr>
        <w:t xml:space="preserve"> </w:t>
      </w:r>
      <w:hyperlink r:id="rId17" w:history="1">
        <w:r w:rsidRPr="00BC4BA9">
          <w:rPr>
            <w:rStyle w:val="Hyperlink"/>
            <w:lang w:val="en-US"/>
          </w:rPr>
          <w:t>https://doi.org/10.62762/JIAP.2025.227089</w:t>
        </w:r>
      </w:hyperlink>
      <w:r w:rsidRPr="00F14044">
        <w:rPr>
          <w:lang w:val="en-US"/>
        </w:rPr>
        <w:t>.</w:t>
      </w:r>
      <w:r>
        <w:rPr>
          <w:lang w:val="en-US"/>
        </w:rPr>
        <w:t xml:space="preserve"> </w:t>
      </w:r>
    </w:p>
    <w:p w:rsidR="00F14044" w:rsidRPr="00F14044" w:rsidP="00F14044" w14:paraId="1DC43A0D" w14:textId="77777777"/>
    <w:p w:rsidR="00C9536B" w14:paraId="05C73DEC" w14:textId="77777777"/>
    <w:p w:rsidR="00C9536B" w14:paraId="479F430D" w14:textId="77777777"/>
    <w:p w:rsidR="00C9536B" w14:paraId="43DC2C07" w14:textId="77777777"/>
    <w:p w:rsidR="00C9536B" w14:paraId="7091EE5E" w14:textId="77777777"/>
    <w:p w:rsidR="00C9536B" w14:paraId="29728695" w14:textId="77777777"/>
    <w:p w:rsidR="00C9536B" w14:paraId="29A1D47A" w14:textId="77777777"/>
    <w:p w:rsidR="00C9536B" w14:paraId="406117B3" w14:textId="77777777"/>
    <w:p w:rsidR="00C9536B" w14:paraId="67D6FD86" w14:textId="77777777"/>
    <w:p w:rsidR="00C9536B" w14:paraId="3DC8F32B" w14:textId="77777777"/>
    <w:p w:rsidR="00C9536B" w14:paraId="61258B44" w14:textId="77777777"/>
    <w:p w:rsidR="00C9536B" w14:paraId="785C96F4" w14:textId="77777777"/>
    <w:p w:rsidR="00C9536B" w14:paraId="1317F406" w14:textId="77777777"/>
    <w:p w:rsidR="00C9536B" w14:paraId="18F93484" w14:textId="77777777"/>
    <w:p w:rsidR="00C9536B" w14:paraId="2B60777C" w14:textId="77777777"/>
    <w:p w:rsidR="00C9536B" w14:paraId="2ED4871F" w14:textId="77777777"/>
    <w:p w:rsidR="00C9536B" w14:paraId="2A507725" w14:textId="77777777"/>
    <w:p w:rsidR="00C9536B" w14:paraId="6BF799D6" w14:textId="77777777"/>
    <w:p w:rsidR="00C9536B" w14:paraId="14D586F4" w14:textId="77777777"/>
    <w:p w:rsidR="00C9536B" w14:paraId="5EA6FACE" w14:textId="77777777"/>
    <w:p w:rsidR="00C9536B" w14:paraId="46F0AB92" w14:textId="77777777"/>
    <w:p w:rsidR="00C9536B" w14:paraId="19F2C7C0" w14:textId="77777777"/>
    <w:p w:rsidR="00C9536B" w14:paraId="11E5BDB6" w14:textId="77777777"/>
    <w:p w:rsidR="00C9536B" w14:paraId="35ABA1FF" w14:textId="77777777"/>
    <w:p w:rsidR="00C9536B" w14:paraId="147273EE" w14:textId="77777777"/>
    <w:p w:rsidR="00C9536B" w14:paraId="05D61F19" w14:textId="77777777"/>
    <w:p w:rsidR="00C9536B" w14:paraId="0273A6F3" w14:textId="77777777"/>
    <w:p w:rsidR="00C9536B" w14:paraId="29D879D7" w14:textId="77777777"/>
    <w:p w:rsidR="00C9536B" w14:paraId="70C70479" w14:textId="77777777"/>
    <w:p w:rsidR="00C9536B" w14:paraId="1E037EDC" w14:textId="77777777"/>
    <w:p w:rsidR="00C9536B" w14:paraId="07267CCA" w14:textId="77777777"/>
    <w:p w:rsidR="00C9536B" w14:paraId="6A8E1411" w14:textId="77777777"/>
    <w:p w:rsidR="00C9536B" w14:paraId="67A4C357" w14:textId="77777777"/>
    <w:p w:rsidR="00C9536B" w14:paraId="36E6C16A" w14:textId="77777777"/>
    <w:p w:rsidR="00C9536B" w14:paraId="4D96CD0F" w14:textId="77777777"/>
    <w:p w:rsidR="00C9536B" w14:paraId="2D459237" w14:textId="77777777"/>
    <w:p w:rsidR="00C9536B" w14:paraId="610712AF" w14:textId="77777777"/>
    <w:p w:rsidR="00C9536B" w14:paraId="6764A115" w14:textId="77777777"/>
    <w:sectPr w:rsidSect="00376D6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6B"/>
    <w:rsid w:val="0002160F"/>
    <w:rsid w:val="00035E3A"/>
    <w:rsid w:val="00050991"/>
    <w:rsid w:val="001D528C"/>
    <w:rsid w:val="002D4067"/>
    <w:rsid w:val="00301356"/>
    <w:rsid w:val="00376D6D"/>
    <w:rsid w:val="003E718C"/>
    <w:rsid w:val="00472618"/>
    <w:rsid w:val="004A2066"/>
    <w:rsid w:val="004B7E6C"/>
    <w:rsid w:val="005D426E"/>
    <w:rsid w:val="00691445"/>
    <w:rsid w:val="00745322"/>
    <w:rsid w:val="007C6097"/>
    <w:rsid w:val="007F6652"/>
    <w:rsid w:val="00884F4B"/>
    <w:rsid w:val="00A614DD"/>
    <w:rsid w:val="00BC4BA9"/>
    <w:rsid w:val="00C945F4"/>
    <w:rsid w:val="00C9536B"/>
    <w:rsid w:val="00CC1C23"/>
    <w:rsid w:val="00CE1FA9"/>
    <w:rsid w:val="00DD1DDF"/>
    <w:rsid w:val="00F14044"/>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41DDB90E"/>
  <w15:chartTrackingRefBased/>
  <w15:docId w15:val="{D3690D56-5FC7-4704-BE6D-C5DDE0B4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28C"/>
    <w:pPr>
      <w:spacing w:after="0" w:line="360" w:lineRule="auto"/>
      <w:jc w:val="both"/>
    </w:pPr>
    <w:rPr>
      <w:rFonts w:ascii="Times New Roman" w:eastAsia="Arial" w:hAnsi="Times New Roman" w:cs="Arial"/>
      <w:sz w:val="24"/>
      <w:lang w:eastAsia="en-IN"/>
    </w:rPr>
  </w:style>
  <w:style w:type="paragraph" w:styleId="Heading1">
    <w:name w:val="heading 1"/>
    <w:basedOn w:val="Normal"/>
    <w:next w:val="Normal"/>
    <w:link w:val="Heading1Char"/>
    <w:uiPriority w:val="9"/>
    <w:qFormat/>
    <w:rsid w:val="001D528C"/>
    <w:pPr>
      <w:keepNext/>
      <w:keepLines/>
      <w:spacing w:before="240"/>
      <w:jc w:val="left"/>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1D528C"/>
    <w:pPr>
      <w:keepNext/>
      <w:keepLines/>
      <w:spacing w:before="40"/>
      <w:jc w:val="left"/>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C9536B"/>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536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9536B"/>
    <w:rPr>
      <w:b/>
      <w:bCs/>
    </w:rPr>
  </w:style>
  <w:style w:type="character" w:customStyle="1" w:styleId="Heading2Char">
    <w:name w:val="Heading 2 Char"/>
    <w:basedOn w:val="DefaultParagraphFont"/>
    <w:link w:val="Heading2"/>
    <w:uiPriority w:val="9"/>
    <w:rsid w:val="001D528C"/>
    <w:rPr>
      <w:rFonts w:ascii="Times New Roman" w:hAnsi="Times New Roman" w:eastAsiaTheme="majorEastAsia" w:cstheme="majorBidi"/>
      <w:b/>
      <w:color w:val="000000" w:themeColor="text1"/>
      <w:sz w:val="28"/>
      <w:szCs w:val="26"/>
      <w:lang w:eastAsia="en-IN"/>
    </w:rPr>
  </w:style>
  <w:style w:type="paragraph" w:styleId="NormalWeb">
    <w:name w:val="Normal (Web)"/>
    <w:basedOn w:val="Normal"/>
    <w:uiPriority w:val="99"/>
    <w:unhideWhenUsed/>
    <w:rsid w:val="00C9536B"/>
    <w:pPr>
      <w:spacing w:before="100" w:beforeAutospacing="1" w:after="100" w:afterAutospacing="1"/>
    </w:pPr>
    <w:rPr>
      <w:rFonts w:eastAsia="Times New Roman" w:cs="Times New Roman"/>
      <w:szCs w:val="24"/>
    </w:rPr>
  </w:style>
  <w:style w:type="character" w:styleId="HTMLCode">
    <w:name w:val="HTML Code"/>
    <w:basedOn w:val="DefaultParagraphFont"/>
    <w:uiPriority w:val="99"/>
    <w:semiHidden/>
    <w:unhideWhenUsed/>
    <w:rsid w:val="00884F4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528C"/>
    <w:rPr>
      <w:rFonts w:ascii="Times New Roman" w:hAnsi="Times New Roman" w:eastAsiaTheme="majorEastAsia" w:cstheme="majorBidi"/>
      <w:b/>
      <w:color w:val="2E74B5" w:themeColor="accent1" w:themeShade="BF"/>
      <w:sz w:val="32"/>
      <w:szCs w:val="32"/>
      <w:lang w:eastAsia="en-IN"/>
    </w:rPr>
  </w:style>
  <w:style w:type="paragraph" w:styleId="Caption">
    <w:name w:val="caption"/>
    <w:basedOn w:val="Normal"/>
    <w:next w:val="Normal"/>
    <w:uiPriority w:val="35"/>
    <w:unhideWhenUsed/>
    <w:qFormat/>
    <w:rsid w:val="0002160F"/>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A2066"/>
    <w:pPr>
      <w:spacing w:line="259" w:lineRule="auto"/>
      <w:outlineLvl w:val="9"/>
    </w:pPr>
    <w:rPr>
      <w:rFonts w:asciiTheme="majorHAnsi" w:hAnsiTheme="majorHAnsi"/>
      <w:b w:val="0"/>
      <w:lang w:val="en-US" w:eastAsia="en-US"/>
    </w:rPr>
  </w:style>
  <w:style w:type="paragraph" w:styleId="TOC1">
    <w:name w:val="toc 1"/>
    <w:basedOn w:val="Normal"/>
    <w:next w:val="Normal"/>
    <w:autoRedefine/>
    <w:uiPriority w:val="39"/>
    <w:unhideWhenUsed/>
    <w:rsid w:val="004A2066"/>
    <w:pPr>
      <w:spacing w:after="100"/>
    </w:pPr>
  </w:style>
  <w:style w:type="paragraph" w:styleId="TOC2">
    <w:name w:val="toc 2"/>
    <w:basedOn w:val="Normal"/>
    <w:next w:val="Normal"/>
    <w:autoRedefine/>
    <w:uiPriority w:val="39"/>
    <w:unhideWhenUsed/>
    <w:rsid w:val="004A2066"/>
    <w:pPr>
      <w:spacing w:after="100"/>
      <w:ind w:left="240"/>
    </w:pPr>
  </w:style>
  <w:style w:type="character" w:styleId="Hyperlink">
    <w:name w:val="Hyperlink"/>
    <w:basedOn w:val="DefaultParagraphFont"/>
    <w:uiPriority w:val="99"/>
    <w:unhideWhenUsed/>
    <w:rsid w:val="004A2066"/>
    <w:rPr>
      <w:color w:val="0563C1" w:themeColor="hyperlink"/>
      <w:u w:val="single"/>
    </w:rPr>
  </w:style>
  <w:style w:type="paragraph" w:styleId="TableofFigures">
    <w:name w:val="table of figures"/>
    <w:basedOn w:val="Normal"/>
    <w:next w:val="Normal"/>
    <w:uiPriority w:val="99"/>
    <w:unhideWhenUsed/>
    <w:rsid w:val="004A2066"/>
  </w:style>
  <w:style w:type="character" w:styleId="UnresolvedMention">
    <w:name w:val="Unresolved Mention"/>
    <w:basedOn w:val="DefaultParagraphFont"/>
    <w:uiPriority w:val="99"/>
    <w:semiHidden/>
    <w:unhideWhenUsed/>
    <w:rsid w:val="00F14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16/j.eij.2025.100880" TargetMode="External" /><Relationship Id="rId11" Type="http://schemas.openxmlformats.org/officeDocument/2006/relationships/hyperlink" Target="https://doi.org/10.3390/j8010004" TargetMode="External" /><Relationship Id="rId12" Type="http://schemas.openxmlformats.org/officeDocument/2006/relationships/hyperlink" Target="https://doi.org/10.1109/saner56733.2023.00035" TargetMode="External" /><Relationship Id="rId13" Type="http://schemas.openxmlformats.org/officeDocument/2006/relationships/hyperlink" Target="https://doi.org/10.1186/s13007-025-01450-0" TargetMode="External" /><Relationship Id="rId14" Type="http://schemas.openxmlformats.org/officeDocument/2006/relationships/hyperlink" Target="https://doi.org/10.3390/agronomy13020345" TargetMode="External" /><Relationship Id="rId15" Type="http://schemas.openxmlformats.org/officeDocument/2006/relationships/hyperlink" Target="https://doi.org/10.3390/rs17040698" TargetMode="External" /><Relationship Id="rId16" Type="http://schemas.openxmlformats.org/officeDocument/2006/relationships/hyperlink" Target="https://doi.org/10.3389/fpls.2025.1637241" TargetMode="External" /><Relationship Id="rId17" Type="http://schemas.openxmlformats.org/officeDocument/2006/relationships/hyperlink" Target="https://doi.org/10.62762/JIAP.2025.227089"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hyperlink" Target="https://doi.org/10.3390/app14010210" TargetMode="External" /><Relationship Id="rId9" Type="http://schemas.openxmlformats.org/officeDocument/2006/relationships/hyperlink" Target="https://doi.org/10.1038/s41598-025-3468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891BD-4845-42B2-9217-FA778A5D2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3105</Words>
  <Characters>17703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dc:creator>
  <cp:lastModifiedBy>Koratla Indira Priyadarshini</cp:lastModifiedBy>
  <cp:revision>3</cp:revision>
  <dcterms:created xsi:type="dcterms:W3CDTF">2026-04-27T05:54:00Z</dcterms:created>
  <dcterms:modified xsi:type="dcterms:W3CDTF">2026-04-27T06:16:00Z</dcterms:modified>
</cp:coreProperties>
</file>