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E" w:rsidRPr="00EC0795" w:rsidRDefault="00CE0A8E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 w:rsidRPr="00EC0795"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CE0A8E" w:rsidRPr="00EC0795" w:rsidRDefault="003D173C" w:rsidP="0033770C">
            <w:pPr>
              <w:pStyle w:val="Header1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2F3822">
              <w:rPr>
                <w:rFonts w:ascii="Arial" w:hAnsi="Arial" w:cs="Arial"/>
              </w:rPr>
              <w:t>Release 9.7 Installation Guide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ED AM/GIS</w:t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cs="Arial"/>
              </w:rPr>
              <w:alias w:val="Author"/>
              <w:tag w:val=""/>
              <w:id w:val="-2030641820"/>
              <w:placeholder>
                <w:docPart w:val="128676270F824A25A972C135FCC22B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CE0A8E" w:rsidRPr="00EC0795" w:rsidRDefault="009F4373" w:rsidP="009F4373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Rob Rader</w:t>
                </w:r>
              </w:p>
            </w:sdtContent>
          </w:sdt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  <w:r w:rsidRPr="00EC0795">
              <w:rPr>
                <w:rFonts w:cs="Arial"/>
              </w:rPr>
              <w:fldChar w:fldCharType="begin"/>
            </w:r>
            <w:r w:rsidRPr="00EC0795">
              <w:rPr>
                <w:rFonts w:cs="Arial"/>
              </w:rPr>
              <w:instrText xml:space="preserve"> SAVEDATE  \@ "M/d/yyyy" \* MERGEFORMAT </w:instrText>
            </w:r>
            <w:r w:rsidRPr="00EC0795">
              <w:rPr>
                <w:rFonts w:cs="Arial"/>
              </w:rPr>
              <w:fldChar w:fldCharType="separate"/>
            </w:r>
            <w:r w:rsidR="00D67CF2">
              <w:rPr>
                <w:rFonts w:cs="Arial"/>
                <w:noProof/>
              </w:rPr>
              <w:t>8/10/2015</w:t>
            </w:r>
            <w:r w:rsidRPr="00EC0795">
              <w:rPr>
                <w:rFonts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4C1CB2" w:rsidP="002204DF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VersionNumber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B81095">
              <w:rPr>
                <w:rFonts w:ascii="Arial" w:hAnsi="Arial" w:cs="Arial"/>
              </w:rPr>
              <w:t>1.0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B81095" w:rsidP="000A5DA7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</w:tr>
    </w:tbl>
    <w:p w:rsidR="00EE6524" w:rsidRPr="00EC0795" w:rsidRDefault="00EE6524" w:rsidP="00C21EA9">
      <w:pPr>
        <w:rPr>
          <w:rFonts w:cs="Arial"/>
        </w:rPr>
      </w:pPr>
    </w:p>
    <w:p w:rsidR="007B3FDF" w:rsidRPr="00EC0795" w:rsidRDefault="00EE6524">
      <w:pPr>
        <w:rPr>
          <w:rFonts w:cs="Arial"/>
        </w:rPr>
      </w:pPr>
      <w:r w:rsidRPr="00EC0795"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70"/>
        <w:gridCol w:w="4410"/>
      </w:tblGrid>
      <w:tr w:rsidR="007B00BA" w:rsidRPr="00EC0795" w:rsidTr="00313903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Heading"/>
              <w:rPr>
                <w:rFonts w:cs="Arial"/>
              </w:rPr>
            </w:pPr>
            <w:r w:rsidRPr="00EC0795">
              <w:rPr>
                <w:rFonts w:cs="Arial"/>
              </w:rPr>
              <w:lastRenderedPageBreak/>
              <w:t>Revision History</w:t>
            </w:r>
          </w:p>
        </w:tc>
      </w:tr>
      <w:tr w:rsidR="007B00BA" w:rsidRPr="00EC0795" w:rsidTr="00E34FB9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Summary of Changes</w:t>
            </w:r>
          </w:p>
        </w:tc>
      </w:tr>
      <w:tr w:rsidR="00B761BA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9F4373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8/10</w:t>
            </w:r>
            <w:r w:rsidR="00B81095">
              <w:rPr>
                <w:rStyle w:val="TableText"/>
                <w:rFonts w:ascii="Arial" w:hAnsi="Arial" w:cs="Arial"/>
                <w:szCs w:val="20"/>
              </w:rPr>
              <w:t>/2015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9F4373" w:rsidP="009F4373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Rob Rader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Initial Document Creation</w:t>
            </w:r>
          </w:p>
        </w:tc>
      </w:tr>
      <w:tr w:rsidR="003E6798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</w:tr>
    </w:tbl>
    <w:p w:rsidR="00D71584" w:rsidRPr="00EC0795" w:rsidRDefault="00E66911" w:rsidP="00BE4465">
      <w:pPr>
        <w:pStyle w:val="Heading1"/>
      </w:pPr>
      <w:bookmarkStart w:id="0" w:name="_Toc361847140"/>
      <w:bookmarkStart w:id="1" w:name="_Toc425245376"/>
      <w:r w:rsidRPr="00EC0795">
        <w:lastRenderedPageBreak/>
        <w:t>Introduction</w:t>
      </w:r>
      <w:bookmarkEnd w:id="0"/>
      <w:bookmarkEnd w:id="1"/>
    </w:p>
    <w:p w:rsidR="00D71584" w:rsidRPr="00EC0795" w:rsidRDefault="00E66911" w:rsidP="00224C71">
      <w:pPr>
        <w:pStyle w:val="Heading2"/>
      </w:pPr>
      <w:bookmarkStart w:id="2" w:name="_Toc361847141"/>
      <w:bookmarkStart w:id="3" w:name="_Toc425245377"/>
      <w:r w:rsidRPr="00EC0795">
        <w:t>Purpose</w:t>
      </w:r>
      <w:bookmarkEnd w:id="2"/>
      <w:bookmarkEnd w:id="3"/>
    </w:p>
    <w:p w:rsidR="008C231E" w:rsidRPr="00EC0795" w:rsidRDefault="00E07E16" w:rsidP="00E66911">
      <w:pPr>
        <w:rPr>
          <w:rFonts w:cs="Arial"/>
        </w:rPr>
      </w:pPr>
      <w:r w:rsidRPr="00EC0795">
        <w:rPr>
          <w:rFonts w:cs="Arial"/>
        </w:rPr>
        <w:t xml:space="preserve">This document is intended to detail </w:t>
      </w:r>
      <w:r w:rsidR="00E66911" w:rsidRPr="00EC0795">
        <w:rPr>
          <w:rFonts w:cs="Arial"/>
        </w:rPr>
        <w:t xml:space="preserve">the </w:t>
      </w:r>
      <w:r w:rsidRPr="00EC0795">
        <w:rPr>
          <w:rFonts w:cs="Arial"/>
        </w:rPr>
        <w:t xml:space="preserve">implementation and </w:t>
      </w:r>
      <w:r w:rsidR="00E66911" w:rsidRPr="00EC0795">
        <w:rPr>
          <w:rFonts w:cs="Arial"/>
        </w:rPr>
        <w:t xml:space="preserve">configuration </w:t>
      </w:r>
      <w:r w:rsidRPr="00EC0795">
        <w:rPr>
          <w:rFonts w:cs="Arial"/>
        </w:rPr>
        <w:t xml:space="preserve">steps </w:t>
      </w:r>
      <w:r w:rsidR="009256BE">
        <w:rPr>
          <w:rFonts w:cs="Arial"/>
        </w:rPr>
        <w:t>required to implement</w:t>
      </w:r>
      <w:r w:rsidR="003D173C">
        <w:rPr>
          <w:rFonts w:cs="Arial"/>
        </w:rPr>
        <w:t xml:space="preserve"> </w:t>
      </w:r>
      <w:r w:rsidR="003D173C">
        <w:rPr>
          <w:rFonts w:cs="Arial"/>
        </w:rPr>
        <w:fldChar w:fldCharType="begin"/>
      </w:r>
      <w:r w:rsidR="003D173C">
        <w:rPr>
          <w:rFonts w:cs="Arial"/>
        </w:rPr>
        <w:instrText xml:space="preserve"> TITLE   \* MERGEFORMAT </w:instrText>
      </w:r>
      <w:r w:rsidR="003D173C">
        <w:rPr>
          <w:rFonts w:cs="Arial"/>
        </w:rPr>
        <w:fldChar w:fldCharType="separate"/>
      </w:r>
      <w:r w:rsidR="009F4373">
        <w:rPr>
          <w:rFonts w:cs="Arial"/>
        </w:rPr>
        <w:t>Release 9.7.1</w:t>
      </w:r>
      <w:r w:rsidR="002F1E02">
        <w:rPr>
          <w:rFonts w:cs="Arial"/>
        </w:rPr>
        <w:t xml:space="preserve"> Installation Guide</w:t>
      </w:r>
      <w:r w:rsidR="003D173C">
        <w:rPr>
          <w:rFonts w:cs="Arial"/>
        </w:rPr>
        <w:fldChar w:fldCharType="end"/>
      </w:r>
      <w:r w:rsidR="003D173C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E66911" w:rsidRPr="00EC0795">
        <w:rPr>
          <w:rFonts w:cs="Arial"/>
        </w:rPr>
        <w:t xml:space="preserve">This document </w:t>
      </w:r>
      <w:r w:rsidRPr="00EC0795">
        <w:rPr>
          <w:rFonts w:cs="Arial"/>
        </w:rPr>
        <w:t xml:space="preserve">describes </w:t>
      </w:r>
      <w:r w:rsidR="00E66911" w:rsidRPr="00EC0795">
        <w:rPr>
          <w:rFonts w:cs="Arial"/>
        </w:rPr>
        <w:t xml:space="preserve">the various configuration aspects required to </w:t>
      </w:r>
      <w:r w:rsidRPr="00EC0795">
        <w:rPr>
          <w:rFonts w:cs="Arial"/>
        </w:rPr>
        <w:t>complete any manual or automatic patch associated with this release</w:t>
      </w:r>
      <w:r w:rsidR="00E66911" w:rsidRPr="00EC0795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8B374B" w:rsidRPr="00EC0795">
        <w:rPr>
          <w:rFonts w:cs="Arial"/>
        </w:rPr>
        <w:t xml:space="preserve">Each section in this document </w:t>
      </w:r>
      <w:r w:rsidR="00474E80" w:rsidRPr="00EC0795">
        <w:rPr>
          <w:rFonts w:cs="Arial"/>
        </w:rPr>
        <w:t>contain</w:t>
      </w:r>
      <w:r w:rsidR="005C70E0" w:rsidRPr="00EC0795">
        <w:rPr>
          <w:rFonts w:cs="Arial"/>
        </w:rPr>
        <w:t>s</w:t>
      </w:r>
      <w:r w:rsidR="00474E80" w:rsidRPr="00EC0795">
        <w:rPr>
          <w:rFonts w:cs="Arial"/>
        </w:rPr>
        <w:t xml:space="preserve"> the </w:t>
      </w:r>
      <w:r w:rsidRPr="00EC0795">
        <w:rPr>
          <w:rFonts w:cs="Arial"/>
        </w:rPr>
        <w:t xml:space="preserve">steps </w:t>
      </w:r>
      <w:r w:rsidR="00474E80" w:rsidRPr="00EC0795">
        <w:rPr>
          <w:rFonts w:cs="Arial"/>
        </w:rPr>
        <w:t xml:space="preserve">required to </w:t>
      </w:r>
      <w:r w:rsidRPr="00EC0795">
        <w:rPr>
          <w:rFonts w:cs="Arial"/>
        </w:rPr>
        <w:t xml:space="preserve">patch </w:t>
      </w:r>
      <w:r w:rsidR="00474E80" w:rsidRPr="00EC0795">
        <w:rPr>
          <w:rFonts w:cs="Arial"/>
        </w:rPr>
        <w:t xml:space="preserve">the system </w:t>
      </w:r>
      <w:r w:rsidRPr="00EC0795">
        <w:rPr>
          <w:rFonts w:cs="Arial"/>
        </w:rPr>
        <w:t xml:space="preserve">in </w:t>
      </w:r>
      <w:r w:rsidR="00474E80" w:rsidRPr="00EC0795">
        <w:rPr>
          <w:rFonts w:cs="Arial"/>
        </w:rPr>
        <w:t>production</w:t>
      </w:r>
      <w:r w:rsidR="008B374B" w:rsidRPr="00EC0795">
        <w:rPr>
          <w:rFonts w:cs="Arial"/>
        </w:rPr>
        <w:t>.</w:t>
      </w:r>
      <w:r w:rsidR="00EA7DB8" w:rsidRPr="00EC0795">
        <w:rPr>
          <w:rFonts w:cs="Arial"/>
        </w:rPr>
        <w:t xml:space="preserve">  </w:t>
      </w:r>
    </w:p>
    <w:p w:rsidR="00855D5C" w:rsidRPr="00EC0795" w:rsidRDefault="00855D5C" w:rsidP="00855D5C">
      <w:pPr>
        <w:pStyle w:val="Heading2"/>
      </w:pPr>
      <w:bookmarkStart w:id="4" w:name="_Toc361847142"/>
      <w:bookmarkStart w:id="5" w:name="_Toc425245378"/>
      <w:r w:rsidRPr="00EC0795">
        <w:t>Terms Used</w:t>
      </w:r>
      <w:bookmarkEnd w:id="4"/>
      <w:bookmarkEnd w:id="5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3C1DB5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OOTB</w:t>
            </w:r>
          </w:p>
        </w:tc>
        <w:tc>
          <w:tcPr>
            <w:tcW w:w="8799" w:type="dxa"/>
          </w:tcPr>
          <w:p w:rsidR="00050CCF" w:rsidRPr="00EC0795" w:rsidRDefault="00DD62C2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Out of the box.  U</w:t>
            </w:r>
            <w:r w:rsidR="003C1DB5" w:rsidRPr="00EC0795">
              <w:rPr>
                <w:rFonts w:cs="Arial"/>
              </w:rPr>
              <w:t>nmodified from the commercial version.</w:t>
            </w:r>
          </w:p>
        </w:tc>
      </w:tr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E07E16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TFS</w:t>
            </w:r>
          </w:p>
        </w:tc>
        <w:tc>
          <w:tcPr>
            <w:tcW w:w="8799" w:type="dxa"/>
          </w:tcPr>
          <w:p w:rsidR="00050CCF" w:rsidRPr="00EC0795" w:rsidRDefault="00E07E16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Team Foundation Server</w:t>
            </w:r>
          </w:p>
        </w:tc>
      </w:tr>
    </w:tbl>
    <w:p w:rsidR="00714CFC" w:rsidRPr="00EC0795" w:rsidRDefault="00714CFC" w:rsidP="00761A59">
      <w:pPr>
        <w:pStyle w:val="Caption"/>
      </w:pPr>
    </w:p>
    <w:p w:rsidR="000764D8" w:rsidRPr="00EC0795" w:rsidRDefault="000764D8" w:rsidP="00FA64DF">
      <w:pPr>
        <w:pStyle w:val="Heading2"/>
      </w:pPr>
      <w:bookmarkStart w:id="6" w:name="_Toc361847144"/>
      <w:bookmarkStart w:id="7" w:name="_Ref362445790"/>
      <w:bookmarkStart w:id="8" w:name="_Toc425245379"/>
      <w:r w:rsidRPr="00EC0795">
        <w:t>External Document</w:t>
      </w:r>
      <w:r w:rsidR="009A28A3" w:rsidRPr="00EC0795">
        <w:t>s</w:t>
      </w:r>
      <w:bookmarkEnd w:id="6"/>
      <w:bookmarkEnd w:id="7"/>
      <w:bookmarkEnd w:id="8"/>
    </w:p>
    <w:p w:rsidR="009A28A3" w:rsidRPr="003D7024" w:rsidRDefault="00650F4C" w:rsidP="003D7024">
      <w:pPr>
        <w:rPr>
          <w:rFonts w:cs="Arial"/>
        </w:rPr>
      </w:pPr>
      <w:r w:rsidRPr="00EC0795">
        <w:rPr>
          <w:rFonts w:cs="Arial"/>
        </w:rPr>
        <w:t>Reference</w:t>
      </w:r>
      <w:r w:rsidR="009773AD" w:rsidRPr="00EC0795">
        <w:rPr>
          <w:rFonts w:cs="Arial"/>
        </w:rPr>
        <w:t>d are</w:t>
      </w:r>
      <w:r w:rsidRPr="00EC0795">
        <w:rPr>
          <w:rFonts w:cs="Arial"/>
        </w:rPr>
        <w:t xml:space="preserve"> any ex</w:t>
      </w:r>
      <w:r w:rsidR="009773AD" w:rsidRPr="00EC0795">
        <w:rPr>
          <w:rFonts w:cs="Arial"/>
        </w:rPr>
        <w:t xml:space="preserve">ternal configuration documents or exports. </w:t>
      </w:r>
      <w:r w:rsidRPr="00EC0795">
        <w:rPr>
          <w:rFonts w:cs="Arial"/>
        </w:rPr>
        <w:t>These are documents that contain more detailed information about configuring a system or documents that can be loaded into an application to perform the configuration detailed in this document.</w:t>
      </w:r>
      <w:r w:rsidR="008475D6">
        <w:rPr>
          <w:sz w:val="20"/>
        </w:rPr>
        <w:br/>
      </w:r>
    </w:p>
    <w:p w:rsidR="00836918" w:rsidRPr="00836918" w:rsidRDefault="00836918" w:rsidP="00590315">
      <w:pPr>
        <w:pStyle w:val="ListParagraph"/>
        <w:numPr>
          <w:ilvl w:val="0"/>
          <w:numId w:val="15"/>
        </w:numPr>
        <w:rPr>
          <w:rFonts w:cs="Arial"/>
          <w:b/>
          <w:bCs/>
          <w:iCs/>
          <w:sz w:val="28"/>
          <w:szCs w:val="28"/>
        </w:rPr>
      </w:pPr>
      <w:bookmarkStart w:id="9" w:name="_Toc361847145"/>
      <w:r>
        <w:t>Supporting documentation folder</w:t>
      </w:r>
    </w:p>
    <w:p w:rsidR="00D7126E" w:rsidRDefault="00694D5E" w:rsidP="00694D5E">
      <w:pPr>
        <w:pStyle w:val="ListParagraph"/>
        <w:numPr>
          <w:ilvl w:val="1"/>
          <w:numId w:val="15"/>
        </w:numP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</w:pPr>
      <w: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  <w:t>TFS documentation location:</w:t>
      </w:r>
    </w:p>
    <w:p w:rsidR="00694D5E" w:rsidRPr="00694D5E" w:rsidRDefault="00563646" w:rsidP="00694D5E">
      <w:pPr>
        <w:rPr>
          <w:rStyle w:val="Hyperlink"/>
          <w:rFonts w:cs="Arial"/>
          <w:bCs/>
          <w:iCs/>
          <w:color w:val="auto"/>
          <w:sz w:val="28"/>
          <w:szCs w:val="28"/>
          <w:u w:val="none"/>
        </w:rPr>
      </w:pPr>
      <w:hyperlink r:id="rId9" w:history="1">
        <w:r w:rsidR="00694D5E" w:rsidRPr="00694D5E">
          <w:rPr>
            <w:rStyle w:val="Hyperlink"/>
            <w:rFonts w:cs="Arial"/>
            <w:bCs/>
            <w:iCs/>
            <w:sz w:val="22"/>
            <w:szCs w:val="28"/>
          </w:rPr>
          <w:t>$/EDAMGIS/Source_Development_10_2_1/Documentation/Data Model/Release Documentation/EDER/9.7.1</w:t>
        </w:r>
      </w:hyperlink>
    </w:p>
    <w:p w:rsidR="001F5AB2" w:rsidRPr="001F5AB2" w:rsidRDefault="001F5AB2" w:rsidP="00694D5E">
      <w:pPr>
        <w:pStyle w:val="ListParagraph"/>
        <w:ind w:left="1440"/>
        <w:rPr>
          <w:rFonts w:cs="Arial"/>
          <w:b/>
          <w:bCs/>
          <w:iCs/>
          <w:sz w:val="28"/>
          <w:szCs w:val="28"/>
          <w:u w:val="single"/>
        </w:rPr>
      </w:pPr>
    </w:p>
    <w:p w:rsidR="001D1CF5" w:rsidRDefault="001D1CF5" w:rsidP="001D1CF5">
      <w:pPr>
        <w:pStyle w:val="ListParagraph"/>
        <w:ind w:left="1440"/>
      </w:pPr>
    </w:p>
    <w:p w:rsidR="001D1CF5" w:rsidRPr="00836918" w:rsidRDefault="001D1CF5" w:rsidP="001D1CF5">
      <w:pPr>
        <w:pStyle w:val="ListParagraph"/>
        <w:ind w:left="1440"/>
        <w:rPr>
          <w:rFonts w:cs="Arial"/>
          <w:b/>
          <w:bCs/>
          <w:iCs/>
          <w:sz w:val="28"/>
          <w:szCs w:val="28"/>
        </w:rPr>
      </w:pPr>
    </w:p>
    <w:p w:rsidR="001D1CF5" w:rsidRDefault="001D1CF5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3C1C03" w:rsidRDefault="008D3ABC" w:rsidP="003C1C03">
      <w:pPr>
        <w:pStyle w:val="Heading2"/>
      </w:pPr>
      <w:bookmarkStart w:id="10" w:name="_Toc425245380"/>
      <w:r>
        <w:lastRenderedPageBreak/>
        <w:t>List o</w:t>
      </w:r>
      <w:r w:rsidR="003C1C03">
        <w:t>f Fixes</w:t>
      </w:r>
      <w:bookmarkEnd w:id="10"/>
    </w:p>
    <w:p w:rsidR="003C1C03" w:rsidRPr="003C1C03" w:rsidRDefault="003C1C03" w:rsidP="003C1C03">
      <w:r>
        <w:t xml:space="preserve">Below is the list of change requests detailing all fixes for the data model for this </w:t>
      </w:r>
      <w:proofErr w:type="gramStart"/>
      <w:r>
        <w:t>release:</w:t>
      </w:r>
      <w:proofErr w:type="gramEnd"/>
    </w:p>
    <w:p w:rsidR="00EE7978" w:rsidRDefault="00EE7978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8190"/>
      </w:tblGrid>
      <w:tr w:rsidR="00D60598" w:rsidTr="0071343E">
        <w:tc>
          <w:tcPr>
            <w:tcW w:w="1728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Item Number</w:t>
            </w:r>
          </w:p>
        </w:tc>
        <w:tc>
          <w:tcPr>
            <w:tcW w:w="8190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Title</w:t>
            </w:r>
          </w:p>
        </w:tc>
      </w:tr>
      <w:tr w:rsidR="00D60598" w:rsidRPr="00BE1CBE" w:rsidTr="0071343E">
        <w:trPr>
          <w:trHeight w:val="300"/>
        </w:trPr>
        <w:tc>
          <w:tcPr>
            <w:tcW w:w="1728" w:type="dxa"/>
            <w:shd w:val="clear" w:color="auto" w:fill="D6E3BC" w:themeFill="accent3" w:themeFillTint="66"/>
            <w:noWrap/>
          </w:tcPr>
          <w:p w:rsidR="00D60598" w:rsidRPr="004325AB" w:rsidRDefault="00563646" w:rsidP="005072AF">
            <w:pPr>
              <w:spacing w:beforeLines="40" w:before="96" w:afterLines="40" w:after="96"/>
              <w:jc w:val="right"/>
              <w:rPr>
                <w:rFonts w:cs="Arial"/>
                <w:b/>
                <w:color w:val="000000"/>
                <w:sz w:val="22"/>
                <w:szCs w:val="22"/>
              </w:rPr>
            </w:pPr>
            <w:hyperlink r:id="rId10" w:history="1">
              <w:r w:rsidR="005072AF" w:rsidRPr="004325AB">
                <w:rPr>
                  <w:rStyle w:val="Hyperlink"/>
                  <w:sz w:val="22"/>
                  <w:szCs w:val="22"/>
                </w:rPr>
                <w:t>23061</w:t>
              </w:r>
            </w:hyperlink>
          </w:p>
        </w:tc>
        <w:tc>
          <w:tcPr>
            <w:tcW w:w="8190" w:type="dxa"/>
            <w:shd w:val="clear" w:color="auto" w:fill="D6E3BC" w:themeFill="accent3" w:themeFillTint="66"/>
            <w:noWrap/>
          </w:tcPr>
          <w:p w:rsidR="00D60598" w:rsidRPr="004325AB" w:rsidRDefault="00462A4C" w:rsidP="008F0150">
            <w:pPr>
              <w:spacing w:beforeLines="40" w:before="96" w:afterLines="40" w:after="96"/>
              <w:rPr>
                <w:rFonts w:cs="Arial"/>
                <w:sz w:val="22"/>
                <w:szCs w:val="22"/>
              </w:rPr>
            </w:pPr>
            <w:r w:rsidRPr="004325AB">
              <w:rPr>
                <w:rFonts w:cs="Arial"/>
                <w:sz w:val="22"/>
                <w:szCs w:val="22"/>
              </w:rPr>
              <w:t>Master TFS DM 9.7</w:t>
            </w:r>
            <w:r w:rsidR="005072AF" w:rsidRPr="004325AB">
              <w:rPr>
                <w:rFonts w:cs="Arial"/>
                <w:sz w:val="22"/>
                <w:szCs w:val="22"/>
              </w:rPr>
              <w:t>.1</w:t>
            </w:r>
          </w:p>
        </w:tc>
      </w:tr>
      <w:tr w:rsidR="00D802CF" w:rsidTr="00462A4C">
        <w:tc>
          <w:tcPr>
            <w:tcW w:w="1728" w:type="dxa"/>
          </w:tcPr>
          <w:p w:rsidR="00D802CF" w:rsidRPr="004325AB" w:rsidRDefault="00563646" w:rsidP="00D60047">
            <w:pPr>
              <w:jc w:val="right"/>
              <w:rPr>
                <w:rFonts w:cs="Arial"/>
                <w:sz w:val="22"/>
                <w:szCs w:val="22"/>
              </w:rPr>
            </w:pPr>
            <w:hyperlink r:id="rId11" w:history="1">
              <w:r w:rsidR="005072AF" w:rsidRPr="004325AB">
                <w:rPr>
                  <w:rStyle w:val="Hyperlink"/>
                  <w:rFonts w:cs="Arial"/>
                  <w:sz w:val="22"/>
                  <w:szCs w:val="22"/>
                </w:rPr>
                <w:t>23003</w:t>
              </w:r>
            </w:hyperlink>
          </w:p>
        </w:tc>
        <w:tc>
          <w:tcPr>
            <w:tcW w:w="8190" w:type="dxa"/>
          </w:tcPr>
          <w:p w:rsidR="00D802CF" w:rsidRPr="004325AB" w:rsidRDefault="005072AF">
            <w:pPr>
              <w:rPr>
                <w:rFonts w:cs="Arial"/>
                <w:sz w:val="22"/>
                <w:szCs w:val="22"/>
              </w:rPr>
            </w:pPr>
            <w:r w:rsidRPr="004325AB">
              <w:rPr>
                <w:rFonts w:cs="Arial"/>
                <w:sz w:val="22"/>
                <w:szCs w:val="22"/>
              </w:rPr>
              <w:t xml:space="preserve">PAR 108325: </w:t>
            </w:r>
            <w:proofErr w:type="spellStart"/>
            <w:r w:rsidRPr="004325AB">
              <w:rPr>
                <w:rFonts w:cs="Arial"/>
                <w:sz w:val="22"/>
                <w:szCs w:val="22"/>
              </w:rPr>
              <w:t>SubsurfaceStructure</w:t>
            </w:r>
            <w:proofErr w:type="spellEnd"/>
            <w:r w:rsidRPr="004325AB">
              <w:rPr>
                <w:rFonts w:cs="Arial"/>
                <w:sz w:val="22"/>
                <w:szCs w:val="22"/>
              </w:rPr>
              <w:t xml:space="preserve"> attribute increase size from string 5 to 25</w:t>
            </w:r>
          </w:p>
        </w:tc>
      </w:tr>
      <w:tr w:rsidR="004325AB" w:rsidTr="00462A4C">
        <w:tc>
          <w:tcPr>
            <w:tcW w:w="1728" w:type="dxa"/>
          </w:tcPr>
          <w:p w:rsidR="004325AB" w:rsidRPr="004325AB" w:rsidRDefault="00563646" w:rsidP="00D60047">
            <w:pPr>
              <w:jc w:val="right"/>
              <w:rPr>
                <w:sz w:val="22"/>
                <w:szCs w:val="22"/>
              </w:rPr>
            </w:pPr>
            <w:hyperlink r:id="rId12" w:history="1">
              <w:r w:rsidR="003503F6">
                <w:rPr>
                  <w:rStyle w:val="Hyperlink"/>
                  <w:sz w:val="22"/>
                  <w:szCs w:val="22"/>
                </w:rPr>
                <w:t>2302</w:t>
              </w:r>
              <w:r w:rsidR="004325AB" w:rsidRPr="004325AB">
                <w:rPr>
                  <w:rStyle w:val="Hyperlink"/>
                  <w:sz w:val="22"/>
                  <w:szCs w:val="22"/>
                </w:rPr>
                <w:t>2</w:t>
              </w:r>
            </w:hyperlink>
          </w:p>
        </w:tc>
        <w:tc>
          <w:tcPr>
            <w:tcW w:w="8190" w:type="dxa"/>
          </w:tcPr>
          <w:p w:rsidR="004325AB" w:rsidRPr="004325AB" w:rsidRDefault="004325AB" w:rsidP="007D7F4A">
            <w:pPr>
              <w:rPr>
                <w:rFonts w:cs="Arial"/>
                <w:sz w:val="22"/>
                <w:szCs w:val="22"/>
              </w:rPr>
            </w:pPr>
            <w:r w:rsidRPr="004325AB">
              <w:rPr>
                <w:rFonts w:cs="Arial"/>
                <w:sz w:val="22"/>
                <w:szCs w:val="22"/>
              </w:rPr>
              <w:t>Fix the PGE Circuit Color Domain in EDER Maintenance Database</w:t>
            </w:r>
          </w:p>
        </w:tc>
      </w:tr>
      <w:tr w:rsidR="00281AD2" w:rsidTr="00462A4C">
        <w:tc>
          <w:tcPr>
            <w:tcW w:w="1728" w:type="dxa"/>
          </w:tcPr>
          <w:p w:rsidR="005072AF" w:rsidRPr="004325AB" w:rsidRDefault="00563646" w:rsidP="00D60047">
            <w:pPr>
              <w:jc w:val="right"/>
              <w:rPr>
                <w:sz w:val="22"/>
                <w:szCs w:val="22"/>
              </w:rPr>
            </w:pPr>
            <w:hyperlink r:id="rId13" w:history="1">
              <w:r w:rsidR="005072AF" w:rsidRPr="004325AB">
                <w:rPr>
                  <w:rStyle w:val="Hyperlink"/>
                  <w:sz w:val="22"/>
                  <w:szCs w:val="22"/>
                </w:rPr>
                <w:t>23059</w:t>
              </w:r>
            </w:hyperlink>
          </w:p>
        </w:tc>
        <w:tc>
          <w:tcPr>
            <w:tcW w:w="8190" w:type="dxa"/>
          </w:tcPr>
          <w:p w:rsidR="00281AD2" w:rsidRPr="004325AB" w:rsidRDefault="005072AF">
            <w:pPr>
              <w:rPr>
                <w:rFonts w:cs="Arial"/>
                <w:sz w:val="22"/>
                <w:szCs w:val="22"/>
              </w:rPr>
            </w:pPr>
            <w:r w:rsidRPr="004325AB">
              <w:rPr>
                <w:rFonts w:cs="Arial"/>
                <w:sz w:val="22"/>
                <w:szCs w:val="22"/>
              </w:rPr>
              <w:t xml:space="preserve">Make the Subtype Field Visible for </w:t>
            </w:r>
            <w:proofErr w:type="spellStart"/>
            <w:r w:rsidRPr="004325AB">
              <w:rPr>
                <w:rFonts w:cs="Arial"/>
                <w:sz w:val="22"/>
                <w:szCs w:val="22"/>
              </w:rPr>
              <w:t>PriOHConductorInfo</w:t>
            </w:r>
            <w:proofErr w:type="spellEnd"/>
          </w:p>
        </w:tc>
      </w:tr>
      <w:tr w:rsidR="00D60598" w:rsidTr="005072AF">
        <w:tc>
          <w:tcPr>
            <w:tcW w:w="1728" w:type="dxa"/>
          </w:tcPr>
          <w:p w:rsidR="00D60598" w:rsidRPr="004325AB" w:rsidRDefault="00563646" w:rsidP="009C4B2F">
            <w:pPr>
              <w:jc w:val="right"/>
              <w:rPr>
                <w:rFonts w:cs="Arial"/>
                <w:sz w:val="22"/>
                <w:szCs w:val="22"/>
              </w:rPr>
            </w:pPr>
            <w:hyperlink r:id="rId14" w:history="1">
              <w:r w:rsidR="005072AF" w:rsidRPr="004325AB">
                <w:rPr>
                  <w:rStyle w:val="Hyperlink"/>
                  <w:rFonts w:cs="Arial"/>
                  <w:sz w:val="22"/>
                  <w:szCs w:val="22"/>
                </w:rPr>
                <w:t>23062</w:t>
              </w:r>
            </w:hyperlink>
          </w:p>
        </w:tc>
        <w:tc>
          <w:tcPr>
            <w:tcW w:w="8190" w:type="dxa"/>
          </w:tcPr>
          <w:p w:rsidR="00D60598" w:rsidRPr="004325AB" w:rsidRDefault="005072AF">
            <w:pPr>
              <w:rPr>
                <w:rFonts w:cs="Arial"/>
                <w:sz w:val="22"/>
                <w:szCs w:val="22"/>
              </w:rPr>
            </w:pPr>
            <w:r w:rsidRPr="004325AB">
              <w:rPr>
                <w:rFonts w:cs="Arial"/>
                <w:sz w:val="22"/>
                <w:szCs w:val="22"/>
              </w:rPr>
              <w:t xml:space="preserve">Add GUID based </w:t>
            </w:r>
            <w:proofErr w:type="spellStart"/>
            <w:r w:rsidRPr="004325AB">
              <w:rPr>
                <w:rFonts w:cs="Arial"/>
                <w:sz w:val="22"/>
                <w:szCs w:val="22"/>
              </w:rPr>
              <w:t>SubsurfaceStructure</w:t>
            </w:r>
            <w:proofErr w:type="spellEnd"/>
            <w:r w:rsidRPr="004325AB">
              <w:rPr>
                <w:rFonts w:cs="Arial"/>
                <w:sz w:val="22"/>
                <w:szCs w:val="22"/>
              </w:rPr>
              <w:t xml:space="preserve"> foreign key field onto </w:t>
            </w:r>
            <w:proofErr w:type="spellStart"/>
            <w:r w:rsidRPr="004325AB">
              <w:rPr>
                <w:rFonts w:cs="Arial"/>
                <w:sz w:val="22"/>
                <w:szCs w:val="22"/>
              </w:rPr>
              <w:t>VaultPoly</w:t>
            </w:r>
            <w:proofErr w:type="spellEnd"/>
          </w:p>
        </w:tc>
      </w:tr>
      <w:tr w:rsidR="00D60598" w:rsidTr="005072AF">
        <w:tc>
          <w:tcPr>
            <w:tcW w:w="1728" w:type="dxa"/>
          </w:tcPr>
          <w:p w:rsidR="00D60598" w:rsidRPr="004325AB" w:rsidRDefault="00563646" w:rsidP="008B0517">
            <w:pPr>
              <w:jc w:val="right"/>
              <w:rPr>
                <w:rFonts w:cs="Arial"/>
                <w:sz w:val="22"/>
                <w:szCs w:val="22"/>
              </w:rPr>
            </w:pPr>
            <w:hyperlink r:id="rId15" w:history="1">
              <w:r w:rsidR="005072AF" w:rsidRPr="004325AB">
                <w:rPr>
                  <w:rStyle w:val="Hyperlink"/>
                  <w:rFonts w:cs="Arial"/>
                  <w:sz w:val="22"/>
                  <w:szCs w:val="22"/>
                </w:rPr>
                <w:t>23074</w:t>
              </w:r>
            </w:hyperlink>
          </w:p>
        </w:tc>
        <w:tc>
          <w:tcPr>
            <w:tcW w:w="8190" w:type="dxa"/>
          </w:tcPr>
          <w:p w:rsidR="00D60598" w:rsidRPr="004325AB" w:rsidRDefault="005072AF">
            <w:pPr>
              <w:rPr>
                <w:rFonts w:cs="Arial"/>
                <w:sz w:val="22"/>
                <w:szCs w:val="22"/>
              </w:rPr>
            </w:pPr>
            <w:r w:rsidRPr="004325AB">
              <w:rPr>
                <w:rFonts w:cs="Arial"/>
                <w:sz w:val="22"/>
                <w:szCs w:val="22"/>
              </w:rPr>
              <w:t xml:space="preserve">Assign Subtype to Network Protector in </w:t>
            </w:r>
            <w:proofErr w:type="spellStart"/>
            <w:r w:rsidRPr="004325AB">
              <w:rPr>
                <w:rFonts w:cs="Arial"/>
                <w:sz w:val="22"/>
                <w:szCs w:val="22"/>
              </w:rPr>
              <w:t>ArcCatalog</w:t>
            </w:r>
            <w:proofErr w:type="spellEnd"/>
          </w:p>
        </w:tc>
      </w:tr>
      <w:tr w:rsidR="00202BB8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202BB8" w:rsidRPr="004325AB" w:rsidRDefault="00563646" w:rsidP="008B0517">
            <w:pPr>
              <w:jc w:val="right"/>
              <w:rPr>
                <w:rFonts w:cs="Arial"/>
                <w:sz w:val="22"/>
                <w:szCs w:val="22"/>
              </w:rPr>
            </w:pPr>
            <w:hyperlink r:id="rId16" w:history="1">
              <w:r w:rsidR="005072AF" w:rsidRPr="004325AB">
                <w:rPr>
                  <w:rStyle w:val="Hyperlink"/>
                  <w:rFonts w:cs="Arial"/>
                  <w:sz w:val="22"/>
                  <w:szCs w:val="22"/>
                </w:rPr>
                <w:t>23095</w:t>
              </w:r>
            </w:hyperlink>
          </w:p>
        </w:tc>
        <w:tc>
          <w:tcPr>
            <w:tcW w:w="8190" w:type="dxa"/>
            <w:noWrap/>
          </w:tcPr>
          <w:p w:rsidR="00202BB8" w:rsidRPr="004325AB" w:rsidRDefault="005072AF" w:rsidP="001A5085">
            <w:pPr>
              <w:rPr>
                <w:rFonts w:cs="Arial"/>
                <w:sz w:val="22"/>
                <w:szCs w:val="22"/>
              </w:rPr>
            </w:pPr>
            <w:r w:rsidRPr="004325AB">
              <w:rPr>
                <w:rFonts w:cs="Arial"/>
                <w:sz w:val="22"/>
                <w:szCs w:val="22"/>
              </w:rPr>
              <w:t>Assign Measured Length AU to After Feature Split for Feature Classes</w:t>
            </w:r>
          </w:p>
        </w:tc>
      </w:tr>
      <w:tr w:rsidR="00462A4C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462A4C" w:rsidRPr="005072AF" w:rsidRDefault="00563646" w:rsidP="003616D0">
            <w:pPr>
              <w:jc w:val="right"/>
              <w:rPr>
                <w:rFonts w:cs="Arial"/>
                <w:sz w:val="22"/>
                <w:szCs w:val="22"/>
              </w:rPr>
            </w:pPr>
            <w:hyperlink r:id="rId17" w:history="1">
              <w:r w:rsidR="003503F6" w:rsidRPr="003503F6">
                <w:rPr>
                  <w:rStyle w:val="Hyperlink"/>
                  <w:rFonts w:cs="Arial"/>
                  <w:sz w:val="22"/>
                  <w:szCs w:val="22"/>
                </w:rPr>
                <w:t>23103</w:t>
              </w:r>
            </w:hyperlink>
          </w:p>
        </w:tc>
        <w:tc>
          <w:tcPr>
            <w:tcW w:w="8190" w:type="dxa"/>
            <w:noWrap/>
          </w:tcPr>
          <w:p w:rsidR="00462A4C" w:rsidRPr="005072AF" w:rsidRDefault="003503F6" w:rsidP="001A5085">
            <w:pPr>
              <w:rPr>
                <w:rFonts w:cs="Arial"/>
                <w:sz w:val="22"/>
                <w:szCs w:val="22"/>
              </w:rPr>
            </w:pPr>
            <w:r w:rsidRPr="003503F6">
              <w:rPr>
                <w:rFonts w:cs="Arial"/>
                <w:sz w:val="22"/>
                <w:szCs w:val="22"/>
              </w:rPr>
              <w:t>DM 9.7.1 Import Fault Indicator Properties</w:t>
            </w:r>
          </w:p>
        </w:tc>
      </w:tr>
      <w:tr w:rsidR="003616D0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3616D0" w:rsidRPr="005072AF" w:rsidRDefault="003616D0" w:rsidP="00DB4F7B">
            <w:pPr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8190" w:type="dxa"/>
            <w:noWrap/>
          </w:tcPr>
          <w:p w:rsidR="003616D0" w:rsidRPr="005072AF" w:rsidRDefault="003616D0" w:rsidP="001A5085">
            <w:pPr>
              <w:rPr>
                <w:rFonts w:cs="Arial"/>
                <w:sz w:val="22"/>
                <w:szCs w:val="22"/>
              </w:rPr>
            </w:pPr>
          </w:p>
        </w:tc>
      </w:tr>
      <w:tr w:rsidR="00DB4F7B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DB4F7B" w:rsidRPr="005072AF" w:rsidRDefault="00DB4F7B" w:rsidP="000941E9">
            <w:pPr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8190" w:type="dxa"/>
            <w:noWrap/>
          </w:tcPr>
          <w:p w:rsidR="00DB4F7B" w:rsidRPr="005072AF" w:rsidRDefault="00DB4F7B" w:rsidP="001A5085">
            <w:pPr>
              <w:rPr>
                <w:rFonts w:cs="Arial"/>
                <w:sz w:val="22"/>
                <w:szCs w:val="22"/>
              </w:rPr>
            </w:pPr>
          </w:p>
        </w:tc>
      </w:tr>
      <w:tr w:rsidR="000941E9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0941E9" w:rsidRPr="005072AF" w:rsidRDefault="000941E9" w:rsidP="001A5085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190" w:type="dxa"/>
            <w:noWrap/>
          </w:tcPr>
          <w:p w:rsidR="000941E9" w:rsidRPr="005072AF" w:rsidRDefault="000941E9" w:rsidP="001A5085">
            <w:pPr>
              <w:rPr>
                <w:rFonts w:cs="Arial"/>
                <w:sz w:val="22"/>
                <w:szCs w:val="22"/>
              </w:rPr>
            </w:pPr>
          </w:p>
        </w:tc>
      </w:tr>
      <w:tr w:rsidR="006C2E63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6C2E63" w:rsidRPr="005072AF" w:rsidRDefault="006C2E63" w:rsidP="001A5085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190" w:type="dxa"/>
            <w:noWrap/>
          </w:tcPr>
          <w:p w:rsidR="006C2E63" w:rsidRPr="005072AF" w:rsidRDefault="006C2E63" w:rsidP="001A5085">
            <w:pPr>
              <w:rPr>
                <w:rFonts w:cs="Arial"/>
                <w:sz w:val="22"/>
                <w:szCs w:val="22"/>
              </w:rPr>
            </w:pPr>
          </w:p>
        </w:tc>
      </w:tr>
      <w:tr w:rsidR="0080346C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80346C" w:rsidRPr="005072AF" w:rsidRDefault="0080346C" w:rsidP="001A5085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190" w:type="dxa"/>
            <w:noWrap/>
          </w:tcPr>
          <w:p w:rsidR="0080346C" w:rsidRPr="005072AF" w:rsidRDefault="0080346C" w:rsidP="001A5085">
            <w:pPr>
              <w:rPr>
                <w:rFonts w:cs="Arial"/>
                <w:sz w:val="22"/>
                <w:szCs w:val="22"/>
              </w:rPr>
            </w:pPr>
          </w:p>
        </w:tc>
      </w:tr>
      <w:tr w:rsidR="001F5AB2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1F5AB2" w:rsidRPr="005072AF" w:rsidRDefault="001F5AB2" w:rsidP="001A5085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190" w:type="dxa"/>
            <w:noWrap/>
          </w:tcPr>
          <w:p w:rsidR="001F5AB2" w:rsidRPr="005072AF" w:rsidRDefault="001F5AB2" w:rsidP="001A5085">
            <w:pPr>
              <w:rPr>
                <w:rFonts w:cs="Arial"/>
                <w:sz w:val="22"/>
                <w:szCs w:val="22"/>
              </w:rPr>
            </w:pPr>
          </w:p>
        </w:tc>
      </w:tr>
      <w:tr w:rsidR="00711967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711967" w:rsidRPr="005072AF" w:rsidRDefault="00711967" w:rsidP="001A5085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190" w:type="dxa"/>
            <w:noWrap/>
          </w:tcPr>
          <w:p w:rsidR="00711967" w:rsidRPr="005072AF" w:rsidRDefault="00711967" w:rsidP="001A5085">
            <w:pPr>
              <w:rPr>
                <w:rFonts w:cs="Arial"/>
                <w:sz w:val="22"/>
                <w:szCs w:val="22"/>
              </w:rPr>
            </w:pPr>
          </w:p>
        </w:tc>
      </w:tr>
      <w:bookmarkEnd w:id="9"/>
    </w:tbl>
    <w:p w:rsidR="00462A4C" w:rsidRDefault="00462A4C">
      <w:pPr>
        <w:pStyle w:val="TOCHeading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</w:pPr>
    </w:p>
    <w:p w:rsidR="00462A4C" w:rsidRDefault="00462A4C" w:rsidP="00462A4C">
      <w:pPr>
        <w:rPr>
          <w:b/>
          <w:bCs/>
        </w:rPr>
      </w:pPr>
    </w:p>
    <w:p w:rsidR="00462A4C" w:rsidRDefault="00462A4C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</w:rPr>
        <w:id w:val="90689297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202BB8" w:rsidRPr="00462A4C" w:rsidRDefault="00202BB8" w:rsidP="00462A4C"/>
        <w:p w:rsidR="009A4CF0" w:rsidRDefault="009A4CF0">
          <w:pPr>
            <w:pStyle w:val="TOCHeading"/>
          </w:pPr>
          <w:r>
            <w:t>Contents</w:t>
          </w:r>
        </w:p>
        <w:p w:rsidR="00917C91" w:rsidRDefault="009A4CF0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45376" w:history="1">
            <w:r w:rsidR="00917C91" w:rsidRPr="00FA6D0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17C91" w:rsidRPr="00FA6D0C">
              <w:rPr>
                <w:rStyle w:val="Hyperlink"/>
                <w:noProof/>
              </w:rPr>
              <w:t>Introduction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_Toc425245376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3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77" w:history="1">
            <w:r w:rsidR="00917C91" w:rsidRPr="00FA6D0C">
              <w:rPr>
                <w:rStyle w:val="Hyperlink"/>
                <w:noProof/>
              </w:rPr>
              <w:t>1.1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Purpose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_Toc425245377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3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78" w:history="1">
            <w:r w:rsidR="00917C91" w:rsidRPr="00FA6D0C">
              <w:rPr>
                <w:rStyle w:val="Hyperlink"/>
                <w:noProof/>
              </w:rPr>
              <w:t>1.2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Terms Used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_Toc425245378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3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79" w:history="1">
            <w:r w:rsidR="00917C91" w:rsidRPr="00FA6D0C">
              <w:rPr>
                <w:rStyle w:val="Hyperlink"/>
                <w:noProof/>
              </w:rPr>
              <w:t>1.3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External Documents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_Toc425245379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3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80" w:history="1">
            <w:r w:rsidR="00917C91" w:rsidRPr="00FA6D0C">
              <w:rPr>
                <w:rStyle w:val="Hyperlink"/>
                <w:noProof/>
              </w:rPr>
              <w:t>1.4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List of Fixes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_Toc425245380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4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25245381" w:history="1">
            <w:r w:rsidR="00917C91" w:rsidRPr="00FA6D0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17C91" w:rsidRPr="00FA6D0C">
              <w:rPr>
                <w:rStyle w:val="Hyperlink"/>
                <w:noProof/>
              </w:rPr>
              <w:t>EDGIS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_Toc425245381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6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82" w:history="1">
            <w:r w:rsidR="00917C91" w:rsidRPr="00FA6D0C">
              <w:rPr>
                <w:rStyle w:val="Hyperlink"/>
                <w:noProof/>
              </w:rPr>
              <w:t>2.1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Open a Database Connection in ArcCatalog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_Toc425245382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6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83" w:history="1">
            <w:r w:rsidR="00917C91" w:rsidRPr="00FA6D0C">
              <w:rPr>
                <w:rStyle w:val="Hyperlink"/>
                <w:noProof/>
              </w:rPr>
              <w:t>2.2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20804: Update Temperature Indicator Alias on DuctDef/Duct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_Toc425245383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7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84" w:history="1">
            <w:r w:rsidR="00917C91" w:rsidRPr="00FA6D0C">
              <w:rPr>
                <w:rStyle w:val="Hyperlink"/>
                <w:noProof/>
              </w:rPr>
              <w:t>2.3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21914: Correct 50 Scale Conduit Annotation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_Toc425245384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8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85" w:history="1">
            <w:r w:rsidR="00917C91" w:rsidRPr="00FA6D0C">
              <w:rPr>
                <w:rStyle w:val="Hyperlink"/>
                <w:noProof/>
              </w:rPr>
              <w:t>2.4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22051: Update DUCTPOSITION to conductor info for neutrals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_Toc425245385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9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86" w:history="1">
            <w:r w:rsidR="00917C91" w:rsidRPr="00FA6D0C">
              <w:rPr>
                <w:rStyle w:val="Hyperlink"/>
                <w:noProof/>
              </w:rPr>
              <w:t>2.5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22098: Configure vaults for use by ArcFM Locator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_Toc425245386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11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87" w:history="1">
            <w:r w:rsidR="00917C91" w:rsidRPr="00FA6D0C">
              <w:rPr>
                <w:rStyle w:val="Hyperlink"/>
                <w:noProof/>
              </w:rPr>
              <w:t>2.6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22219: Update 50 Scale Neutral Annotation to use LABELTEXT field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_Toc425245387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12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88" w:history="1">
            <w:r w:rsidR="00917C91" w:rsidRPr="00FA6D0C">
              <w:rPr>
                <w:rStyle w:val="Hyperlink"/>
                <w:noProof/>
              </w:rPr>
              <w:t>2.7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22488: Configure Deactivated LabelText AU on Deactivatable Features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_Toc425245388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13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89" w:history="1">
            <w:r w:rsidR="00917C91" w:rsidRPr="00FA6D0C">
              <w:rPr>
                <w:rStyle w:val="Hyperlink"/>
                <w:noProof/>
              </w:rPr>
              <w:t>2.8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22497: Fault Indicator Field Property Changes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_Toc425245389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14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90" w:history="1">
            <w:r w:rsidR="00917C91" w:rsidRPr="00FA6D0C">
              <w:rPr>
                <w:rStyle w:val="Hyperlink"/>
                <w:noProof/>
              </w:rPr>
              <w:t>2.9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22503: Assign PGE Preserve Anno Angle to DCRectifierAnno Subtype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_Toc425245390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18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60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91" w:history="1">
            <w:r w:rsidR="00917C91" w:rsidRPr="00FA6D0C">
              <w:rPr>
                <w:rStyle w:val="Hyperlink"/>
                <w:noProof/>
              </w:rPr>
              <w:t>2.10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DM 9.7 Add FEEDERTYPE Field to Schematics Feature Classes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_Toc425245391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19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2"/>
            <w:tabs>
              <w:tab w:val="left" w:pos="60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5245392" w:history="1">
            <w:r w:rsidR="00917C91" w:rsidRPr="00FA6D0C">
              <w:rPr>
                <w:rStyle w:val="Hyperlink"/>
                <w:noProof/>
              </w:rPr>
              <w:t>2.11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917C91" w:rsidRPr="00FA6D0C">
              <w:rPr>
                <w:rStyle w:val="Hyperlink"/>
                <w:noProof/>
              </w:rPr>
              <w:t>Update Data Model Version Table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_Toc425245392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20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17C91" w:rsidRDefault="00563646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25245393" w:history="1">
            <w:r w:rsidR="00917C91" w:rsidRPr="00FA6D0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917C9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17C91" w:rsidRPr="00FA6D0C">
              <w:rPr>
                <w:rStyle w:val="Hyperlink"/>
                <w:noProof/>
              </w:rPr>
              <w:t>Known Issues</w:t>
            </w:r>
            <w:r w:rsidR="00917C91">
              <w:rPr>
                <w:noProof/>
                <w:webHidden/>
              </w:rPr>
              <w:tab/>
            </w:r>
            <w:r w:rsidR="00917C91">
              <w:rPr>
                <w:noProof/>
                <w:webHidden/>
              </w:rPr>
              <w:fldChar w:fldCharType="begin"/>
            </w:r>
            <w:r w:rsidR="00917C91">
              <w:rPr>
                <w:noProof/>
                <w:webHidden/>
              </w:rPr>
              <w:instrText xml:space="preserve"> PAGEREF _Toc425245393 \h </w:instrText>
            </w:r>
            <w:r w:rsidR="00917C91">
              <w:rPr>
                <w:noProof/>
                <w:webHidden/>
              </w:rPr>
            </w:r>
            <w:r w:rsidR="00917C91">
              <w:rPr>
                <w:noProof/>
                <w:webHidden/>
              </w:rPr>
              <w:fldChar w:fldCharType="separate"/>
            </w:r>
            <w:r w:rsidR="00917C91">
              <w:rPr>
                <w:noProof/>
                <w:webHidden/>
              </w:rPr>
              <w:t>21</w:t>
            </w:r>
            <w:r w:rsidR="00917C91">
              <w:rPr>
                <w:noProof/>
                <w:webHidden/>
              </w:rPr>
              <w:fldChar w:fldCharType="end"/>
            </w:r>
          </w:hyperlink>
        </w:p>
        <w:p w:rsidR="009A4CF0" w:rsidRDefault="009A4CF0">
          <w:r>
            <w:rPr>
              <w:b/>
              <w:bCs/>
              <w:noProof/>
            </w:rPr>
            <w:fldChar w:fldCharType="end"/>
          </w:r>
        </w:p>
      </w:sdtContent>
    </w:sdt>
    <w:p w:rsidR="009A4CF0" w:rsidRPr="009A4CF0" w:rsidRDefault="009A4CF0" w:rsidP="009A4CF0"/>
    <w:p w:rsidR="00254265" w:rsidRDefault="00254265" w:rsidP="00F8748B">
      <w:pPr>
        <w:pStyle w:val="Heading1"/>
        <w:numPr>
          <w:ilvl w:val="0"/>
          <w:numId w:val="1"/>
        </w:numPr>
      </w:pPr>
      <w:bookmarkStart w:id="11" w:name="_Toc334433090"/>
      <w:bookmarkStart w:id="12" w:name="_Toc334628064"/>
      <w:bookmarkStart w:id="13" w:name="_Toc335724840"/>
      <w:bookmarkStart w:id="14" w:name="_Toc335725043"/>
      <w:bookmarkStart w:id="15" w:name="_Custom_Geodatabase_Configuration"/>
      <w:bookmarkStart w:id="16" w:name="_Import_ArcFM_XMLS"/>
      <w:bookmarkStart w:id="17" w:name="_Open_a_Database"/>
      <w:bookmarkStart w:id="18" w:name="_Toc425245381"/>
      <w:bookmarkEnd w:id="11"/>
      <w:bookmarkEnd w:id="12"/>
      <w:bookmarkEnd w:id="13"/>
      <w:bookmarkEnd w:id="14"/>
      <w:bookmarkEnd w:id="15"/>
      <w:bookmarkEnd w:id="16"/>
      <w:bookmarkEnd w:id="17"/>
      <w:r>
        <w:lastRenderedPageBreak/>
        <w:t>EDGIS</w:t>
      </w:r>
      <w:bookmarkEnd w:id="18"/>
    </w:p>
    <w:p w:rsidR="000C1B72" w:rsidRDefault="000C1B72" w:rsidP="00254265">
      <w:pPr>
        <w:pStyle w:val="Heading2"/>
      </w:pPr>
      <w:bookmarkStart w:id="19" w:name="_Toc425245382"/>
      <w:r>
        <w:t xml:space="preserve">Open a Database Connection in </w:t>
      </w:r>
      <w:proofErr w:type="spellStart"/>
      <w:r>
        <w:t>ArcCatalog</w:t>
      </w:r>
      <w:bookmarkEnd w:id="19"/>
      <w:proofErr w:type="spellEnd"/>
    </w:p>
    <w:p w:rsidR="000C1B72" w:rsidRDefault="000C1B72" w:rsidP="00590315">
      <w:pPr>
        <w:pStyle w:val="ListParagraph"/>
        <w:numPr>
          <w:ilvl w:val="0"/>
          <w:numId w:val="13"/>
        </w:numPr>
      </w:pPr>
      <w:r>
        <w:t xml:space="preserve">Open </w:t>
      </w:r>
      <w:proofErr w:type="spellStart"/>
      <w:r>
        <w:t>ArcCatalog</w:t>
      </w:r>
      <w:proofErr w:type="spellEnd"/>
      <w:r>
        <w:t>.</w:t>
      </w:r>
    </w:p>
    <w:p w:rsidR="000C1B72" w:rsidRDefault="000C1B72" w:rsidP="000C1B72">
      <w:pPr>
        <w:pStyle w:val="ListParagraph"/>
        <w:ind w:left="1080"/>
      </w:pPr>
    </w:p>
    <w:p w:rsidR="000C1B72" w:rsidRPr="000C1B72" w:rsidRDefault="000C1B72" w:rsidP="00590315">
      <w:pPr>
        <w:pStyle w:val="ListParagraph"/>
        <w:numPr>
          <w:ilvl w:val="0"/>
          <w:numId w:val="13"/>
        </w:numPr>
      </w:pPr>
      <w:r>
        <w:t>Within the Catalog Tree, expand “Database Connections” and open the active connection for this process. This is the connection that is referenced in the change request associated wi</w:t>
      </w:r>
      <w:r w:rsidR="00253EFC">
        <w:t>th this document (&lt;DB name&gt;</w:t>
      </w:r>
      <w:r>
        <w:t>)</w:t>
      </w:r>
      <w:r w:rsidR="00253EFC">
        <w:t>. If this connection does not exist, create the connection as the EDGIS user and alter the name to the format specified.</w:t>
      </w:r>
    </w:p>
    <w:p w:rsidR="00254265" w:rsidRPr="00CC7DD4" w:rsidRDefault="000C1B72" w:rsidP="00CC7DD4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  <w:bookmarkStart w:id="20" w:name="_Custom_ArcFM_Login"/>
      <w:bookmarkStart w:id="21" w:name="_Ref361774832"/>
      <w:bookmarkStart w:id="22" w:name="_Toc361847155"/>
      <w:bookmarkEnd w:id="20"/>
    </w:p>
    <w:p w:rsidR="00694D5E" w:rsidRDefault="005072AF" w:rsidP="00694D5E">
      <w:pPr>
        <w:pStyle w:val="Heading2"/>
      </w:pPr>
      <w:bookmarkStart w:id="23" w:name="_Toc425245383"/>
      <w:bookmarkStart w:id="24" w:name="_Ref362457651"/>
      <w:r>
        <w:lastRenderedPageBreak/>
        <w:t>23003</w:t>
      </w:r>
      <w:r w:rsidR="0040276D">
        <w:t xml:space="preserve">: </w:t>
      </w:r>
      <w:bookmarkEnd w:id="23"/>
      <w:r w:rsidRPr="005072AF">
        <w:t xml:space="preserve">PAR 108325: </w:t>
      </w:r>
      <w:proofErr w:type="spellStart"/>
      <w:r w:rsidRPr="005072AF">
        <w:t>SubsurfaceStructure</w:t>
      </w:r>
      <w:proofErr w:type="spellEnd"/>
      <w:r w:rsidRPr="005072AF">
        <w:t xml:space="preserve"> attribute increase size from string 5 to 25</w:t>
      </w:r>
    </w:p>
    <w:p w:rsidR="00694D5E" w:rsidRDefault="00694D5E" w:rsidP="00694D5E">
      <w:pPr>
        <w:pStyle w:val="ListParagraph"/>
        <w:ind w:left="1080"/>
      </w:pPr>
    </w:p>
    <w:p w:rsidR="00694D5E" w:rsidRDefault="00694D5E" w:rsidP="00694D5E">
      <w:pPr>
        <w:pStyle w:val="ListParagraph"/>
        <w:numPr>
          <w:ilvl w:val="0"/>
          <w:numId w:val="42"/>
        </w:numPr>
      </w:pPr>
      <w:r>
        <w:t xml:space="preserve">Download the zip file attached </w:t>
      </w:r>
      <w:r w:rsidR="00253EFC">
        <w:t>to the TFS</w:t>
      </w:r>
    </w:p>
    <w:p w:rsidR="00694D5E" w:rsidRDefault="00253EFC" w:rsidP="00694D5E">
      <w:pPr>
        <w:pStyle w:val="ListParagraph"/>
        <w:numPr>
          <w:ilvl w:val="0"/>
          <w:numId w:val="42"/>
        </w:numPr>
      </w:pPr>
      <w:r>
        <w:t>Extract the zip file to under the temp directory on the c drive or d drive.</w:t>
      </w:r>
    </w:p>
    <w:p w:rsidR="00253EFC" w:rsidRDefault="00253EFC" w:rsidP="00694D5E">
      <w:pPr>
        <w:pStyle w:val="ListParagraph"/>
        <w:numPr>
          <w:ilvl w:val="0"/>
          <w:numId w:val="42"/>
        </w:numPr>
      </w:pPr>
      <w:r>
        <w:t>Edit the batch file and replace the following:</w:t>
      </w:r>
    </w:p>
    <w:p w:rsidR="00253EFC" w:rsidRDefault="00253EFC" w:rsidP="00253EFC">
      <w:pPr>
        <w:pStyle w:val="ListParagraph"/>
        <w:numPr>
          <w:ilvl w:val="1"/>
          <w:numId w:val="42"/>
        </w:numPr>
      </w:pPr>
      <w:r>
        <w:t>Change this line to the correct connection name:</w:t>
      </w:r>
    </w:p>
    <w:p w:rsidR="00253EFC" w:rsidRDefault="00253EFC" w:rsidP="00253EFC">
      <w:pPr>
        <w:pStyle w:val="ListParagraph"/>
        <w:ind w:left="1620"/>
      </w:pPr>
      <w:proofErr w:type="gramStart"/>
      <w:r w:rsidRPr="00253EFC">
        <w:t>set</w:t>
      </w:r>
      <w:proofErr w:type="gramEnd"/>
      <w:r w:rsidRPr="00253EFC">
        <w:t xml:space="preserve"> SCRIPT_GDB_LOCATION=Database Connections\\</w:t>
      </w:r>
      <w:r w:rsidRPr="002B6426">
        <w:rPr>
          <w:b/>
        </w:rPr>
        <w:t>lbgisq1q.sde</w:t>
      </w:r>
    </w:p>
    <w:p w:rsidR="00253EFC" w:rsidRDefault="00253EFC" w:rsidP="00253EFC">
      <w:pPr>
        <w:pStyle w:val="ListParagraph"/>
        <w:numPr>
          <w:ilvl w:val="1"/>
          <w:numId w:val="42"/>
        </w:numPr>
      </w:pPr>
      <w:r>
        <w:t>Find the following and replace the password and database:</w:t>
      </w:r>
    </w:p>
    <w:p w:rsidR="00253EFC" w:rsidRDefault="002B6426" w:rsidP="00253EFC">
      <w:pPr>
        <w:pStyle w:val="ListParagraph"/>
        <w:ind w:left="1620"/>
        <w:rPr>
          <w:b/>
        </w:rPr>
      </w:pPr>
      <w:proofErr w:type="gramStart"/>
      <w:r w:rsidRPr="002B6426">
        <w:t>set</w:t>
      </w:r>
      <w:proofErr w:type="gramEnd"/>
      <w:r w:rsidRPr="002B6426">
        <w:t xml:space="preserve"> SCRIPT_SQL_CONNECTION=</w:t>
      </w:r>
      <w:proofErr w:type="spellStart"/>
      <w:r w:rsidRPr="002B6426">
        <w:t>edgis</w:t>
      </w:r>
      <w:proofErr w:type="spellEnd"/>
      <w:r w:rsidRPr="002B6426">
        <w:t>/</w:t>
      </w:r>
      <w:r w:rsidRPr="002B6426">
        <w:rPr>
          <w:b/>
        </w:rPr>
        <w:t>edgis!Q1Qi@lbgisq1q</w:t>
      </w:r>
    </w:p>
    <w:p w:rsidR="002D12A0" w:rsidRDefault="002D12A0">
      <w:pPr>
        <w:rPr>
          <w:b/>
        </w:rPr>
      </w:pPr>
      <w:r>
        <w:rPr>
          <w:b/>
        </w:rPr>
        <w:br w:type="page"/>
      </w:r>
    </w:p>
    <w:p w:rsidR="008148FC" w:rsidRDefault="008148FC" w:rsidP="00253EFC">
      <w:pPr>
        <w:pStyle w:val="ListParagraph"/>
        <w:ind w:left="1620"/>
        <w:rPr>
          <w:b/>
        </w:rPr>
      </w:pPr>
    </w:p>
    <w:p w:rsidR="008148FC" w:rsidRDefault="004325AB" w:rsidP="004325AB">
      <w:pPr>
        <w:pStyle w:val="Heading2"/>
      </w:pPr>
      <w:r>
        <w:t>230</w:t>
      </w:r>
      <w:r w:rsidR="008148FC">
        <w:t>3</w:t>
      </w:r>
      <w:r>
        <w:t>2</w:t>
      </w:r>
      <w:r w:rsidR="008148FC">
        <w:t xml:space="preserve">: </w:t>
      </w:r>
      <w:r w:rsidRPr="004325AB">
        <w:t xml:space="preserve">Fix the PGE Circuit Color Domain </w:t>
      </w:r>
    </w:p>
    <w:p w:rsidR="008148FC" w:rsidRDefault="008148FC" w:rsidP="008148FC">
      <w:pPr>
        <w:pStyle w:val="ListParagraph"/>
        <w:ind w:left="1080"/>
      </w:pPr>
    </w:p>
    <w:p w:rsidR="008148FC" w:rsidRDefault="004325AB" w:rsidP="004325AB">
      <w:pPr>
        <w:pStyle w:val="ListParagraph"/>
        <w:numPr>
          <w:ilvl w:val="0"/>
          <w:numId w:val="43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 and connect as the EDGIS user to the database to be changed</w:t>
      </w:r>
    </w:p>
    <w:p w:rsidR="008148FC" w:rsidRDefault="004325AB" w:rsidP="004325AB">
      <w:pPr>
        <w:pStyle w:val="ListParagraph"/>
        <w:numPr>
          <w:ilvl w:val="0"/>
          <w:numId w:val="43"/>
        </w:numPr>
      </w:pPr>
      <w:r>
        <w:t>Right clic</w:t>
      </w:r>
      <w:r w:rsidR="008F5F7C">
        <w:t xml:space="preserve">k on the connection and choose </w:t>
      </w:r>
      <w:r w:rsidR="0070494A">
        <w:t>properties</w:t>
      </w:r>
    </w:p>
    <w:p w:rsidR="0070494A" w:rsidRDefault="0070494A" w:rsidP="004325AB">
      <w:pPr>
        <w:pStyle w:val="ListParagraph"/>
        <w:numPr>
          <w:ilvl w:val="0"/>
          <w:numId w:val="43"/>
        </w:numPr>
      </w:pPr>
      <w:r>
        <w:t>Select the domains tab</w:t>
      </w:r>
      <w:r w:rsidR="002D12A0">
        <w:t xml:space="preserve"> and select the PGE Circuit Color domain:</w:t>
      </w:r>
    </w:p>
    <w:p w:rsidR="002B6426" w:rsidRDefault="002D12A0" w:rsidP="00253EFC">
      <w:pPr>
        <w:pStyle w:val="ListParagraph"/>
        <w:ind w:left="1620"/>
      </w:pPr>
      <w:r>
        <w:rPr>
          <w:noProof/>
        </w:rPr>
        <w:drawing>
          <wp:inline distT="0" distB="0" distL="0" distR="0">
            <wp:extent cx="453390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A0" w:rsidRDefault="002D12A0" w:rsidP="00253EFC">
      <w:pPr>
        <w:pStyle w:val="ListParagraph"/>
        <w:ind w:left="1620"/>
      </w:pPr>
    </w:p>
    <w:p w:rsidR="002D12A0" w:rsidRDefault="002D12A0" w:rsidP="002D12A0">
      <w:pPr>
        <w:pStyle w:val="ListParagraph"/>
        <w:numPr>
          <w:ilvl w:val="0"/>
          <w:numId w:val="43"/>
        </w:numPr>
      </w:pPr>
      <w:r>
        <w:t xml:space="preserve">Empty out the CODE and Description list by selecting each code one at a time and hitting the delete key, </w:t>
      </w:r>
      <w:proofErr w:type="gramStart"/>
      <w:r>
        <w:t>then</w:t>
      </w:r>
      <w:proofErr w:type="gramEnd"/>
      <w:r>
        <w:t xml:space="preserve"> hit the Apply Button.</w:t>
      </w:r>
    </w:p>
    <w:p w:rsidR="002D12A0" w:rsidRDefault="002D12A0" w:rsidP="002D12A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51485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A0" w:rsidRDefault="002D12A0" w:rsidP="002D12A0">
      <w:pPr>
        <w:pStyle w:val="ListParagraph"/>
        <w:ind w:left="1080"/>
      </w:pPr>
    </w:p>
    <w:p w:rsidR="002D12A0" w:rsidRDefault="00B13C16" w:rsidP="00B13C16">
      <w:pPr>
        <w:pStyle w:val="ListParagraph"/>
        <w:numPr>
          <w:ilvl w:val="0"/>
          <w:numId w:val="43"/>
        </w:numPr>
      </w:pPr>
      <w:r w:rsidRPr="00B13C16">
        <w:t>Add the following code and description values.  The code and de</w:t>
      </w:r>
      <w:r>
        <w:t>scription are the same for each:</w:t>
      </w:r>
    </w:p>
    <w:p w:rsidR="00B13C16" w:rsidRDefault="00B13C16" w:rsidP="00B13C16">
      <w:pPr>
        <w:ind w:left="1260"/>
      </w:pPr>
      <w:r>
        <w:t>Blue</w:t>
      </w:r>
    </w:p>
    <w:p w:rsidR="00B13C16" w:rsidRDefault="00B13C16" w:rsidP="00B13C16">
      <w:pPr>
        <w:ind w:left="1260"/>
      </w:pPr>
      <w:r>
        <w:t>Brown</w:t>
      </w:r>
    </w:p>
    <w:p w:rsidR="00B13C16" w:rsidRDefault="00B13C16" w:rsidP="00B13C16">
      <w:pPr>
        <w:ind w:left="1260"/>
      </w:pPr>
      <w:r>
        <w:t>Dark Blue</w:t>
      </w:r>
    </w:p>
    <w:p w:rsidR="00B13C16" w:rsidRDefault="00B13C16" w:rsidP="00B13C16">
      <w:pPr>
        <w:ind w:left="1260"/>
      </w:pPr>
      <w:r>
        <w:t>Dark Pastel Purple</w:t>
      </w:r>
    </w:p>
    <w:p w:rsidR="00B13C16" w:rsidRDefault="00B13C16" w:rsidP="00B13C16">
      <w:pPr>
        <w:ind w:left="1260"/>
      </w:pPr>
      <w:r>
        <w:t>Dark Pastel Red</w:t>
      </w:r>
    </w:p>
    <w:p w:rsidR="00B13C16" w:rsidRDefault="00B13C16" w:rsidP="00B13C16">
      <w:pPr>
        <w:ind w:left="1260"/>
      </w:pPr>
      <w:r>
        <w:t>Ginger Pink</w:t>
      </w:r>
    </w:p>
    <w:p w:rsidR="00B13C16" w:rsidRDefault="00B13C16" w:rsidP="00B13C16">
      <w:pPr>
        <w:ind w:left="1260"/>
      </w:pPr>
      <w:r>
        <w:t>Green</w:t>
      </w:r>
    </w:p>
    <w:p w:rsidR="00B13C16" w:rsidRDefault="00B13C16" w:rsidP="00B13C16">
      <w:pPr>
        <w:ind w:left="1260"/>
      </w:pPr>
      <w:r>
        <w:t>Grey</w:t>
      </w:r>
    </w:p>
    <w:p w:rsidR="00B13C16" w:rsidRDefault="00B13C16" w:rsidP="00B13C16">
      <w:pPr>
        <w:ind w:left="1260"/>
      </w:pPr>
      <w:r>
        <w:t>Light Pastel Green</w:t>
      </w:r>
    </w:p>
    <w:p w:rsidR="00B13C16" w:rsidRDefault="00B13C16" w:rsidP="00B13C16">
      <w:pPr>
        <w:ind w:left="1260"/>
      </w:pPr>
      <w:r>
        <w:t>Light Purple</w:t>
      </w:r>
    </w:p>
    <w:p w:rsidR="00B13C16" w:rsidRDefault="00B13C16" w:rsidP="00B13C16">
      <w:pPr>
        <w:ind w:left="1260"/>
      </w:pPr>
      <w:r>
        <w:t>Lime Green</w:t>
      </w:r>
    </w:p>
    <w:p w:rsidR="00B13C16" w:rsidRDefault="00B13C16" w:rsidP="00B13C16">
      <w:pPr>
        <w:ind w:left="1260"/>
      </w:pPr>
      <w:r>
        <w:t>Orange</w:t>
      </w:r>
    </w:p>
    <w:p w:rsidR="00B13C16" w:rsidRDefault="00B13C16" w:rsidP="00B13C16">
      <w:pPr>
        <w:ind w:left="1260"/>
      </w:pPr>
      <w:r>
        <w:lastRenderedPageBreak/>
        <w:t>Pastel Blue</w:t>
      </w:r>
    </w:p>
    <w:p w:rsidR="00B13C16" w:rsidRDefault="00B13C16" w:rsidP="00B13C16">
      <w:pPr>
        <w:ind w:left="1260"/>
      </w:pPr>
      <w:r>
        <w:t>Pastel Green</w:t>
      </w:r>
    </w:p>
    <w:p w:rsidR="00B13C16" w:rsidRDefault="00B13C16" w:rsidP="00B13C16">
      <w:pPr>
        <w:ind w:left="1260"/>
      </w:pPr>
      <w:r>
        <w:t>Pastel Orange</w:t>
      </w:r>
    </w:p>
    <w:p w:rsidR="00B13C16" w:rsidRDefault="00B13C16" w:rsidP="00B13C16">
      <w:pPr>
        <w:ind w:left="1260"/>
      </w:pPr>
      <w:r>
        <w:t>Pastel Purple</w:t>
      </w:r>
    </w:p>
    <w:p w:rsidR="00B13C16" w:rsidRDefault="00B13C16" w:rsidP="00B13C16">
      <w:pPr>
        <w:ind w:left="1260"/>
      </w:pPr>
      <w:r>
        <w:t>Pastel Red</w:t>
      </w:r>
    </w:p>
    <w:p w:rsidR="00B13C16" w:rsidRDefault="00B13C16" w:rsidP="00B13C16">
      <w:pPr>
        <w:ind w:left="1260"/>
      </w:pPr>
      <w:r>
        <w:t>Pink</w:t>
      </w:r>
    </w:p>
    <w:p w:rsidR="00B13C16" w:rsidRDefault="00B13C16" w:rsidP="00B13C16">
      <w:pPr>
        <w:ind w:left="1260"/>
      </w:pPr>
      <w:r>
        <w:t>Purple</w:t>
      </w:r>
    </w:p>
    <w:p w:rsidR="00B13C16" w:rsidRDefault="00B13C16" w:rsidP="00B13C16">
      <w:pPr>
        <w:ind w:left="1260"/>
      </w:pPr>
      <w:r>
        <w:t>Yellow</w:t>
      </w:r>
    </w:p>
    <w:p w:rsidR="00B13C16" w:rsidRDefault="009804E3" w:rsidP="009804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86275" cy="527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E3" w:rsidRDefault="009804E3" w:rsidP="002D12A0">
      <w:pPr>
        <w:pStyle w:val="ListParagraph"/>
        <w:numPr>
          <w:ilvl w:val="0"/>
          <w:numId w:val="43"/>
        </w:numPr>
      </w:pPr>
      <w:r>
        <w:t>After verifying the code and descriptions hit the OK button</w:t>
      </w:r>
    </w:p>
    <w:p w:rsidR="002D12A0" w:rsidRDefault="002D12A0" w:rsidP="00253EFC">
      <w:pPr>
        <w:pStyle w:val="ListParagraph"/>
        <w:ind w:left="1620"/>
      </w:pPr>
    </w:p>
    <w:p w:rsidR="00253EFC" w:rsidRPr="000C1B72" w:rsidRDefault="00253EFC" w:rsidP="00253EFC">
      <w:pPr>
        <w:pStyle w:val="ListParagraph"/>
        <w:ind w:left="1620"/>
      </w:pPr>
    </w:p>
    <w:p w:rsidR="00035C21" w:rsidRDefault="00694D5E" w:rsidP="00694D5E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882200" w:rsidRPr="00EC0795" w:rsidRDefault="009F4373" w:rsidP="009F4373">
      <w:pPr>
        <w:pStyle w:val="Heading2"/>
      </w:pPr>
      <w:bookmarkStart w:id="25" w:name="_Toc425245392"/>
      <w:r>
        <w:lastRenderedPageBreak/>
        <w:t xml:space="preserve">23059:  </w:t>
      </w:r>
      <w:r w:rsidRPr="009F4373">
        <w:t xml:space="preserve">Make the Subtype Field Visible for </w:t>
      </w:r>
      <w:proofErr w:type="spellStart"/>
      <w:r w:rsidRPr="009F4373">
        <w:t>PriOHConductorInfo</w:t>
      </w:r>
      <w:proofErr w:type="spellEnd"/>
    </w:p>
    <w:p w:rsidR="00882200" w:rsidRDefault="00882200" w:rsidP="00882200">
      <w:pPr>
        <w:rPr>
          <w:rFonts w:cs="Arial"/>
          <w:b/>
        </w:rPr>
      </w:pPr>
    </w:p>
    <w:p w:rsidR="00882200" w:rsidRDefault="00882200" w:rsidP="00882200">
      <w:pPr>
        <w:rPr>
          <w:rFonts w:cs="Arial"/>
          <w:b/>
        </w:rPr>
      </w:pPr>
      <w:r>
        <w:rPr>
          <w:rFonts w:cs="Arial"/>
          <w:b/>
        </w:rPr>
        <w:tab/>
      </w:r>
      <w:r w:rsidRPr="00EC0795">
        <w:rPr>
          <w:rFonts w:cs="Arial"/>
          <w:b/>
        </w:rPr>
        <w:t>Database Configuration:</w:t>
      </w:r>
    </w:p>
    <w:p w:rsidR="00882200" w:rsidRPr="00EC0795" w:rsidRDefault="00882200" w:rsidP="00882200">
      <w:pPr>
        <w:rPr>
          <w:rFonts w:cs="Arial"/>
          <w:b/>
        </w:rPr>
      </w:pPr>
    </w:p>
    <w:p w:rsidR="00882200" w:rsidRDefault="00882200" w:rsidP="00882200">
      <w:pPr>
        <w:numPr>
          <w:ilvl w:val="0"/>
          <w:numId w:val="16"/>
        </w:numPr>
        <w:rPr>
          <w:rFonts w:cs="Arial"/>
        </w:rPr>
      </w:pPr>
      <w:r w:rsidRPr="00EC0795">
        <w:rPr>
          <w:rFonts w:cs="Arial"/>
        </w:rPr>
        <w:t xml:space="preserve">Open </w:t>
      </w:r>
      <w:proofErr w:type="spellStart"/>
      <w:r w:rsidR="009F4373">
        <w:rPr>
          <w:rFonts w:cs="Arial"/>
        </w:rPr>
        <w:t>ArcCatalog</w:t>
      </w:r>
      <w:proofErr w:type="spellEnd"/>
      <w:r w:rsidR="009F4373">
        <w:rPr>
          <w:rFonts w:cs="Arial"/>
        </w:rPr>
        <w:t xml:space="preserve"> and connect to the database to change as the EDGIS user</w:t>
      </w:r>
      <w:r w:rsidRPr="00EC0795">
        <w:rPr>
          <w:rFonts w:cs="Arial"/>
        </w:rPr>
        <w:t>.</w:t>
      </w:r>
    </w:p>
    <w:p w:rsidR="00882200" w:rsidRDefault="00444652" w:rsidP="00882200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For each of the following tables, do the steps below:</w:t>
      </w:r>
    </w:p>
    <w:p w:rsidR="00B643EF" w:rsidRPr="00B643EF" w:rsidRDefault="00B643EF" w:rsidP="00B643EF">
      <w:pPr>
        <w:ind w:left="720"/>
        <w:rPr>
          <w:rFonts w:cs="Arial"/>
          <w:sz w:val="22"/>
        </w:rPr>
      </w:pPr>
      <w:proofErr w:type="spellStart"/>
      <w:r w:rsidRPr="00B643EF">
        <w:rPr>
          <w:rFonts w:cs="Arial"/>
          <w:sz w:val="22"/>
        </w:rPr>
        <w:t>PriOHConductorInfo</w:t>
      </w:r>
      <w:proofErr w:type="spellEnd"/>
    </w:p>
    <w:p w:rsidR="00B643EF" w:rsidRPr="00B643EF" w:rsidRDefault="00B643EF" w:rsidP="00B643EF">
      <w:pPr>
        <w:ind w:left="720"/>
        <w:rPr>
          <w:rFonts w:cs="Arial"/>
          <w:sz w:val="22"/>
        </w:rPr>
      </w:pPr>
      <w:proofErr w:type="spellStart"/>
      <w:r w:rsidRPr="00B643EF">
        <w:rPr>
          <w:rFonts w:cs="Arial"/>
          <w:sz w:val="22"/>
        </w:rPr>
        <w:t>PriUGConductorInfo</w:t>
      </w:r>
      <w:proofErr w:type="spellEnd"/>
    </w:p>
    <w:p w:rsidR="00B643EF" w:rsidRPr="00B643EF" w:rsidRDefault="00B643EF" w:rsidP="00B643EF">
      <w:pPr>
        <w:ind w:left="720"/>
        <w:rPr>
          <w:rFonts w:cs="Arial"/>
          <w:sz w:val="22"/>
        </w:rPr>
      </w:pPr>
      <w:proofErr w:type="spellStart"/>
      <w:r w:rsidRPr="00B643EF">
        <w:rPr>
          <w:rFonts w:cs="Arial"/>
          <w:sz w:val="22"/>
        </w:rPr>
        <w:t>SecOHConductorInfo</w:t>
      </w:r>
      <w:proofErr w:type="spellEnd"/>
    </w:p>
    <w:p w:rsidR="00B643EF" w:rsidRDefault="00B643EF" w:rsidP="00B643EF">
      <w:pPr>
        <w:ind w:left="720"/>
        <w:rPr>
          <w:rFonts w:cs="Arial"/>
        </w:rPr>
      </w:pPr>
      <w:proofErr w:type="spellStart"/>
      <w:r w:rsidRPr="00B643EF">
        <w:rPr>
          <w:rFonts w:cs="Arial"/>
          <w:sz w:val="22"/>
        </w:rPr>
        <w:t>SecUGConductorInfo</w:t>
      </w:r>
      <w:proofErr w:type="spellEnd"/>
    </w:p>
    <w:p w:rsidR="00B643EF" w:rsidRDefault="00B643EF" w:rsidP="00B643EF">
      <w:pPr>
        <w:ind w:left="720"/>
        <w:rPr>
          <w:rFonts w:cs="Arial"/>
        </w:rPr>
      </w:pPr>
    </w:p>
    <w:p w:rsidR="00882200" w:rsidRDefault="00444652" w:rsidP="00882200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 xml:space="preserve">Right Click on the table and select </w:t>
      </w:r>
      <w:proofErr w:type="spellStart"/>
      <w:r>
        <w:rPr>
          <w:rFonts w:cs="Arial"/>
        </w:rPr>
        <w:t>ArcFM</w:t>
      </w:r>
      <w:proofErr w:type="spellEnd"/>
      <w:r>
        <w:rPr>
          <w:rFonts w:cs="Arial"/>
        </w:rPr>
        <w:t xml:space="preserve"> Properties</w:t>
      </w:r>
    </w:p>
    <w:p w:rsidR="00444652" w:rsidRDefault="00444652" w:rsidP="00882200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Select the “Field Info” tab</w:t>
      </w:r>
    </w:p>
    <w:p w:rsidR="00444652" w:rsidRDefault="00444652" w:rsidP="00882200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Make sure the subtype is set to &lt;All&gt;</w:t>
      </w:r>
    </w:p>
    <w:p w:rsidR="00444652" w:rsidRDefault="00444652" w:rsidP="00882200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Choose the field: SUBTYPECD</w:t>
      </w:r>
    </w:p>
    <w:p w:rsidR="00444652" w:rsidRDefault="00444652" w:rsidP="00444652">
      <w:pPr>
        <w:ind w:left="72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B6F5BCD" wp14:editId="5A21BDA2">
            <wp:extent cx="3457575" cy="430342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3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00" w:rsidRDefault="00444652" w:rsidP="00882200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 xml:space="preserve">Change the visible </w:t>
      </w:r>
      <w:proofErr w:type="spellStart"/>
      <w:r>
        <w:rPr>
          <w:rFonts w:cs="Arial"/>
        </w:rPr>
        <w:t>propertie</w:t>
      </w:r>
      <w:proofErr w:type="spellEnd"/>
      <w:r>
        <w:rPr>
          <w:rFonts w:cs="Arial"/>
        </w:rPr>
        <w:t xml:space="preserve"> to YES</w:t>
      </w:r>
    </w:p>
    <w:p w:rsidR="00882200" w:rsidRDefault="00444652" w:rsidP="00882200">
      <w:pPr>
        <w:numPr>
          <w:ilvl w:val="0"/>
          <w:numId w:val="16"/>
        </w:numPr>
        <w:rPr>
          <w:rFonts w:cs="Arial"/>
        </w:rPr>
      </w:pPr>
      <w:r>
        <w:rPr>
          <w:rFonts w:cs="Arial"/>
        </w:rPr>
        <w:t>Click OK</w:t>
      </w:r>
    </w:p>
    <w:p w:rsidR="00882200" w:rsidRDefault="00882200" w:rsidP="00882200">
      <w:pPr>
        <w:rPr>
          <w:rFonts w:cs="Arial"/>
        </w:rPr>
      </w:pPr>
    </w:p>
    <w:p w:rsidR="00882200" w:rsidRDefault="00882200" w:rsidP="00882200">
      <w:pPr>
        <w:rPr>
          <w:rFonts w:cs="Arial"/>
        </w:rPr>
      </w:pPr>
    </w:p>
    <w:p w:rsidR="00B643EF" w:rsidRDefault="00B643EF" w:rsidP="00882200">
      <w:pPr>
        <w:rPr>
          <w:rFonts w:cs="Arial"/>
        </w:rPr>
      </w:pPr>
    </w:p>
    <w:p w:rsidR="00B643EF" w:rsidRDefault="00B643EF" w:rsidP="00882200">
      <w:pPr>
        <w:rPr>
          <w:rFonts w:cs="Arial"/>
        </w:rPr>
      </w:pPr>
    </w:p>
    <w:p w:rsidR="004C7F7C" w:rsidRPr="00F77482" w:rsidRDefault="004C7F7C" w:rsidP="004C7F7C">
      <w:pPr>
        <w:pStyle w:val="Heading2"/>
      </w:pPr>
      <w:r>
        <w:lastRenderedPageBreak/>
        <w:t xml:space="preserve">23074:  </w:t>
      </w:r>
      <w:r w:rsidRPr="004C7F7C">
        <w:t xml:space="preserve">Assign Subtype to Network Protector in </w:t>
      </w:r>
      <w:proofErr w:type="spellStart"/>
      <w:r w:rsidRPr="004C7F7C">
        <w:t>ArcCatalog</w:t>
      </w:r>
      <w:proofErr w:type="spellEnd"/>
    </w:p>
    <w:p w:rsidR="004C7F7C" w:rsidRDefault="004C7F7C" w:rsidP="00F77482">
      <w:pPr>
        <w:numPr>
          <w:ilvl w:val="0"/>
          <w:numId w:val="46"/>
        </w:numPr>
        <w:rPr>
          <w:rFonts w:cs="Arial"/>
        </w:rPr>
      </w:pPr>
      <w:r w:rsidRPr="00EC0795">
        <w:rPr>
          <w:rFonts w:cs="Arial"/>
        </w:rPr>
        <w:t xml:space="preserve">Open </w:t>
      </w:r>
      <w:proofErr w:type="spellStart"/>
      <w:r>
        <w:rPr>
          <w:rFonts w:cs="Arial"/>
        </w:rPr>
        <w:t>ArcCatalog</w:t>
      </w:r>
      <w:proofErr w:type="spellEnd"/>
      <w:r>
        <w:rPr>
          <w:rFonts w:cs="Arial"/>
        </w:rPr>
        <w:t xml:space="preserve"> and connect to the database to change as the EDGIS user</w:t>
      </w:r>
      <w:r w:rsidRPr="00EC0795">
        <w:rPr>
          <w:rFonts w:cs="Arial"/>
        </w:rPr>
        <w:t>.</w:t>
      </w:r>
    </w:p>
    <w:p w:rsidR="004C7F7C" w:rsidRPr="00F77482" w:rsidRDefault="00F77482" w:rsidP="004C7F7C">
      <w:pPr>
        <w:numPr>
          <w:ilvl w:val="0"/>
          <w:numId w:val="46"/>
        </w:numPr>
        <w:rPr>
          <w:rFonts w:cs="Arial"/>
        </w:rPr>
      </w:pPr>
      <w:r>
        <w:rPr>
          <w:rFonts w:cs="Arial"/>
        </w:rPr>
        <w:t xml:space="preserve">Select the Network Protector </w:t>
      </w:r>
      <w:proofErr w:type="gramStart"/>
      <w:r>
        <w:rPr>
          <w:rFonts w:cs="Arial"/>
        </w:rPr>
        <w:t>feature</w:t>
      </w:r>
      <w:proofErr w:type="gramEnd"/>
      <w:r>
        <w:rPr>
          <w:rFonts w:cs="Arial"/>
        </w:rPr>
        <w:t xml:space="preserve"> class, right click and choose “Properties” (these are the </w:t>
      </w:r>
      <w:proofErr w:type="spellStart"/>
      <w:r>
        <w:rPr>
          <w:rFonts w:cs="Arial"/>
        </w:rPr>
        <w:t>esri</w:t>
      </w:r>
      <w:proofErr w:type="spellEnd"/>
      <w:r>
        <w:rPr>
          <w:rFonts w:cs="Arial"/>
        </w:rPr>
        <w:t xml:space="preserve"> not </w:t>
      </w:r>
      <w:proofErr w:type="spellStart"/>
      <w:r>
        <w:rPr>
          <w:rFonts w:cs="Arial"/>
        </w:rPr>
        <w:t>ArcFM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poperties</w:t>
      </w:r>
      <w:proofErr w:type="spellEnd"/>
      <w:r>
        <w:rPr>
          <w:rFonts w:cs="Arial"/>
        </w:rPr>
        <w:t>).</w:t>
      </w:r>
    </w:p>
    <w:p w:rsidR="004C7F7C" w:rsidRDefault="00F77482" w:rsidP="00F77482">
      <w:pPr>
        <w:numPr>
          <w:ilvl w:val="0"/>
          <w:numId w:val="46"/>
        </w:numPr>
        <w:rPr>
          <w:rFonts w:cs="Arial"/>
        </w:rPr>
      </w:pPr>
      <w:r>
        <w:rPr>
          <w:rFonts w:cs="Arial"/>
        </w:rPr>
        <w:t>Select the Subtype Tab</w:t>
      </w:r>
    </w:p>
    <w:p w:rsidR="00F77482" w:rsidRDefault="006C11EC" w:rsidP="00F77482">
      <w:pPr>
        <w:numPr>
          <w:ilvl w:val="0"/>
          <w:numId w:val="46"/>
        </w:numPr>
        <w:rPr>
          <w:rFonts w:cs="Arial"/>
        </w:rPr>
      </w:pPr>
      <w:r>
        <w:rPr>
          <w:rFonts w:cs="Arial"/>
        </w:rPr>
        <w:t>In the drop down select the SUBTYPECD field</w:t>
      </w:r>
    </w:p>
    <w:p w:rsidR="006C11EC" w:rsidRDefault="006C11EC" w:rsidP="006C11EC">
      <w:pPr>
        <w:ind w:left="72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B74DAD9" wp14:editId="2CFC9F5C">
            <wp:extent cx="4800600" cy="602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EC" w:rsidRDefault="006C11EC" w:rsidP="006C11EC">
      <w:pPr>
        <w:ind w:left="720"/>
        <w:rPr>
          <w:rFonts w:cs="Arial"/>
        </w:rPr>
      </w:pPr>
    </w:p>
    <w:p w:rsidR="006C11EC" w:rsidRDefault="006C11EC" w:rsidP="00F77482">
      <w:pPr>
        <w:numPr>
          <w:ilvl w:val="0"/>
          <w:numId w:val="46"/>
        </w:numPr>
        <w:rPr>
          <w:rFonts w:cs="Arial"/>
        </w:rPr>
      </w:pPr>
      <w:r>
        <w:rPr>
          <w:rFonts w:cs="Arial"/>
        </w:rPr>
        <w:t>Set the code to 1 and Description to Network Protector</w:t>
      </w:r>
    </w:p>
    <w:p w:rsidR="006C11EC" w:rsidRDefault="006C11EC" w:rsidP="006C11EC">
      <w:pPr>
        <w:ind w:left="720"/>
        <w:rPr>
          <w:rFonts w:cs="Arial"/>
        </w:rPr>
      </w:pPr>
    </w:p>
    <w:p w:rsidR="006C11EC" w:rsidRDefault="006C11EC" w:rsidP="006C11EC">
      <w:pPr>
        <w:ind w:left="720"/>
        <w:rPr>
          <w:rFonts w:cs="Arial"/>
        </w:rPr>
      </w:pPr>
    </w:p>
    <w:p w:rsidR="006C11EC" w:rsidRDefault="006C11EC" w:rsidP="006C11EC">
      <w:pPr>
        <w:ind w:left="720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727A4ECE" wp14:editId="592E327D">
            <wp:extent cx="4819650" cy="601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7C" w:rsidRDefault="006C11EC" w:rsidP="00F77482">
      <w:pPr>
        <w:numPr>
          <w:ilvl w:val="0"/>
          <w:numId w:val="46"/>
        </w:numPr>
        <w:rPr>
          <w:rFonts w:cs="Arial"/>
        </w:rPr>
      </w:pPr>
      <w:r>
        <w:rPr>
          <w:rFonts w:cs="Arial"/>
        </w:rPr>
        <w:t>Make sure the Default is set to Network Protector and Click OK</w:t>
      </w:r>
    </w:p>
    <w:p w:rsidR="00B643EF" w:rsidRDefault="00B643EF" w:rsidP="00882200">
      <w:pPr>
        <w:rPr>
          <w:rFonts w:cs="Arial"/>
        </w:rPr>
      </w:pPr>
    </w:p>
    <w:p w:rsidR="00B643EF" w:rsidRDefault="00B643EF" w:rsidP="00882200">
      <w:pPr>
        <w:rPr>
          <w:rFonts w:cs="Arial"/>
        </w:rPr>
      </w:pPr>
    </w:p>
    <w:p w:rsidR="00B045B0" w:rsidRDefault="00B045B0">
      <w:pPr>
        <w:rPr>
          <w:rFonts w:cs="Arial"/>
        </w:rPr>
      </w:pPr>
      <w:r>
        <w:rPr>
          <w:rFonts w:cs="Arial"/>
        </w:rPr>
        <w:br w:type="page"/>
      </w:r>
    </w:p>
    <w:p w:rsidR="00B045B0" w:rsidRPr="00B045B0" w:rsidRDefault="00B045B0" w:rsidP="00B045B0">
      <w:pPr>
        <w:pStyle w:val="Heading2"/>
      </w:pPr>
      <w:r>
        <w:lastRenderedPageBreak/>
        <w:t xml:space="preserve">23095:  </w:t>
      </w:r>
      <w:r w:rsidRPr="00B045B0">
        <w:t>Assign Measured Length AU to After Feature Split for Feature Classes</w:t>
      </w:r>
      <w:r w:rsidRPr="00B045B0">
        <w:tab/>
      </w:r>
    </w:p>
    <w:p w:rsidR="00B045B0" w:rsidRDefault="00B045B0" w:rsidP="00B045B0">
      <w:pPr>
        <w:numPr>
          <w:ilvl w:val="0"/>
          <w:numId w:val="47"/>
        </w:numPr>
        <w:rPr>
          <w:rFonts w:cs="Arial"/>
        </w:rPr>
      </w:pPr>
      <w:r w:rsidRPr="00EC0795">
        <w:rPr>
          <w:rFonts w:cs="Arial"/>
        </w:rPr>
        <w:t xml:space="preserve">Open </w:t>
      </w:r>
      <w:proofErr w:type="spellStart"/>
      <w:r>
        <w:rPr>
          <w:rFonts w:cs="Arial"/>
        </w:rPr>
        <w:t>ArcCatalog</w:t>
      </w:r>
      <w:proofErr w:type="spellEnd"/>
      <w:r>
        <w:rPr>
          <w:rFonts w:cs="Arial"/>
        </w:rPr>
        <w:t xml:space="preserve"> and connect to the database to change as the EDGIS user</w:t>
      </w:r>
      <w:r w:rsidRPr="00EC0795">
        <w:rPr>
          <w:rFonts w:cs="Arial"/>
        </w:rPr>
        <w:t>.</w:t>
      </w:r>
    </w:p>
    <w:p w:rsidR="00B045B0" w:rsidRPr="00B045B0" w:rsidRDefault="00B045B0" w:rsidP="00B045B0">
      <w:pPr>
        <w:numPr>
          <w:ilvl w:val="0"/>
          <w:numId w:val="47"/>
        </w:numPr>
        <w:rPr>
          <w:rFonts w:cs="Arial"/>
        </w:rPr>
      </w:pPr>
      <w:r w:rsidRPr="00B045B0">
        <w:rPr>
          <w:rFonts w:cs="Arial"/>
        </w:rPr>
        <w:t>Select the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PriOHConductor</w:t>
      </w:r>
      <w:proofErr w:type="spellEnd"/>
      <w:r>
        <w:rPr>
          <w:rFonts w:cs="Arial"/>
        </w:rPr>
        <w:t xml:space="preserve"> feature class</w:t>
      </w:r>
    </w:p>
    <w:p w:rsidR="00B045B0" w:rsidRDefault="00B045B0" w:rsidP="00B045B0">
      <w:pPr>
        <w:numPr>
          <w:ilvl w:val="0"/>
          <w:numId w:val="47"/>
        </w:numPr>
        <w:rPr>
          <w:rFonts w:cs="Arial"/>
        </w:rPr>
      </w:pPr>
      <w:r>
        <w:rPr>
          <w:rFonts w:cs="Arial"/>
        </w:rPr>
        <w:t xml:space="preserve">Right Click on the table and select </w:t>
      </w:r>
      <w:proofErr w:type="spellStart"/>
      <w:r>
        <w:rPr>
          <w:rFonts w:cs="Arial"/>
        </w:rPr>
        <w:t>ArcFM</w:t>
      </w:r>
      <w:proofErr w:type="spellEnd"/>
      <w:r>
        <w:rPr>
          <w:rFonts w:cs="Arial"/>
        </w:rPr>
        <w:t xml:space="preserve"> Properties</w:t>
      </w:r>
    </w:p>
    <w:p w:rsidR="00B045B0" w:rsidRDefault="00B045B0" w:rsidP="00B045B0">
      <w:pPr>
        <w:numPr>
          <w:ilvl w:val="0"/>
          <w:numId w:val="47"/>
        </w:numPr>
        <w:rPr>
          <w:rFonts w:cs="Arial"/>
        </w:rPr>
      </w:pPr>
      <w:r>
        <w:rPr>
          <w:rFonts w:cs="Arial"/>
        </w:rPr>
        <w:t>Select the “Object Info” tab</w:t>
      </w:r>
    </w:p>
    <w:p w:rsidR="00B045B0" w:rsidRDefault="00B045B0" w:rsidP="00B045B0">
      <w:pPr>
        <w:numPr>
          <w:ilvl w:val="0"/>
          <w:numId w:val="47"/>
        </w:numPr>
        <w:rPr>
          <w:rFonts w:cs="Arial"/>
        </w:rPr>
      </w:pPr>
      <w:r>
        <w:rPr>
          <w:rFonts w:cs="Arial"/>
        </w:rPr>
        <w:t>Make sure the subtype is set to &lt;All&gt;</w:t>
      </w:r>
    </w:p>
    <w:p w:rsidR="00B045B0" w:rsidRDefault="00B045B0" w:rsidP="00B045B0">
      <w:pPr>
        <w:numPr>
          <w:ilvl w:val="0"/>
          <w:numId w:val="47"/>
        </w:numPr>
        <w:rPr>
          <w:rFonts w:cs="Arial"/>
        </w:rPr>
      </w:pPr>
      <w:r>
        <w:rPr>
          <w:rFonts w:cs="Arial"/>
        </w:rPr>
        <w:t>Choose the field: After Feature Split &lt;Multiple&gt; select the drop down and choose the &lt;Multiple&gt; option to bring up the pop-up box.</w:t>
      </w:r>
    </w:p>
    <w:p w:rsidR="00B045B0" w:rsidRDefault="00B045B0" w:rsidP="00B045B0">
      <w:pPr>
        <w:ind w:left="72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C53D6C6" wp14:editId="17636351">
            <wp:extent cx="3895725" cy="4823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82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A4" w:rsidRDefault="00A857A4" w:rsidP="00B045B0">
      <w:pPr>
        <w:ind w:left="720"/>
        <w:rPr>
          <w:rFonts w:cs="Arial"/>
        </w:rPr>
      </w:pPr>
    </w:p>
    <w:p w:rsidR="00A857A4" w:rsidRDefault="00A857A4" w:rsidP="00B045B0">
      <w:pPr>
        <w:numPr>
          <w:ilvl w:val="0"/>
          <w:numId w:val="47"/>
        </w:numPr>
        <w:rPr>
          <w:rFonts w:cs="Arial"/>
        </w:rPr>
      </w:pPr>
      <w:r>
        <w:rPr>
          <w:rFonts w:cs="Arial"/>
        </w:rPr>
        <w:t>In the “</w:t>
      </w:r>
      <w:proofErr w:type="spellStart"/>
      <w:r>
        <w:rPr>
          <w:rFonts w:cs="Arial"/>
        </w:rPr>
        <w:t>ArcFM</w:t>
      </w:r>
      <w:proofErr w:type="spellEnd"/>
      <w:r>
        <w:rPr>
          <w:rFonts w:cs="Arial"/>
        </w:rPr>
        <w:t xml:space="preserve"> Assign Auto Updates” dialog select the “PGE Split Measured Length” from the available list</w:t>
      </w:r>
    </w:p>
    <w:p w:rsidR="00A857A4" w:rsidRDefault="00A857A4">
      <w:pPr>
        <w:rPr>
          <w:rFonts w:cs="Arial"/>
        </w:rPr>
      </w:pPr>
      <w:r>
        <w:rPr>
          <w:rFonts w:cs="Arial"/>
        </w:rPr>
        <w:br w:type="page"/>
      </w:r>
    </w:p>
    <w:p w:rsidR="00A857A4" w:rsidRDefault="00A857A4" w:rsidP="00A857A4">
      <w:pPr>
        <w:ind w:left="720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5AE5D7CA" wp14:editId="3E945785">
            <wp:extent cx="5295900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A4" w:rsidRDefault="00A857A4" w:rsidP="00A857A4">
      <w:pPr>
        <w:ind w:left="720"/>
        <w:rPr>
          <w:rFonts w:cs="Arial"/>
        </w:rPr>
      </w:pPr>
    </w:p>
    <w:p w:rsidR="00A857A4" w:rsidRPr="00A857A4" w:rsidRDefault="00A857A4" w:rsidP="00A857A4">
      <w:pPr>
        <w:numPr>
          <w:ilvl w:val="0"/>
          <w:numId w:val="47"/>
        </w:numPr>
        <w:rPr>
          <w:rFonts w:cs="Arial"/>
        </w:rPr>
      </w:pPr>
      <w:r>
        <w:rPr>
          <w:rFonts w:cs="Arial"/>
        </w:rPr>
        <w:t>Hit the Arrow to move it to the “</w:t>
      </w:r>
      <w:proofErr w:type="spellStart"/>
      <w:r>
        <w:rPr>
          <w:rFonts w:cs="Arial"/>
        </w:rPr>
        <w:t>Autoupdaters</w:t>
      </w:r>
      <w:proofErr w:type="spellEnd"/>
      <w:r>
        <w:rPr>
          <w:rFonts w:cs="Arial"/>
        </w:rPr>
        <w:t xml:space="preserve"> selected” list.</w:t>
      </w:r>
    </w:p>
    <w:p w:rsidR="00B045B0" w:rsidRDefault="00B045B0" w:rsidP="00B045B0">
      <w:pPr>
        <w:numPr>
          <w:ilvl w:val="0"/>
          <w:numId w:val="47"/>
        </w:numPr>
        <w:rPr>
          <w:rFonts w:cs="Arial"/>
        </w:rPr>
      </w:pPr>
      <w:r>
        <w:rPr>
          <w:rFonts w:cs="Arial"/>
        </w:rPr>
        <w:t>Click OK</w:t>
      </w:r>
    </w:p>
    <w:p w:rsidR="00B045B0" w:rsidRDefault="00A857A4" w:rsidP="00CC2C3E">
      <w:pPr>
        <w:numPr>
          <w:ilvl w:val="0"/>
          <w:numId w:val="47"/>
        </w:numPr>
        <w:rPr>
          <w:rFonts w:cs="Arial"/>
        </w:rPr>
      </w:pPr>
      <w:r>
        <w:rPr>
          <w:rFonts w:cs="Arial"/>
        </w:rPr>
        <w:t xml:space="preserve"> Click OK on the main properties dialog to save these settings. </w:t>
      </w:r>
    </w:p>
    <w:p w:rsidR="00CC2C3E" w:rsidRDefault="00CC2C3E">
      <w:pPr>
        <w:rPr>
          <w:rFonts w:cs="Arial"/>
        </w:rPr>
      </w:pPr>
      <w:r>
        <w:rPr>
          <w:rFonts w:cs="Arial"/>
        </w:rPr>
        <w:br w:type="page"/>
      </w:r>
    </w:p>
    <w:p w:rsidR="00CC2C3E" w:rsidRPr="00CC2C3E" w:rsidRDefault="00CC2C3E" w:rsidP="00CC2C3E">
      <w:pPr>
        <w:ind w:left="720"/>
        <w:rPr>
          <w:rFonts w:cs="Arial"/>
        </w:rPr>
      </w:pPr>
    </w:p>
    <w:p w:rsidR="00AD1CBD" w:rsidRPr="00B045B0" w:rsidRDefault="00AD1CBD" w:rsidP="00AD1CBD">
      <w:pPr>
        <w:pStyle w:val="Heading2"/>
      </w:pPr>
      <w:r>
        <w:t xml:space="preserve">23103:  </w:t>
      </w:r>
      <w:r w:rsidRPr="00AD1CBD">
        <w:t>DM 9.7.1 Import Fault Indicator Properties</w:t>
      </w:r>
      <w:r w:rsidRPr="00B045B0">
        <w:tab/>
      </w:r>
    </w:p>
    <w:p w:rsidR="00AD1CBD" w:rsidRDefault="00AD1CBD" w:rsidP="00AD1CBD">
      <w:pPr>
        <w:numPr>
          <w:ilvl w:val="0"/>
          <w:numId w:val="48"/>
        </w:numPr>
        <w:rPr>
          <w:rFonts w:cs="Arial"/>
        </w:rPr>
      </w:pPr>
      <w:r w:rsidRPr="00EC0795">
        <w:rPr>
          <w:rFonts w:cs="Arial"/>
        </w:rPr>
        <w:t xml:space="preserve">Open </w:t>
      </w:r>
      <w:proofErr w:type="spellStart"/>
      <w:r>
        <w:rPr>
          <w:rFonts w:cs="Arial"/>
        </w:rPr>
        <w:t>ArcCatalog</w:t>
      </w:r>
      <w:proofErr w:type="spellEnd"/>
      <w:r>
        <w:rPr>
          <w:rFonts w:cs="Arial"/>
        </w:rPr>
        <w:t xml:space="preserve"> and connect to the database to change as the EDGIS user</w:t>
      </w:r>
      <w:r w:rsidRPr="00EC0795">
        <w:rPr>
          <w:rFonts w:cs="Arial"/>
        </w:rPr>
        <w:t>.</w:t>
      </w:r>
    </w:p>
    <w:p w:rsidR="00AD1CBD" w:rsidRDefault="00AD1CBD" w:rsidP="00AD1CBD">
      <w:pPr>
        <w:numPr>
          <w:ilvl w:val="0"/>
          <w:numId w:val="48"/>
        </w:numPr>
        <w:rPr>
          <w:rFonts w:cs="Arial"/>
        </w:rPr>
      </w:pPr>
      <w:r w:rsidRPr="00B045B0">
        <w:rPr>
          <w:rFonts w:cs="Arial"/>
        </w:rPr>
        <w:t>Select the</w:t>
      </w:r>
      <w:r>
        <w:rPr>
          <w:rFonts w:cs="Arial"/>
        </w:rPr>
        <w:t xml:space="preserve"> </w:t>
      </w:r>
      <w:r w:rsidR="00516E95">
        <w:rPr>
          <w:rFonts w:cs="Arial"/>
        </w:rPr>
        <w:t>connection to the database and right click.</w:t>
      </w:r>
    </w:p>
    <w:p w:rsidR="00AD1CBD" w:rsidRPr="00516E95" w:rsidRDefault="00516E95" w:rsidP="00AD1CBD">
      <w:pPr>
        <w:numPr>
          <w:ilvl w:val="0"/>
          <w:numId w:val="48"/>
        </w:numPr>
        <w:rPr>
          <w:rFonts w:cs="Arial"/>
        </w:rPr>
      </w:pPr>
      <w:r>
        <w:rPr>
          <w:rFonts w:cs="Arial"/>
        </w:rPr>
        <w:t>S</w:t>
      </w:r>
      <w:r w:rsidR="00AD1CBD">
        <w:rPr>
          <w:rFonts w:cs="Arial"/>
        </w:rPr>
        <w:t>elect</w:t>
      </w:r>
      <w:r>
        <w:rPr>
          <w:rFonts w:cs="Arial"/>
        </w:rPr>
        <w:t xml:space="preserve"> to Import </w:t>
      </w:r>
      <w:proofErr w:type="spellStart"/>
      <w:r w:rsidR="00AD1CBD">
        <w:rPr>
          <w:rFonts w:cs="Arial"/>
        </w:rPr>
        <w:t>ArcFM</w:t>
      </w:r>
      <w:proofErr w:type="spellEnd"/>
      <w:r w:rsidR="00AD1CBD">
        <w:rPr>
          <w:rFonts w:cs="Arial"/>
        </w:rPr>
        <w:t xml:space="preserve"> Properties</w:t>
      </w:r>
      <w:r>
        <w:t>.</w:t>
      </w:r>
    </w:p>
    <w:p w:rsidR="00516E95" w:rsidRDefault="00516E95" w:rsidP="00516E95">
      <w:pPr>
        <w:numPr>
          <w:ilvl w:val="0"/>
          <w:numId w:val="48"/>
        </w:numPr>
        <w:rPr>
          <w:rFonts w:cs="Arial"/>
        </w:rPr>
      </w:pPr>
      <w:r>
        <w:t>Browse to the file found here:</w:t>
      </w:r>
    </w:p>
    <w:p w:rsidR="00516E95" w:rsidRPr="00516E95" w:rsidRDefault="00563646" w:rsidP="00516E95">
      <w:pPr>
        <w:ind w:left="720"/>
        <w:rPr>
          <w:rFonts w:cs="Arial"/>
        </w:rPr>
      </w:pPr>
      <w:hyperlink r:id="rId26" w:history="1">
        <w:r w:rsidR="00516E95" w:rsidRPr="00516E95">
          <w:rPr>
            <w:rStyle w:val="Hyperlink"/>
            <w:rFonts w:cs="Arial"/>
          </w:rPr>
          <w:t>\\sfetgis-nas01\sfgispoc_data\ApplicationDevelopment\IBM_Delivery\ReleaseInstructions\9.7.1</w:t>
        </w:r>
      </w:hyperlink>
    </w:p>
    <w:p w:rsidR="00516E95" w:rsidRPr="00AD1CBD" w:rsidRDefault="00516E95" w:rsidP="00AD1CBD">
      <w:pPr>
        <w:numPr>
          <w:ilvl w:val="0"/>
          <w:numId w:val="48"/>
        </w:numPr>
        <w:rPr>
          <w:rFonts w:cs="Arial"/>
        </w:rPr>
      </w:pPr>
      <w:r>
        <w:rPr>
          <w:rFonts w:cs="Arial"/>
        </w:rPr>
        <w:t>Import with the overwrite option.</w:t>
      </w:r>
    </w:p>
    <w:p w:rsidR="00AD1CBD" w:rsidRDefault="00AD1CBD" w:rsidP="00AD1CBD">
      <w:pPr>
        <w:ind w:left="720"/>
      </w:pPr>
    </w:p>
    <w:p w:rsidR="00AD1CBD" w:rsidRDefault="00AD1CBD" w:rsidP="00AD1CBD">
      <w:pPr>
        <w:ind w:left="720"/>
      </w:pPr>
    </w:p>
    <w:p w:rsidR="00AD1CBD" w:rsidRDefault="00AD1CBD" w:rsidP="00AD1CBD">
      <w:pPr>
        <w:ind w:left="720"/>
      </w:pPr>
    </w:p>
    <w:p w:rsidR="00AD1CBD" w:rsidRDefault="00AD1CBD" w:rsidP="00AD1CBD">
      <w:pPr>
        <w:ind w:left="720"/>
      </w:pPr>
    </w:p>
    <w:p w:rsidR="00AD1CBD" w:rsidRDefault="00AD1CBD">
      <w:r>
        <w:br w:type="page"/>
      </w:r>
    </w:p>
    <w:p w:rsidR="00BE2D18" w:rsidRPr="00EC0795" w:rsidRDefault="00583C36" w:rsidP="00AD1CBD">
      <w:pPr>
        <w:pStyle w:val="Heading2"/>
      </w:pPr>
      <w:r>
        <w:lastRenderedPageBreak/>
        <w:t>U</w:t>
      </w:r>
      <w:r w:rsidR="00BE2D18" w:rsidRPr="00EC0795">
        <w:t>pdate Data Model Version Table</w:t>
      </w:r>
      <w:bookmarkEnd w:id="25"/>
    </w:p>
    <w:p w:rsidR="00BE2D18" w:rsidRDefault="00BE2D18" w:rsidP="00BE2D18">
      <w:pPr>
        <w:rPr>
          <w:rFonts w:cs="Arial"/>
          <w:b/>
        </w:rPr>
      </w:pPr>
    </w:p>
    <w:p w:rsidR="00BE2D18" w:rsidRDefault="00BE2D18" w:rsidP="00BE2D18">
      <w:pPr>
        <w:rPr>
          <w:rFonts w:cs="Arial"/>
          <w:b/>
        </w:rPr>
      </w:pPr>
      <w:r>
        <w:rPr>
          <w:rFonts w:cs="Arial"/>
          <w:b/>
        </w:rPr>
        <w:tab/>
      </w:r>
      <w:r w:rsidRPr="00EC0795">
        <w:rPr>
          <w:rFonts w:cs="Arial"/>
          <w:b/>
        </w:rPr>
        <w:t>Database Configuration:</w:t>
      </w:r>
    </w:p>
    <w:p w:rsidR="00BE2D18" w:rsidRPr="00EC0795" w:rsidRDefault="00BE2D18" w:rsidP="00BE2D18">
      <w:pPr>
        <w:rPr>
          <w:rFonts w:cs="Arial"/>
          <w:b/>
        </w:rPr>
      </w:pPr>
    </w:p>
    <w:p w:rsidR="00BE2D18" w:rsidRPr="00EC0795" w:rsidRDefault="00BE2D18" w:rsidP="00F77482">
      <w:pPr>
        <w:numPr>
          <w:ilvl w:val="0"/>
          <w:numId w:val="46"/>
        </w:numPr>
        <w:rPr>
          <w:rFonts w:cs="Arial"/>
        </w:rPr>
      </w:pPr>
      <w:r w:rsidRPr="00EC0795">
        <w:rPr>
          <w:rFonts w:cs="Arial"/>
        </w:rPr>
        <w:t>Open SQL Plus.</w:t>
      </w:r>
      <w:r w:rsidRPr="00EC0795">
        <w:rPr>
          <w:rFonts w:cs="Arial"/>
        </w:rPr>
        <w:br/>
      </w:r>
    </w:p>
    <w:p w:rsidR="00BE2D18" w:rsidRPr="00EC0795" w:rsidRDefault="00BE2D18" w:rsidP="00F77482">
      <w:pPr>
        <w:numPr>
          <w:ilvl w:val="0"/>
          <w:numId w:val="46"/>
        </w:numPr>
        <w:rPr>
          <w:rFonts w:cs="Arial"/>
        </w:rPr>
      </w:pPr>
      <w:r w:rsidRPr="00EC0795">
        <w:rPr>
          <w:rFonts w:cs="Arial"/>
        </w:rPr>
        <w:t>Log in using the same server and user as was used in section 2</w:t>
      </w:r>
      <w:r>
        <w:rPr>
          <w:rFonts w:cs="Arial"/>
        </w:rPr>
        <w:t>.1</w:t>
      </w:r>
      <w:r w:rsidRPr="00EC0795">
        <w:rPr>
          <w:rFonts w:cs="Arial"/>
        </w:rPr>
        <w:t>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Pr="00EC0795">
        <w:rPr>
          <w:rFonts w:cs="Arial"/>
          <w:noProof/>
        </w:rPr>
        <w:drawing>
          <wp:inline distT="0" distB="0" distL="0" distR="0" wp14:anchorId="3A818FC0" wp14:editId="177499A3">
            <wp:extent cx="5943600" cy="269367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BE2D18" w:rsidRPr="00EC0795" w:rsidRDefault="00BE2D18" w:rsidP="00F77482">
      <w:pPr>
        <w:numPr>
          <w:ilvl w:val="0"/>
          <w:numId w:val="46"/>
        </w:numPr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</w:rPr>
        <w:t>Run the SQL</w:t>
      </w:r>
      <w:r>
        <w:rPr>
          <w:rFonts w:cs="Arial"/>
        </w:rPr>
        <w:t xml:space="preserve"> below:</w:t>
      </w:r>
    </w:p>
    <w:p w:rsidR="00BE2D18" w:rsidRPr="00EC0795" w:rsidRDefault="00BE2D18" w:rsidP="00BE2D18">
      <w:pPr>
        <w:pStyle w:val="ListParagraph"/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  <w:color w:val="1E1E1E"/>
          <w:sz w:val="20"/>
          <w:szCs w:val="20"/>
        </w:rPr>
        <w:t> 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update</w:t>
      </w:r>
      <w:proofErr w:type="gramEnd"/>
      <w:r w:rsidRPr="009125DD">
        <w:rPr>
          <w:rFonts w:ascii="Courier New" w:hAnsi="Courier New" w:cs="Courier New"/>
          <w:sz w:val="22"/>
        </w:rPr>
        <w:t xml:space="preserve">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set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 xml:space="preserve">='N' where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>='Y';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</w:p>
    <w:p w:rsidR="00BE2D18" w:rsidRPr="009125DD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insert</w:t>
      </w:r>
      <w:proofErr w:type="gramEnd"/>
      <w:r w:rsidRPr="009125DD">
        <w:rPr>
          <w:rFonts w:ascii="Courier New" w:hAnsi="Courier New" w:cs="Courier New"/>
          <w:sz w:val="22"/>
        </w:rPr>
        <w:t xml:space="preserve"> into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(OBJ</w:t>
      </w:r>
      <w:bookmarkStart w:id="26" w:name="_GoBack"/>
      <w:bookmarkEnd w:id="26"/>
      <w:r w:rsidRPr="009125DD">
        <w:rPr>
          <w:rFonts w:ascii="Courier New" w:hAnsi="Courier New" w:cs="Courier New"/>
          <w:sz w:val="22"/>
        </w:rPr>
        <w:t>ECTID, CURRENTIDC, DATEAPPLIED, APPLIEDBYPERSONNAME, MODELVERSION) values (</w:t>
      </w:r>
      <w:r>
        <w:rPr>
          <w:rFonts w:ascii="Courier New" w:hAnsi="Courier New" w:cs="Courier New"/>
          <w:b/>
          <w:sz w:val="22"/>
        </w:rPr>
        <w:t>INSERT NEXT VALID ID</w:t>
      </w:r>
      <w:r w:rsidRPr="009125DD">
        <w:rPr>
          <w:rFonts w:ascii="Courier New" w:hAnsi="Courier New" w:cs="Courier New"/>
          <w:sz w:val="22"/>
        </w:rPr>
        <w:t>,'Y',</w:t>
      </w:r>
      <w:proofErr w:type="spellStart"/>
      <w:r w:rsidRPr="009125DD">
        <w:rPr>
          <w:rFonts w:ascii="Courier New" w:hAnsi="Courier New" w:cs="Courier New"/>
          <w:sz w:val="22"/>
        </w:rPr>
        <w:t>sysdate</w:t>
      </w:r>
      <w:proofErr w:type="spellEnd"/>
      <w:r w:rsidRPr="009125DD">
        <w:rPr>
          <w:rFonts w:ascii="Courier New" w:hAnsi="Courier New" w:cs="Courier New"/>
          <w:sz w:val="22"/>
        </w:rPr>
        <w:t>,'</w:t>
      </w:r>
      <w:r>
        <w:rPr>
          <w:rFonts w:ascii="Courier New" w:hAnsi="Courier New" w:cs="Courier New"/>
          <w:b/>
          <w:sz w:val="22"/>
        </w:rPr>
        <w:t>&lt;INSERT TEAM MEMBER DONE BY&gt;</w:t>
      </w:r>
      <w:r w:rsidRPr="009125DD">
        <w:rPr>
          <w:rFonts w:ascii="Courier New" w:hAnsi="Courier New" w:cs="Courier New"/>
          <w:sz w:val="22"/>
        </w:rPr>
        <w:t>','</w:t>
      </w:r>
      <w:r>
        <w:rPr>
          <w:rFonts w:ascii="Courier New" w:hAnsi="Courier New" w:cs="Courier New"/>
          <w:b/>
          <w:sz w:val="22"/>
        </w:rPr>
        <w:t>9.</w:t>
      </w:r>
      <w:r w:rsidR="004069AC">
        <w:rPr>
          <w:rFonts w:ascii="Courier New" w:hAnsi="Courier New" w:cs="Courier New"/>
          <w:b/>
          <w:sz w:val="22"/>
        </w:rPr>
        <w:t>7</w:t>
      </w:r>
      <w:r w:rsidR="00CE456F">
        <w:rPr>
          <w:rFonts w:ascii="Courier New" w:hAnsi="Courier New" w:cs="Courier New"/>
          <w:b/>
          <w:sz w:val="22"/>
        </w:rPr>
        <w:t>.1</w:t>
      </w:r>
      <w:r w:rsidRPr="009125DD">
        <w:rPr>
          <w:rFonts w:ascii="Courier New" w:hAnsi="Courier New" w:cs="Courier New"/>
          <w:sz w:val="22"/>
        </w:rPr>
        <w:t xml:space="preserve"> GOLD </w:t>
      </w:r>
      <w:r w:rsidRPr="00A06ABB">
        <w:rPr>
          <w:rFonts w:ascii="Courier New" w:hAnsi="Courier New" w:cs="Courier New"/>
          <w:b/>
          <w:sz w:val="22"/>
        </w:rPr>
        <w:t>CR</w:t>
      </w:r>
      <w:r w:rsidR="004069AC">
        <w:rPr>
          <w:rFonts w:ascii="Courier New" w:hAnsi="Courier New" w:cs="Courier New"/>
          <w:b/>
          <w:sz w:val="22"/>
        </w:rPr>
        <w:t>&lt;&gt;</w:t>
      </w:r>
      <w:r w:rsidRPr="009125DD">
        <w:rPr>
          <w:rFonts w:ascii="Courier New" w:hAnsi="Courier New" w:cs="Courier New"/>
          <w:sz w:val="22"/>
        </w:rPr>
        <w:t>');</w:t>
      </w:r>
    </w:p>
    <w:p w:rsidR="00BE2D18" w:rsidRPr="00BE2D18" w:rsidRDefault="00BE2D18" w:rsidP="00BE2D18">
      <w:pPr>
        <w:ind w:left="720"/>
        <w:rPr>
          <w:rFonts w:ascii="Courier New" w:hAnsi="Courier New" w:cs="Courier New"/>
          <w:sz w:val="22"/>
        </w:rPr>
      </w:pPr>
      <w:r w:rsidRPr="009125DD">
        <w:rPr>
          <w:rFonts w:ascii="Courier New" w:hAnsi="Courier New" w:cs="Courier New"/>
          <w:sz w:val="22"/>
        </w:rPr>
        <w:t> </w:t>
      </w:r>
      <w:proofErr w:type="gramStart"/>
      <w:r w:rsidR="00CA1963">
        <w:rPr>
          <w:rFonts w:ascii="Courier New" w:hAnsi="Courier New" w:cs="Courier New"/>
          <w:sz w:val="22"/>
        </w:rPr>
        <w:t>commit</w:t>
      </w:r>
      <w:proofErr w:type="gramEnd"/>
      <w:r w:rsidR="00CA1963">
        <w:rPr>
          <w:rFonts w:ascii="Courier New" w:hAnsi="Courier New" w:cs="Courier New"/>
          <w:sz w:val="22"/>
        </w:rPr>
        <w:t>;</w:t>
      </w:r>
    </w:p>
    <w:p w:rsidR="00A567DC" w:rsidRPr="00EC0795" w:rsidRDefault="00A567DC" w:rsidP="00A567DC">
      <w:pPr>
        <w:pStyle w:val="Heading1"/>
      </w:pPr>
      <w:bookmarkStart w:id="27" w:name="_Toc361847156"/>
      <w:bookmarkStart w:id="28" w:name="_Toc425245393"/>
      <w:bookmarkEnd w:id="21"/>
      <w:bookmarkEnd w:id="22"/>
      <w:bookmarkEnd w:id="24"/>
      <w:r w:rsidRPr="00EC0795">
        <w:lastRenderedPageBreak/>
        <w:t>Known Issues</w:t>
      </w:r>
      <w:bookmarkEnd w:id="27"/>
      <w:bookmarkEnd w:id="28"/>
    </w:p>
    <w:p w:rsidR="00A567DC" w:rsidRPr="00EC0795" w:rsidRDefault="00A567DC" w:rsidP="000C389D">
      <w:pPr>
        <w:rPr>
          <w:rFonts w:cs="Arial"/>
        </w:rPr>
      </w:pPr>
    </w:p>
    <w:p w:rsidR="00903FC9" w:rsidRPr="00EC0795" w:rsidRDefault="0017211C" w:rsidP="00A36F79">
      <w:pPr>
        <w:rPr>
          <w:rFonts w:cs="Arial"/>
        </w:rPr>
      </w:pPr>
      <w:r w:rsidRPr="00EC0795">
        <w:rPr>
          <w:rFonts w:cs="Arial"/>
        </w:rPr>
        <w:t>&lt;Please List any other issues encountered here while following the document&gt;</w:t>
      </w:r>
    </w:p>
    <w:p w:rsidR="0017211C" w:rsidRPr="00EC0795" w:rsidRDefault="0017211C" w:rsidP="00A36F79">
      <w:pPr>
        <w:rPr>
          <w:rFonts w:cs="Arial"/>
        </w:rPr>
      </w:pPr>
    </w:p>
    <w:sectPr w:rsidR="0017211C" w:rsidRPr="00EC0795" w:rsidSect="00ED7595">
      <w:headerReference w:type="default" r:id="rId28"/>
      <w:footerReference w:type="default" r:id="rId29"/>
      <w:headerReference w:type="first" r:id="rId30"/>
      <w:footerReference w:type="first" r:id="rId31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646" w:rsidRDefault="00563646">
      <w:r>
        <w:separator/>
      </w:r>
    </w:p>
  </w:endnote>
  <w:endnote w:type="continuationSeparator" w:id="0">
    <w:p w:rsidR="00563646" w:rsidRDefault="0056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E8" w:rsidRPr="0051033C" w:rsidRDefault="00273AE8" w:rsidP="005103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B3213" wp14:editId="4E6D058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3AE8" w:rsidRDefault="00273AE8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D67CF2">
                            <w:rPr>
                              <w:noProof/>
                            </w:rPr>
                            <w:t>8/10/2015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:rsidR="00273AE8" w:rsidRDefault="00273AE8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D67CF2">
                      <w:rPr>
                        <w:noProof/>
                      </w:rPr>
                      <w:t>8/10/2015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CE456F">
      <w:rPr>
        <w:noProof/>
      </w:rPr>
      <w:t>17</w:t>
    </w:r>
    <w:r w:rsidRPr="0051033C">
      <w:fldChar w:fldCharType="end"/>
    </w:r>
    <w:r w:rsidRPr="0051033C">
      <w:t xml:space="preserve"> of </w:t>
    </w:r>
    <w:fldSimple w:instr=" NUMPAGES ">
      <w:r w:rsidR="00CE456F">
        <w:rPr>
          <w:noProof/>
        </w:rPr>
        <w:t>18</w:t>
      </w:r>
    </w:fldSimple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E8" w:rsidRPr="00CE0A8E" w:rsidRDefault="00273AE8" w:rsidP="00CE0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CCD382" wp14:editId="53DAF0C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3AE8" w:rsidRDefault="00273AE8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D67CF2">
                            <w:rPr>
                              <w:noProof/>
                            </w:rPr>
                            <w:t>8/10/2015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:rsidR="00273AE8" w:rsidRDefault="00273AE8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D67CF2">
                      <w:rPr>
                        <w:noProof/>
                      </w:rPr>
                      <w:t>8/10/2015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D67CF2">
      <w:rPr>
        <w:noProof/>
      </w:rPr>
      <w:t>1</w:t>
    </w:r>
    <w:r w:rsidRPr="0051033C">
      <w:fldChar w:fldCharType="end"/>
    </w:r>
    <w:r w:rsidRPr="0051033C">
      <w:t xml:space="preserve"> of </w:t>
    </w:r>
    <w:fldSimple w:instr=" NUMPAGES ">
      <w:r w:rsidR="00D67CF2">
        <w:rPr>
          <w:noProof/>
        </w:rPr>
        <w:t>1</w:t>
      </w:r>
    </w:fldSimple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646" w:rsidRDefault="00563646">
      <w:r>
        <w:separator/>
      </w:r>
    </w:p>
  </w:footnote>
  <w:footnote w:type="continuationSeparator" w:id="0">
    <w:p w:rsidR="00563646" w:rsidRDefault="00563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E8" w:rsidRPr="00E77A87" w:rsidRDefault="00273AE8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009103" wp14:editId="79C81952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3AE8" w:rsidRDefault="00273AE8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Release 9.7 Installation Guide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1.0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:rsidR="00273AE8" w:rsidRPr="008113AF" w:rsidRDefault="00273AE8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="00273AE8" w:rsidRDefault="00273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:rsidR="00273AE8" w:rsidRDefault="00273AE8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</w:rPr>
                      <w:instrText xml:space="preserve"> TITLE   \* MERGEFORMAT </w:instrText>
                    </w:r>
                    <w:r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Release 9.7 Installation Guide</w:t>
                    </w:r>
                    <w:r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1.0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:rsidR="00273AE8" w:rsidRPr="008113AF" w:rsidRDefault="00273AE8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="00273AE8" w:rsidRDefault="00273AE8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C805AF3" wp14:editId="332DCF01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:rsidR="00273AE8" w:rsidRPr="000C2D55" w:rsidRDefault="00273AE8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:rsidR="00273AE8" w:rsidRDefault="00273AE8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E8" w:rsidRPr="00E77A87" w:rsidRDefault="00273AE8" w:rsidP="00CE0A8E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778F06B" wp14:editId="05AC0873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:rsidR="00273AE8" w:rsidRPr="000C2D55" w:rsidRDefault="00273AE8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:rsidR="00273AE8" w:rsidRDefault="00273AE8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33732"/>
    <w:multiLevelType w:val="hybridMultilevel"/>
    <w:tmpl w:val="F1A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7634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6AF17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EB14A94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8A626A"/>
    <w:multiLevelType w:val="hybridMultilevel"/>
    <w:tmpl w:val="25128330"/>
    <w:lvl w:ilvl="0" w:tplc="27F2D22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4A0818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C85450"/>
    <w:multiLevelType w:val="multilevel"/>
    <w:tmpl w:val="09C07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74E09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8CD025D"/>
    <w:multiLevelType w:val="hybridMultilevel"/>
    <w:tmpl w:val="F1A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DF11B3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63B36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F43731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163DC3"/>
    <w:multiLevelType w:val="hybridMultilevel"/>
    <w:tmpl w:val="F1A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014EB2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6A68DE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836065"/>
    <w:multiLevelType w:val="hybridMultilevel"/>
    <w:tmpl w:val="F1A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814498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3F472C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A23075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87437F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7071C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94B0860"/>
    <w:multiLevelType w:val="hybridMultilevel"/>
    <w:tmpl w:val="F940A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C001EC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9512B7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4204EC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6952E6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30260"/>
    <w:multiLevelType w:val="hybridMultilevel"/>
    <w:tmpl w:val="9258A7D4"/>
    <w:lvl w:ilvl="0" w:tplc="FAD207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8486797"/>
    <w:multiLevelType w:val="hybridMultilevel"/>
    <w:tmpl w:val="D63A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71071C"/>
    <w:multiLevelType w:val="hybridMultilevel"/>
    <w:tmpl w:val="1BFCF802"/>
    <w:lvl w:ilvl="0" w:tplc="268EA0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9E23F89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951F9"/>
    <w:multiLevelType w:val="hybridMultilevel"/>
    <w:tmpl w:val="5FD6FAB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5004CE2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EF7A31"/>
    <w:multiLevelType w:val="hybridMultilevel"/>
    <w:tmpl w:val="0A2C7A04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0A5C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C8A7D2B"/>
    <w:multiLevelType w:val="hybridMultilevel"/>
    <w:tmpl w:val="F1A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011E22"/>
    <w:multiLevelType w:val="hybridMultilevel"/>
    <w:tmpl w:val="67801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35"/>
  </w:num>
  <w:num w:numId="14">
    <w:abstractNumId w:val="10"/>
  </w:num>
  <w:num w:numId="15">
    <w:abstractNumId w:val="31"/>
  </w:num>
  <w:num w:numId="16">
    <w:abstractNumId w:val="39"/>
  </w:num>
  <w:num w:numId="17">
    <w:abstractNumId w:val="22"/>
  </w:num>
  <w:num w:numId="18">
    <w:abstractNumId w:val="18"/>
  </w:num>
  <w:num w:numId="19">
    <w:abstractNumId w:val="25"/>
  </w:num>
  <w:num w:numId="20">
    <w:abstractNumId w:val="15"/>
  </w:num>
  <w:num w:numId="21">
    <w:abstractNumId w:val="19"/>
  </w:num>
  <w:num w:numId="22">
    <w:abstractNumId w:val="24"/>
  </w:num>
  <w:num w:numId="23">
    <w:abstractNumId w:val="30"/>
  </w:num>
  <w:num w:numId="24">
    <w:abstractNumId w:val="45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14"/>
  </w:num>
  <w:num w:numId="28">
    <w:abstractNumId w:val="26"/>
  </w:num>
  <w:num w:numId="29">
    <w:abstractNumId w:val="13"/>
  </w:num>
  <w:num w:numId="30">
    <w:abstractNumId w:val="38"/>
  </w:num>
  <w:num w:numId="31">
    <w:abstractNumId w:val="23"/>
  </w:num>
  <w:num w:numId="32">
    <w:abstractNumId w:val="28"/>
  </w:num>
  <w:num w:numId="33">
    <w:abstractNumId w:val="33"/>
  </w:num>
  <w:num w:numId="34">
    <w:abstractNumId w:val="21"/>
  </w:num>
  <w:num w:numId="35">
    <w:abstractNumId w:val="17"/>
  </w:num>
  <w:num w:numId="36">
    <w:abstractNumId w:val="43"/>
  </w:num>
  <w:num w:numId="37">
    <w:abstractNumId w:val="11"/>
  </w:num>
  <w:num w:numId="38">
    <w:abstractNumId w:val="12"/>
  </w:num>
  <w:num w:numId="39">
    <w:abstractNumId w:val="37"/>
  </w:num>
  <w:num w:numId="40">
    <w:abstractNumId w:val="27"/>
  </w:num>
  <w:num w:numId="41">
    <w:abstractNumId w:val="44"/>
  </w:num>
  <w:num w:numId="42">
    <w:abstractNumId w:val="29"/>
  </w:num>
  <w:num w:numId="43">
    <w:abstractNumId w:val="40"/>
  </w:num>
  <w:num w:numId="44">
    <w:abstractNumId w:val="42"/>
  </w:num>
  <w:num w:numId="45">
    <w:abstractNumId w:val="36"/>
  </w:num>
  <w:num w:numId="46">
    <w:abstractNumId w:val="20"/>
  </w:num>
  <w:num w:numId="47">
    <w:abstractNumId w:val="32"/>
  </w:num>
  <w:num w:numId="48">
    <w:abstractNumId w:val="4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109F"/>
    <w:rsid w:val="00001250"/>
    <w:rsid w:val="00001A95"/>
    <w:rsid w:val="00002253"/>
    <w:rsid w:val="00002BED"/>
    <w:rsid w:val="00002C45"/>
    <w:rsid w:val="000038B4"/>
    <w:rsid w:val="00004E5C"/>
    <w:rsid w:val="000050E0"/>
    <w:rsid w:val="0000528C"/>
    <w:rsid w:val="00005520"/>
    <w:rsid w:val="00005EDC"/>
    <w:rsid w:val="0000783D"/>
    <w:rsid w:val="00011123"/>
    <w:rsid w:val="00011837"/>
    <w:rsid w:val="0001246D"/>
    <w:rsid w:val="0001273C"/>
    <w:rsid w:val="00012DE4"/>
    <w:rsid w:val="00013BF8"/>
    <w:rsid w:val="0001435C"/>
    <w:rsid w:val="00014580"/>
    <w:rsid w:val="0001479A"/>
    <w:rsid w:val="0001501A"/>
    <w:rsid w:val="000154F3"/>
    <w:rsid w:val="00016BCE"/>
    <w:rsid w:val="00020906"/>
    <w:rsid w:val="000228BD"/>
    <w:rsid w:val="00022CCC"/>
    <w:rsid w:val="0002312B"/>
    <w:rsid w:val="0002560F"/>
    <w:rsid w:val="00025D83"/>
    <w:rsid w:val="00026950"/>
    <w:rsid w:val="000301AB"/>
    <w:rsid w:val="00030B9E"/>
    <w:rsid w:val="00032420"/>
    <w:rsid w:val="00032C1D"/>
    <w:rsid w:val="0003462B"/>
    <w:rsid w:val="00034C9D"/>
    <w:rsid w:val="00035C21"/>
    <w:rsid w:val="000369E9"/>
    <w:rsid w:val="00036A86"/>
    <w:rsid w:val="00036EA8"/>
    <w:rsid w:val="000373D4"/>
    <w:rsid w:val="00037B21"/>
    <w:rsid w:val="0004051E"/>
    <w:rsid w:val="00040C17"/>
    <w:rsid w:val="00040D61"/>
    <w:rsid w:val="00041962"/>
    <w:rsid w:val="00041A2D"/>
    <w:rsid w:val="00042456"/>
    <w:rsid w:val="00042AC2"/>
    <w:rsid w:val="00044369"/>
    <w:rsid w:val="00044951"/>
    <w:rsid w:val="00045E51"/>
    <w:rsid w:val="00047118"/>
    <w:rsid w:val="00047713"/>
    <w:rsid w:val="00050CCF"/>
    <w:rsid w:val="00052055"/>
    <w:rsid w:val="0005258D"/>
    <w:rsid w:val="00053B4F"/>
    <w:rsid w:val="00053C3C"/>
    <w:rsid w:val="00054A31"/>
    <w:rsid w:val="00056D15"/>
    <w:rsid w:val="00060DD7"/>
    <w:rsid w:val="00060E0E"/>
    <w:rsid w:val="000616AA"/>
    <w:rsid w:val="0006196C"/>
    <w:rsid w:val="00061DB1"/>
    <w:rsid w:val="0006208A"/>
    <w:rsid w:val="0006255D"/>
    <w:rsid w:val="0006309A"/>
    <w:rsid w:val="000636D3"/>
    <w:rsid w:val="00065119"/>
    <w:rsid w:val="0006550C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64D8"/>
    <w:rsid w:val="00081B19"/>
    <w:rsid w:val="0008250B"/>
    <w:rsid w:val="00082A08"/>
    <w:rsid w:val="00082AEF"/>
    <w:rsid w:val="00082C0F"/>
    <w:rsid w:val="00082F5E"/>
    <w:rsid w:val="00083919"/>
    <w:rsid w:val="00083927"/>
    <w:rsid w:val="00083F24"/>
    <w:rsid w:val="000842FC"/>
    <w:rsid w:val="0008494B"/>
    <w:rsid w:val="00084BBF"/>
    <w:rsid w:val="000859C0"/>
    <w:rsid w:val="00085FD0"/>
    <w:rsid w:val="000900AA"/>
    <w:rsid w:val="000935F6"/>
    <w:rsid w:val="000938E1"/>
    <w:rsid w:val="00093B07"/>
    <w:rsid w:val="000941E9"/>
    <w:rsid w:val="00094ADC"/>
    <w:rsid w:val="0009668D"/>
    <w:rsid w:val="00097B91"/>
    <w:rsid w:val="00097D8C"/>
    <w:rsid w:val="000A02FA"/>
    <w:rsid w:val="000A0585"/>
    <w:rsid w:val="000A0C5D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3B3"/>
    <w:rsid w:val="000B2843"/>
    <w:rsid w:val="000B2EEA"/>
    <w:rsid w:val="000B489D"/>
    <w:rsid w:val="000B4A5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B72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E96"/>
    <w:rsid w:val="000C78D8"/>
    <w:rsid w:val="000D03E4"/>
    <w:rsid w:val="000D045C"/>
    <w:rsid w:val="000D06AB"/>
    <w:rsid w:val="000D0CB6"/>
    <w:rsid w:val="000D17EF"/>
    <w:rsid w:val="000D1BA1"/>
    <w:rsid w:val="000D377E"/>
    <w:rsid w:val="000D3B34"/>
    <w:rsid w:val="000D462E"/>
    <w:rsid w:val="000D4DFF"/>
    <w:rsid w:val="000D6D38"/>
    <w:rsid w:val="000D7A29"/>
    <w:rsid w:val="000D7B60"/>
    <w:rsid w:val="000D7CDE"/>
    <w:rsid w:val="000D7DBB"/>
    <w:rsid w:val="000E0D3C"/>
    <w:rsid w:val="000E133F"/>
    <w:rsid w:val="000E2FFA"/>
    <w:rsid w:val="000E3074"/>
    <w:rsid w:val="000E3FBE"/>
    <w:rsid w:val="000E3FEC"/>
    <w:rsid w:val="000E4241"/>
    <w:rsid w:val="000E4780"/>
    <w:rsid w:val="000E4838"/>
    <w:rsid w:val="000E5C9A"/>
    <w:rsid w:val="000E6452"/>
    <w:rsid w:val="000E7CE0"/>
    <w:rsid w:val="000E7E18"/>
    <w:rsid w:val="000F1969"/>
    <w:rsid w:val="000F19FC"/>
    <w:rsid w:val="000F2359"/>
    <w:rsid w:val="000F2575"/>
    <w:rsid w:val="000F2BB1"/>
    <w:rsid w:val="000F2F8B"/>
    <w:rsid w:val="000F2FFD"/>
    <w:rsid w:val="000F44BB"/>
    <w:rsid w:val="000F4AEF"/>
    <w:rsid w:val="000F57F8"/>
    <w:rsid w:val="000F5C4D"/>
    <w:rsid w:val="000F6B32"/>
    <w:rsid w:val="000F6D46"/>
    <w:rsid w:val="000F740F"/>
    <w:rsid w:val="000F74E1"/>
    <w:rsid w:val="000F779E"/>
    <w:rsid w:val="000F7C22"/>
    <w:rsid w:val="00100018"/>
    <w:rsid w:val="0010157D"/>
    <w:rsid w:val="0010195C"/>
    <w:rsid w:val="00101B83"/>
    <w:rsid w:val="00102F50"/>
    <w:rsid w:val="00104880"/>
    <w:rsid w:val="00104A53"/>
    <w:rsid w:val="00104CF7"/>
    <w:rsid w:val="00104E54"/>
    <w:rsid w:val="00104FD3"/>
    <w:rsid w:val="00105FBA"/>
    <w:rsid w:val="001073E3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70E"/>
    <w:rsid w:val="001163CC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A5D"/>
    <w:rsid w:val="00131338"/>
    <w:rsid w:val="001321E8"/>
    <w:rsid w:val="0013248F"/>
    <w:rsid w:val="001327AA"/>
    <w:rsid w:val="00132CFF"/>
    <w:rsid w:val="00132D7D"/>
    <w:rsid w:val="001336C1"/>
    <w:rsid w:val="00135549"/>
    <w:rsid w:val="00136A92"/>
    <w:rsid w:val="0013759E"/>
    <w:rsid w:val="0014000F"/>
    <w:rsid w:val="00140486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44"/>
    <w:rsid w:val="001538EA"/>
    <w:rsid w:val="0015417E"/>
    <w:rsid w:val="0015456E"/>
    <w:rsid w:val="0015477F"/>
    <w:rsid w:val="001556BC"/>
    <w:rsid w:val="00157152"/>
    <w:rsid w:val="001601AD"/>
    <w:rsid w:val="001604E3"/>
    <w:rsid w:val="00161874"/>
    <w:rsid w:val="001652D4"/>
    <w:rsid w:val="001666CE"/>
    <w:rsid w:val="00170267"/>
    <w:rsid w:val="0017136F"/>
    <w:rsid w:val="001714B3"/>
    <w:rsid w:val="0017211C"/>
    <w:rsid w:val="00172837"/>
    <w:rsid w:val="00172B44"/>
    <w:rsid w:val="001736B0"/>
    <w:rsid w:val="0017632F"/>
    <w:rsid w:val="00176334"/>
    <w:rsid w:val="001778A3"/>
    <w:rsid w:val="00177A35"/>
    <w:rsid w:val="00180DA3"/>
    <w:rsid w:val="00180E7F"/>
    <w:rsid w:val="0018191C"/>
    <w:rsid w:val="00181E26"/>
    <w:rsid w:val="00182002"/>
    <w:rsid w:val="0018208A"/>
    <w:rsid w:val="001821F0"/>
    <w:rsid w:val="0018348C"/>
    <w:rsid w:val="00183FF5"/>
    <w:rsid w:val="001850B9"/>
    <w:rsid w:val="0018525B"/>
    <w:rsid w:val="001911F3"/>
    <w:rsid w:val="00191253"/>
    <w:rsid w:val="00192244"/>
    <w:rsid w:val="00192350"/>
    <w:rsid w:val="001923B1"/>
    <w:rsid w:val="00192993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4100"/>
    <w:rsid w:val="001A484C"/>
    <w:rsid w:val="001A5085"/>
    <w:rsid w:val="001A5DD3"/>
    <w:rsid w:val="001A6A28"/>
    <w:rsid w:val="001A7868"/>
    <w:rsid w:val="001B01AD"/>
    <w:rsid w:val="001B0859"/>
    <w:rsid w:val="001B0EFA"/>
    <w:rsid w:val="001B16C7"/>
    <w:rsid w:val="001B1D9E"/>
    <w:rsid w:val="001B1DA5"/>
    <w:rsid w:val="001B1DD8"/>
    <w:rsid w:val="001B215E"/>
    <w:rsid w:val="001B390C"/>
    <w:rsid w:val="001B499A"/>
    <w:rsid w:val="001B49B8"/>
    <w:rsid w:val="001B5A53"/>
    <w:rsid w:val="001B604D"/>
    <w:rsid w:val="001B6F5A"/>
    <w:rsid w:val="001C028D"/>
    <w:rsid w:val="001C0501"/>
    <w:rsid w:val="001C08A6"/>
    <w:rsid w:val="001C1296"/>
    <w:rsid w:val="001C30D5"/>
    <w:rsid w:val="001C34FC"/>
    <w:rsid w:val="001C43D5"/>
    <w:rsid w:val="001C4700"/>
    <w:rsid w:val="001C564B"/>
    <w:rsid w:val="001C6FC3"/>
    <w:rsid w:val="001D009B"/>
    <w:rsid w:val="001D0655"/>
    <w:rsid w:val="001D0954"/>
    <w:rsid w:val="001D1C94"/>
    <w:rsid w:val="001D1CF5"/>
    <w:rsid w:val="001D28D0"/>
    <w:rsid w:val="001D2A3A"/>
    <w:rsid w:val="001D2C4F"/>
    <w:rsid w:val="001D308F"/>
    <w:rsid w:val="001D461D"/>
    <w:rsid w:val="001D5751"/>
    <w:rsid w:val="001D6305"/>
    <w:rsid w:val="001D78F5"/>
    <w:rsid w:val="001D7D97"/>
    <w:rsid w:val="001D7E59"/>
    <w:rsid w:val="001D7E80"/>
    <w:rsid w:val="001D7FBC"/>
    <w:rsid w:val="001E1568"/>
    <w:rsid w:val="001E22BA"/>
    <w:rsid w:val="001E237D"/>
    <w:rsid w:val="001E2CC0"/>
    <w:rsid w:val="001E345C"/>
    <w:rsid w:val="001E3DDB"/>
    <w:rsid w:val="001E577D"/>
    <w:rsid w:val="001E5A07"/>
    <w:rsid w:val="001E5C4C"/>
    <w:rsid w:val="001E6734"/>
    <w:rsid w:val="001E70B6"/>
    <w:rsid w:val="001E7B45"/>
    <w:rsid w:val="001E7F51"/>
    <w:rsid w:val="001F08A4"/>
    <w:rsid w:val="001F124D"/>
    <w:rsid w:val="001F281B"/>
    <w:rsid w:val="001F40BE"/>
    <w:rsid w:val="001F4EE2"/>
    <w:rsid w:val="001F53EA"/>
    <w:rsid w:val="001F5AB2"/>
    <w:rsid w:val="001F5BEB"/>
    <w:rsid w:val="001F6261"/>
    <w:rsid w:val="001F7362"/>
    <w:rsid w:val="001F7D52"/>
    <w:rsid w:val="00200C1D"/>
    <w:rsid w:val="0020137C"/>
    <w:rsid w:val="00201930"/>
    <w:rsid w:val="00202500"/>
    <w:rsid w:val="00202BB8"/>
    <w:rsid w:val="0020336C"/>
    <w:rsid w:val="002046D5"/>
    <w:rsid w:val="0020481F"/>
    <w:rsid w:val="002053C7"/>
    <w:rsid w:val="00205F7C"/>
    <w:rsid w:val="00206213"/>
    <w:rsid w:val="00206E14"/>
    <w:rsid w:val="00207FF8"/>
    <w:rsid w:val="00210F34"/>
    <w:rsid w:val="00211723"/>
    <w:rsid w:val="00211AD2"/>
    <w:rsid w:val="00212CA6"/>
    <w:rsid w:val="00213000"/>
    <w:rsid w:val="00213ABC"/>
    <w:rsid w:val="00213E6C"/>
    <w:rsid w:val="00213FCE"/>
    <w:rsid w:val="0021477E"/>
    <w:rsid w:val="00214D2A"/>
    <w:rsid w:val="00214D7E"/>
    <w:rsid w:val="00215646"/>
    <w:rsid w:val="00215756"/>
    <w:rsid w:val="0021588B"/>
    <w:rsid w:val="002158D0"/>
    <w:rsid w:val="00216655"/>
    <w:rsid w:val="00216B15"/>
    <w:rsid w:val="00216D50"/>
    <w:rsid w:val="002173FE"/>
    <w:rsid w:val="00217A55"/>
    <w:rsid w:val="002202B8"/>
    <w:rsid w:val="002204DF"/>
    <w:rsid w:val="002214C7"/>
    <w:rsid w:val="00221AC0"/>
    <w:rsid w:val="002223E7"/>
    <w:rsid w:val="00222FB3"/>
    <w:rsid w:val="00223BB5"/>
    <w:rsid w:val="00223DE4"/>
    <w:rsid w:val="002246AE"/>
    <w:rsid w:val="00224C71"/>
    <w:rsid w:val="00225A4B"/>
    <w:rsid w:val="00225C91"/>
    <w:rsid w:val="00226957"/>
    <w:rsid w:val="00227385"/>
    <w:rsid w:val="00230254"/>
    <w:rsid w:val="0023095D"/>
    <w:rsid w:val="00231000"/>
    <w:rsid w:val="00231560"/>
    <w:rsid w:val="002325EB"/>
    <w:rsid w:val="002329C8"/>
    <w:rsid w:val="00232C22"/>
    <w:rsid w:val="002330CD"/>
    <w:rsid w:val="00233E05"/>
    <w:rsid w:val="0023596F"/>
    <w:rsid w:val="002362CA"/>
    <w:rsid w:val="002370B5"/>
    <w:rsid w:val="00237569"/>
    <w:rsid w:val="0024142E"/>
    <w:rsid w:val="00242DA9"/>
    <w:rsid w:val="00244170"/>
    <w:rsid w:val="002444ED"/>
    <w:rsid w:val="00244631"/>
    <w:rsid w:val="002446BC"/>
    <w:rsid w:val="002450FD"/>
    <w:rsid w:val="002451A8"/>
    <w:rsid w:val="00245DED"/>
    <w:rsid w:val="002468DB"/>
    <w:rsid w:val="00247563"/>
    <w:rsid w:val="002475C3"/>
    <w:rsid w:val="00251906"/>
    <w:rsid w:val="00251A60"/>
    <w:rsid w:val="00251F5F"/>
    <w:rsid w:val="002521B3"/>
    <w:rsid w:val="002525EF"/>
    <w:rsid w:val="0025326A"/>
    <w:rsid w:val="00253EFC"/>
    <w:rsid w:val="00254265"/>
    <w:rsid w:val="00255031"/>
    <w:rsid w:val="00256686"/>
    <w:rsid w:val="00256697"/>
    <w:rsid w:val="0025691C"/>
    <w:rsid w:val="00257C60"/>
    <w:rsid w:val="00260496"/>
    <w:rsid w:val="00260631"/>
    <w:rsid w:val="00260FD2"/>
    <w:rsid w:val="00261A47"/>
    <w:rsid w:val="002624AE"/>
    <w:rsid w:val="002626CC"/>
    <w:rsid w:val="00263041"/>
    <w:rsid w:val="002640AC"/>
    <w:rsid w:val="00264ACE"/>
    <w:rsid w:val="002653AA"/>
    <w:rsid w:val="00265712"/>
    <w:rsid w:val="00265D94"/>
    <w:rsid w:val="002670D1"/>
    <w:rsid w:val="00270340"/>
    <w:rsid w:val="0027084D"/>
    <w:rsid w:val="00270D8C"/>
    <w:rsid w:val="002715CB"/>
    <w:rsid w:val="002723CE"/>
    <w:rsid w:val="00273AE8"/>
    <w:rsid w:val="00274AAE"/>
    <w:rsid w:val="0027561A"/>
    <w:rsid w:val="00275ABA"/>
    <w:rsid w:val="002760D0"/>
    <w:rsid w:val="002765B6"/>
    <w:rsid w:val="00277179"/>
    <w:rsid w:val="0027743F"/>
    <w:rsid w:val="00280B80"/>
    <w:rsid w:val="00280D88"/>
    <w:rsid w:val="00281AD2"/>
    <w:rsid w:val="002849BD"/>
    <w:rsid w:val="00284A0B"/>
    <w:rsid w:val="00285331"/>
    <w:rsid w:val="002866A7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A084A"/>
    <w:rsid w:val="002A13B5"/>
    <w:rsid w:val="002A158C"/>
    <w:rsid w:val="002A174C"/>
    <w:rsid w:val="002A3CFA"/>
    <w:rsid w:val="002A49EE"/>
    <w:rsid w:val="002A4C0D"/>
    <w:rsid w:val="002A53E6"/>
    <w:rsid w:val="002A57BD"/>
    <w:rsid w:val="002A59CC"/>
    <w:rsid w:val="002A5ECE"/>
    <w:rsid w:val="002A79B5"/>
    <w:rsid w:val="002B240D"/>
    <w:rsid w:val="002B2812"/>
    <w:rsid w:val="002B379C"/>
    <w:rsid w:val="002B4113"/>
    <w:rsid w:val="002B5915"/>
    <w:rsid w:val="002B5A5B"/>
    <w:rsid w:val="002B637F"/>
    <w:rsid w:val="002B6426"/>
    <w:rsid w:val="002B738A"/>
    <w:rsid w:val="002C1116"/>
    <w:rsid w:val="002C158B"/>
    <w:rsid w:val="002C1AE9"/>
    <w:rsid w:val="002C3249"/>
    <w:rsid w:val="002C4868"/>
    <w:rsid w:val="002D07BF"/>
    <w:rsid w:val="002D12A0"/>
    <w:rsid w:val="002D1732"/>
    <w:rsid w:val="002D18D6"/>
    <w:rsid w:val="002D35B3"/>
    <w:rsid w:val="002D3E52"/>
    <w:rsid w:val="002D40BF"/>
    <w:rsid w:val="002D45FD"/>
    <w:rsid w:val="002D46F3"/>
    <w:rsid w:val="002D4F10"/>
    <w:rsid w:val="002D4FE9"/>
    <w:rsid w:val="002D5A15"/>
    <w:rsid w:val="002D5CF7"/>
    <w:rsid w:val="002D67C3"/>
    <w:rsid w:val="002E0156"/>
    <w:rsid w:val="002E0158"/>
    <w:rsid w:val="002E0ED7"/>
    <w:rsid w:val="002E263C"/>
    <w:rsid w:val="002E2E86"/>
    <w:rsid w:val="002E3198"/>
    <w:rsid w:val="002E3E06"/>
    <w:rsid w:val="002E4678"/>
    <w:rsid w:val="002E49D2"/>
    <w:rsid w:val="002E5184"/>
    <w:rsid w:val="002E52CB"/>
    <w:rsid w:val="002E6245"/>
    <w:rsid w:val="002E62F5"/>
    <w:rsid w:val="002E62F6"/>
    <w:rsid w:val="002E666D"/>
    <w:rsid w:val="002E6E2C"/>
    <w:rsid w:val="002F0BFA"/>
    <w:rsid w:val="002F17D8"/>
    <w:rsid w:val="002F1D51"/>
    <w:rsid w:val="002F1E02"/>
    <w:rsid w:val="002F2921"/>
    <w:rsid w:val="002F3822"/>
    <w:rsid w:val="002F50C6"/>
    <w:rsid w:val="002F55F0"/>
    <w:rsid w:val="002F79A8"/>
    <w:rsid w:val="00300245"/>
    <w:rsid w:val="003018BD"/>
    <w:rsid w:val="0030361A"/>
    <w:rsid w:val="003043D0"/>
    <w:rsid w:val="0030556F"/>
    <w:rsid w:val="003058D5"/>
    <w:rsid w:val="00305A69"/>
    <w:rsid w:val="00311524"/>
    <w:rsid w:val="00311A50"/>
    <w:rsid w:val="00311B6C"/>
    <w:rsid w:val="003125D2"/>
    <w:rsid w:val="00313903"/>
    <w:rsid w:val="00316602"/>
    <w:rsid w:val="003174A8"/>
    <w:rsid w:val="00320136"/>
    <w:rsid w:val="003205D4"/>
    <w:rsid w:val="00320D11"/>
    <w:rsid w:val="00323444"/>
    <w:rsid w:val="003244FB"/>
    <w:rsid w:val="00324C6A"/>
    <w:rsid w:val="0032571D"/>
    <w:rsid w:val="00325849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1E80"/>
    <w:rsid w:val="00332779"/>
    <w:rsid w:val="00332A98"/>
    <w:rsid w:val="00333368"/>
    <w:rsid w:val="00333775"/>
    <w:rsid w:val="00333D62"/>
    <w:rsid w:val="003342DE"/>
    <w:rsid w:val="00334373"/>
    <w:rsid w:val="00335D3F"/>
    <w:rsid w:val="00336FFB"/>
    <w:rsid w:val="0033770C"/>
    <w:rsid w:val="0034087E"/>
    <w:rsid w:val="00344C6C"/>
    <w:rsid w:val="00345ADE"/>
    <w:rsid w:val="00345C40"/>
    <w:rsid w:val="00345DE2"/>
    <w:rsid w:val="0034615E"/>
    <w:rsid w:val="00346688"/>
    <w:rsid w:val="003469D2"/>
    <w:rsid w:val="00346C7C"/>
    <w:rsid w:val="003500DE"/>
    <w:rsid w:val="003503F6"/>
    <w:rsid w:val="003508A9"/>
    <w:rsid w:val="00351011"/>
    <w:rsid w:val="00352298"/>
    <w:rsid w:val="00352745"/>
    <w:rsid w:val="00352FFF"/>
    <w:rsid w:val="0035389A"/>
    <w:rsid w:val="003543DA"/>
    <w:rsid w:val="00354D49"/>
    <w:rsid w:val="00354F92"/>
    <w:rsid w:val="003567F6"/>
    <w:rsid w:val="00356E6B"/>
    <w:rsid w:val="00360293"/>
    <w:rsid w:val="00361416"/>
    <w:rsid w:val="003616D0"/>
    <w:rsid w:val="0036193B"/>
    <w:rsid w:val="00363108"/>
    <w:rsid w:val="00363B61"/>
    <w:rsid w:val="00364093"/>
    <w:rsid w:val="003647FA"/>
    <w:rsid w:val="0036547A"/>
    <w:rsid w:val="00365689"/>
    <w:rsid w:val="003660FA"/>
    <w:rsid w:val="0036618B"/>
    <w:rsid w:val="003665CC"/>
    <w:rsid w:val="0036687D"/>
    <w:rsid w:val="00366969"/>
    <w:rsid w:val="00366A66"/>
    <w:rsid w:val="0037086B"/>
    <w:rsid w:val="00370976"/>
    <w:rsid w:val="00371BE8"/>
    <w:rsid w:val="003740FB"/>
    <w:rsid w:val="0037428C"/>
    <w:rsid w:val="00374BD9"/>
    <w:rsid w:val="00374CCE"/>
    <w:rsid w:val="00377124"/>
    <w:rsid w:val="0037782E"/>
    <w:rsid w:val="00380126"/>
    <w:rsid w:val="003808D5"/>
    <w:rsid w:val="00381048"/>
    <w:rsid w:val="003817ED"/>
    <w:rsid w:val="00381C1E"/>
    <w:rsid w:val="00381FDA"/>
    <w:rsid w:val="00385499"/>
    <w:rsid w:val="003856AB"/>
    <w:rsid w:val="003860AE"/>
    <w:rsid w:val="00387C89"/>
    <w:rsid w:val="00394730"/>
    <w:rsid w:val="003A061D"/>
    <w:rsid w:val="003A08E5"/>
    <w:rsid w:val="003A094A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120D"/>
    <w:rsid w:val="003B1BD1"/>
    <w:rsid w:val="003B34C8"/>
    <w:rsid w:val="003B4216"/>
    <w:rsid w:val="003B44DF"/>
    <w:rsid w:val="003B46D5"/>
    <w:rsid w:val="003B6CD0"/>
    <w:rsid w:val="003B70EB"/>
    <w:rsid w:val="003B79B9"/>
    <w:rsid w:val="003B7AF2"/>
    <w:rsid w:val="003C1C03"/>
    <w:rsid w:val="003C1DB5"/>
    <w:rsid w:val="003C2C18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173C"/>
    <w:rsid w:val="003D2E4C"/>
    <w:rsid w:val="003D303D"/>
    <w:rsid w:val="003D390C"/>
    <w:rsid w:val="003D3AFF"/>
    <w:rsid w:val="003D3D33"/>
    <w:rsid w:val="003D3EEC"/>
    <w:rsid w:val="003D4192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D7024"/>
    <w:rsid w:val="003E004B"/>
    <w:rsid w:val="003E022C"/>
    <w:rsid w:val="003E0E8E"/>
    <w:rsid w:val="003E0EC0"/>
    <w:rsid w:val="003E19A9"/>
    <w:rsid w:val="003E1DC2"/>
    <w:rsid w:val="003E2290"/>
    <w:rsid w:val="003E247B"/>
    <w:rsid w:val="003E3160"/>
    <w:rsid w:val="003E3F7C"/>
    <w:rsid w:val="003E5052"/>
    <w:rsid w:val="003E6798"/>
    <w:rsid w:val="003E7008"/>
    <w:rsid w:val="003E732B"/>
    <w:rsid w:val="003F1259"/>
    <w:rsid w:val="003F15E2"/>
    <w:rsid w:val="003F1C9D"/>
    <w:rsid w:val="003F1EF0"/>
    <w:rsid w:val="003F22E6"/>
    <w:rsid w:val="003F30B5"/>
    <w:rsid w:val="003F3BFB"/>
    <w:rsid w:val="003F4387"/>
    <w:rsid w:val="003F464A"/>
    <w:rsid w:val="003F48B5"/>
    <w:rsid w:val="003F4DB8"/>
    <w:rsid w:val="003F5A2D"/>
    <w:rsid w:val="003F5D04"/>
    <w:rsid w:val="003F62A1"/>
    <w:rsid w:val="003F6891"/>
    <w:rsid w:val="003F7AB5"/>
    <w:rsid w:val="003F7D3A"/>
    <w:rsid w:val="003F7FD3"/>
    <w:rsid w:val="004003D7"/>
    <w:rsid w:val="00401476"/>
    <w:rsid w:val="00402564"/>
    <w:rsid w:val="0040276D"/>
    <w:rsid w:val="00404963"/>
    <w:rsid w:val="0040527B"/>
    <w:rsid w:val="00405491"/>
    <w:rsid w:val="004069AC"/>
    <w:rsid w:val="00410DAC"/>
    <w:rsid w:val="0041304E"/>
    <w:rsid w:val="004131D1"/>
    <w:rsid w:val="004146D1"/>
    <w:rsid w:val="0041601F"/>
    <w:rsid w:val="00416C00"/>
    <w:rsid w:val="00417211"/>
    <w:rsid w:val="00417396"/>
    <w:rsid w:val="00417449"/>
    <w:rsid w:val="004203B5"/>
    <w:rsid w:val="004231AE"/>
    <w:rsid w:val="00424207"/>
    <w:rsid w:val="004248C7"/>
    <w:rsid w:val="00426390"/>
    <w:rsid w:val="00431935"/>
    <w:rsid w:val="00431D2E"/>
    <w:rsid w:val="004325AB"/>
    <w:rsid w:val="004347A6"/>
    <w:rsid w:val="004365A1"/>
    <w:rsid w:val="00436C05"/>
    <w:rsid w:val="0043714C"/>
    <w:rsid w:val="00437805"/>
    <w:rsid w:val="004379FD"/>
    <w:rsid w:val="00440F06"/>
    <w:rsid w:val="00442D8A"/>
    <w:rsid w:val="004431A2"/>
    <w:rsid w:val="00444652"/>
    <w:rsid w:val="00445BF8"/>
    <w:rsid w:val="00446EB7"/>
    <w:rsid w:val="00447049"/>
    <w:rsid w:val="00450AE0"/>
    <w:rsid w:val="004520B8"/>
    <w:rsid w:val="00452FDC"/>
    <w:rsid w:val="00453336"/>
    <w:rsid w:val="00454157"/>
    <w:rsid w:val="00454B9E"/>
    <w:rsid w:val="00454E38"/>
    <w:rsid w:val="0045525D"/>
    <w:rsid w:val="00455950"/>
    <w:rsid w:val="00455A2B"/>
    <w:rsid w:val="004564F0"/>
    <w:rsid w:val="0045654B"/>
    <w:rsid w:val="00456627"/>
    <w:rsid w:val="0046043A"/>
    <w:rsid w:val="00462A4C"/>
    <w:rsid w:val="0046463E"/>
    <w:rsid w:val="00464B51"/>
    <w:rsid w:val="00465330"/>
    <w:rsid w:val="00466AC5"/>
    <w:rsid w:val="0046744D"/>
    <w:rsid w:val="004679FA"/>
    <w:rsid w:val="00467ABE"/>
    <w:rsid w:val="00470920"/>
    <w:rsid w:val="00470937"/>
    <w:rsid w:val="00470DC1"/>
    <w:rsid w:val="0047133A"/>
    <w:rsid w:val="0047140F"/>
    <w:rsid w:val="0047142C"/>
    <w:rsid w:val="00471521"/>
    <w:rsid w:val="00471ACC"/>
    <w:rsid w:val="004722C9"/>
    <w:rsid w:val="004727E2"/>
    <w:rsid w:val="00472CCF"/>
    <w:rsid w:val="0047368A"/>
    <w:rsid w:val="00474E80"/>
    <w:rsid w:val="004752D8"/>
    <w:rsid w:val="00475651"/>
    <w:rsid w:val="004772AE"/>
    <w:rsid w:val="0047790A"/>
    <w:rsid w:val="00477F85"/>
    <w:rsid w:val="004801A8"/>
    <w:rsid w:val="004815DA"/>
    <w:rsid w:val="00481FDC"/>
    <w:rsid w:val="00482243"/>
    <w:rsid w:val="004836DC"/>
    <w:rsid w:val="00483CD4"/>
    <w:rsid w:val="00485983"/>
    <w:rsid w:val="00487939"/>
    <w:rsid w:val="004901B1"/>
    <w:rsid w:val="004904A1"/>
    <w:rsid w:val="004908B0"/>
    <w:rsid w:val="00492566"/>
    <w:rsid w:val="00492861"/>
    <w:rsid w:val="00492A27"/>
    <w:rsid w:val="004933AC"/>
    <w:rsid w:val="0049394C"/>
    <w:rsid w:val="00493FCE"/>
    <w:rsid w:val="00494365"/>
    <w:rsid w:val="0049556B"/>
    <w:rsid w:val="00495C34"/>
    <w:rsid w:val="00495D36"/>
    <w:rsid w:val="004960BE"/>
    <w:rsid w:val="0049616A"/>
    <w:rsid w:val="0049666D"/>
    <w:rsid w:val="004968E6"/>
    <w:rsid w:val="0049729D"/>
    <w:rsid w:val="004A0986"/>
    <w:rsid w:val="004A110E"/>
    <w:rsid w:val="004A22B7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43B"/>
    <w:rsid w:val="004A5712"/>
    <w:rsid w:val="004A6205"/>
    <w:rsid w:val="004A6B15"/>
    <w:rsid w:val="004A6CBA"/>
    <w:rsid w:val="004B1548"/>
    <w:rsid w:val="004B28E5"/>
    <w:rsid w:val="004B2D72"/>
    <w:rsid w:val="004B3B6F"/>
    <w:rsid w:val="004B3BDD"/>
    <w:rsid w:val="004B40C2"/>
    <w:rsid w:val="004B41B9"/>
    <w:rsid w:val="004B4A49"/>
    <w:rsid w:val="004B5B21"/>
    <w:rsid w:val="004B6087"/>
    <w:rsid w:val="004B6521"/>
    <w:rsid w:val="004C1CB2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6BF1"/>
    <w:rsid w:val="004C719C"/>
    <w:rsid w:val="004C7F7C"/>
    <w:rsid w:val="004D048D"/>
    <w:rsid w:val="004D0801"/>
    <w:rsid w:val="004D1255"/>
    <w:rsid w:val="004D1C94"/>
    <w:rsid w:val="004D28A4"/>
    <w:rsid w:val="004D41EE"/>
    <w:rsid w:val="004D47A1"/>
    <w:rsid w:val="004D562D"/>
    <w:rsid w:val="004D6467"/>
    <w:rsid w:val="004D6A0D"/>
    <w:rsid w:val="004D7033"/>
    <w:rsid w:val="004E06CF"/>
    <w:rsid w:val="004E2462"/>
    <w:rsid w:val="004E25C3"/>
    <w:rsid w:val="004E367B"/>
    <w:rsid w:val="004E46F2"/>
    <w:rsid w:val="004E489C"/>
    <w:rsid w:val="004E54E7"/>
    <w:rsid w:val="004E57C7"/>
    <w:rsid w:val="004E6274"/>
    <w:rsid w:val="004E73D0"/>
    <w:rsid w:val="004E7CDB"/>
    <w:rsid w:val="004F02F1"/>
    <w:rsid w:val="004F044E"/>
    <w:rsid w:val="004F15C2"/>
    <w:rsid w:val="004F1BC9"/>
    <w:rsid w:val="004F2349"/>
    <w:rsid w:val="004F24C9"/>
    <w:rsid w:val="004F2DF7"/>
    <w:rsid w:val="004F36A3"/>
    <w:rsid w:val="004F4030"/>
    <w:rsid w:val="004F4185"/>
    <w:rsid w:val="004F5E44"/>
    <w:rsid w:val="004F6C0E"/>
    <w:rsid w:val="004F6DAD"/>
    <w:rsid w:val="004F7838"/>
    <w:rsid w:val="004F7923"/>
    <w:rsid w:val="00500F9D"/>
    <w:rsid w:val="0050170D"/>
    <w:rsid w:val="00501FB0"/>
    <w:rsid w:val="005021EA"/>
    <w:rsid w:val="00502F18"/>
    <w:rsid w:val="00502F23"/>
    <w:rsid w:val="00503CD3"/>
    <w:rsid w:val="00505583"/>
    <w:rsid w:val="00505719"/>
    <w:rsid w:val="00505FAC"/>
    <w:rsid w:val="00506E54"/>
    <w:rsid w:val="005072AF"/>
    <w:rsid w:val="005078C1"/>
    <w:rsid w:val="0051033C"/>
    <w:rsid w:val="005105B9"/>
    <w:rsid w:val="00512E0D"/>
    <w:rsid w:val="00513905"/>
    <w:rsid w:val="005139BA"/>
    <w:rsid w:val="00513EAE"/>
    <w:rsid w:val="005144F6"/>
    <w:rsid w:val="00515598"/>
    <w:rsid w:val="00516B09"/>
    <w:rsid w:val="00516E95"/>
    <w:rsid w:val="00517359"/>
    <w:rsid w:val="00517A1E"/>
    <w:rsid w:val="00521912"/>
    <w:rsid w:val="00521C50"/>
    <w:rsid w:val="0052252D"/>
    <w:rsid w:val="0052280D"/>
    <w:rsid w:val="00522CE6"/>
    <w:rsid w:val="00522DB2"/>
    <w:rsid w:val="00522DD4"/>
    <w:rsid w:val="00524266"/>
    <w:rsid w:val="005243CD"/>
    <w:rsid w:val="00524BA5"/>
    <w:rsid w:val="0052542F"/>
    <w:rsid w:val="00525E78"/>
    <w:rsid w:val="005264F4"/>
    <w:rsid w:val="00526E38"/>
    <w:rsid w:val="00526F03"/>
    <w:rsid w:val="00527F79"/>
    <w:rsid w:val="00530E10"/>
    <w:rsid w:val="00530E16"/>
    <w:rsid w:val="005312E4"/>
    <w:rsid w:val="00531E03"/>
    <w:rsid w:val="005333F3"/>
    <w:rsid w:val="00533D26"/>
    <w:rsid w:val="00533F86"/>
    <w:rsid w:val="00534687"/>
    <w:rsid w:val="005346B0"/>
    <w:rsid w:val="00534815"/>
    <w:rsid w:val="00535008"/>
    <w:rsid w:val="0053512B"/>
    <w:rsid w:val="00535EDF"/>
    <w:rsid w:val="005363E0"/>
    <w:rsid w:val="00536576"/>
    <w:rsid w:val="00536B11"/>
    <w:rsid w:val="00537222"/>
    <w:rsid w:val="00537241"/>
    <w:rsid w:val="005378B4"/>
    <w:rsid w:val="00537C01"/>
    <w:rsid w:val="00537E27"/>
    <w:rsid w:val="00540378"/>
    <w:rsid w:val="00540F98"/>
    <w:rsid w:val="00541364"/>
    <w:rsid w:val="005417E3"/>
    <w:rsid w:val="00541BC9"/>
    <w:rsid w:val="0054327B"/>
    <w:rsid w:val="0054382F"/>
    <w:rsid w:val="005438E8"/>
    <w:rsid w:val="00544173"/>
    <w:rsid w:val="00544C1F"/>
    <w:rsid w:val="00545063"/>
    <w:rsid w:val="0054520D"/>
    <w:rsid w:val="00546420"/>
    <w:rsid w:val="00547818"/>
    <w:rsid w:val="005479CE"/>
    <w:rsid w:val="00547D30"/>
    <w:rsid w:val="005504BC"/>
    <w:rsid w:val="005512BA"/>
    <w:rsid w:val="0055259E"/>
    <w:rsid w:val="00552E8B"/>
    <w:rsid w:val="0055315A"/>
    <w:rsid w:val="005532D6"/>
    <w:rsid w:val="005533AB"/>
    <w:rsid w:val="00553A4B"/>
    <w:rsid w:val="00553FDB"/>
    <w:rsid w:val="00554997"/>
    <w:rsid w:val="00555226"/>
    <w:rsid w:val="00556F73"/>
    <w:rsid w:val="00560F87"/>
    <w:rsid w:val="0056100E"/>
    <w:rsid w:val="00561EE7"/>
    <w:rsid w:val="00562117"/>
    <w:rsid w:val="00562316"/>
    <w:rsid w:val="00562CB7"/>
    <w:rsid w:val="00562DCB"/>
    <w:rsid w:val="00563646"/>
    <w:rsid w:val="005637FB"/>
    <w:rsid w:val="00564263"/>
    <w:rsid w:val="005643B8"/>
    <w:rsid w:val="0056521A"/>
    <w:rsid w:val="0056572B"/>
    <w:rsid w:val="0056743A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69F7"/>
    <w:rsid w:val="005778AA"/>
    <w:rsid w:val="00581F20"/>
    <w:rsid w:val="00582612"/>
    <w:rsid w:val="005832E3"/>
    <w:rsid w:val="00583611"/>
    <w:rsid w:val="00583C36"/>
    <w:rsid w:val="00583F63"/>
    <w:rsid w:val="005843ED"/>
    <w:rsid w:val="00585B80"/>
    <w:rsid w:val="00586406"/>
    <w:rsid w:val="0058645C"/>
    <w:rsid w:val="00586E32"/>
    <w:rsid w:val="00587750"/>
    <w:rsid w:val="00587B64"/>
    <w:rsid w:val="00587F27"/>
    <w:rsid w:val="00590315"/>
    <w:rsid w:val="00590651"/>
    <w:rsid w:val="00592910"/>
    <w:rsid w:val="00592EEE"/>
    <w:rsid w:val="0059305F"/>
    <w:rsid w:val="0059454E"/>
    <w:rsid w:val="0059655D"/>
    <w:rsid w:val="005977CF"/>
    <w:rsid w:val="00597930"/>
    <w:rsid w:val="005A0642"/>
    <w:rsid w:val="005A21DD"/>
    <w:rsid w:val="005A2961"/>
    <w:rsid w:val="005A3E13"/>
    <w:rsid w:val="005A5076"/>
    <w:rsid w:val="005A7186"/>
    <w:rsid w:val="005A7910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C0565"/>
    <w:rsid w:val="005C067E"/>
    <w:rsid w:val="005C0B6E"/>
    <w:rsid w:val="005C2B9D"/>
    <w:rsid w:val="005C39C7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D7F28"/>
    <w:rsid w:val="005E07FA"/>
    <w:rsid w:val="005E23E2"/>
    <w:rsid w:val="005E2BD5"/>
    <w:rsid w:val="005E35F2"/>
    <w:rsid w:val="005E43BC"/>
    <w:rsid w:val="005E48E8"/>
    <w:rsid w:val="005E4936"/>
    <w:rsid w:val="005E4D9A"/>
    <w:rsid w:val="005E4DA0"/>
    <w:rsid w:val="005E5692"/>
    <w:rsid w:val="005E61F3"/>
    <w:rsid w:val="005E6C19"/>
    <w:rsid w:val="005F3626"/>
    <w:rsid w:val="005F3F25"/>
    <w:rsid w:val="005F453C"/>
    <w:rsid w:val="005F4975"/>
    <w:rsid w:val="005F55D6"/>
    <w:rsid w:val="005F673A"/>
    <w:rsid w:val="005F6B00"/>
    <w:rsid w:val="005F79DE"/>
    <w:rsid w:val="005F7A0A"/>
    <w:rsid w:val="006010D1"/>
    <w:rsid w:val="00601818"/>
    <w:rsid w:val="0060263C"/>
    <w:rsid w:val="00602B36"/>
    <w:rsid w:val="00604FF6"/>
    <w:rsid w:val="00605F12"/>
    <w:rsid w:val="006062C8"/>
    <w:rsid w:val="00606BD5"/>
    <w:rsid w:val="00606EAD"/>
    <w:rsid w:val="00607743"/>
    <w:rsid w:val="006117D1"/>
    <w:rsid w:val="00612055"/>
    <w:rsid w:val="00612148"/>
    <w:rsid w:val="00612B37"/>
    <w:rsid w:val="00612BB1"/>
    <w:rsid w:val="00612D6E"/>
    <w:rsid w:val="00613427"/>
    <w:rsid w:val="006136C9"/>
    <w:rsid w:val="0061480A"/>
    <w:rsid w:val="006149E0"/>
    <w:rsid w:val="00614CF9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59BB"/>
    <w:rsid w:val="006263D2"/>
    <w:rsid w:val="00626405"/>
    <w:rsid w:val="00626AAF"/>
    <w:rsid w:val="00630CAA"/>
    <w:rsid w:val="00631862"/>
    <w:rsid w:val="0063244B"/>
    <w:rsid w:val="006325A8"/>
    <w:rsid w:val="00633043"/>
    <w:rsid w:val="006339C4"/>
    <w:rsid w:val="00633B3A"/>
    <w:rsid w:val="006347CE"/>
    <w:rsid w:val="00636738"/>
    <w:rsid w:val="00636865"/>
    <w:rsid w:val="00640289"/>
    <w:rsid w:val="00640E64"/>
    <w:rsid w:val="00641373"/>
    <w:rsid w:val="006418C6"/>
    <w:rsid w:val="00641E90"/>
    <w:rsid w:val="0064268E"/>
    <w:rsid w:val="00643267"/>
    <w:rsid w:val="00643443"/>
    <w:rsid w:val="00643A0B"/>
    <w:rsid w:val="006450C0"/>
    <w:rsid w:val="00645F9B"/>
    <w:rsid w:val="00646434"/>
    <w:rsid w:val="00650F4C"/>
    <w:rsid w:val="006525D9"/>
    <w:rsid w:val="00652C75"/>
    <w:rsid w:val="00652EB3"/>
    <w:rsid w:val="00652EB9"/>
    <w:rsid w:val="00652FB6"/>
    <w:rsid w:val="00653910"/>
    <w:rsid w:val="00653DBB"/>
    <w:rsid w:val="00654121"/>
    <w:rsid w:val="006543F3"/>
    <w:rsid w:val="006546CC"/>
    <w:rsid w:val="00654CB4"/>
    <w:rsid w:val="00654E11"/>
    <w:rsid w:val="006558A0"/>
    <w:rsid w:val="006558C2"/>
    <w:rsid w:val="0066227C"/>
    <w:rsid w:val="0066313C"/>
    <w:rsid w:val="006631F8"/>
    <w:rsid w:val="00663D84"/>
    <w:rsid w:val="006651B8"/>
    <w:rsid w:val="00665D15"/>
    <w:rsid w:val="00666A76"/>
    <w:rsid w:val="00667D08"/>
    <w:rsid w:val="00667E0E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1953"/>
    <w:rsid w:val="006855B5"/>
    <w:rsid w:val="0068700F"/>
    <w:rsid w:val="0068702F"/>
    <w:rsid w:val="00690A5A"/>
    <w:rsid w:val="0069165D"/>
    <w:rsid w:val="006944C1"/>
    <w:rsid w:val="00694D5E"/>
    <w:rsid w:val="00695802"/>
    <w:rsid w:val="006960B3"/>
    <w:rsid w:val="00696734"/>
    <w:rsid w:val="00696DCF"/>
    <w:rsid w:val="00697305"/>
    <w:rsid w:val="006A17C5"/>
    <w:rsid w:val="006A2311"/>
    <w:rsid w:val="006A2BA2"/>
    <w:rsid w:val="006A376F"/>
    <w:rsid w:val="006A5150"/>
    <w:rsid w:val="006A53DC"/>
    <w:rsid w:val="006A5B76"/>
    <w:rsid w:val="006A5F0E"/>
    <w:rsid w:val="006A6359"/>
    <w:rsid w:val="006A6C84"/>
    <w:rsid w:val="006A72D3"/>
    <w:rsid w:val="006A734A"/>
    <w:rsid w:val="006A74EE"/>
    <w:rsid w:val="006A7DAF"/>
    <w:rsid w:val="006A7E4F"/>
    <w:rsid w:val="006B01EA"/>
    <w:rsid w:val="006B063B"/>
    <w:rsid w:val="006B0B9E"/>
    <w:rsid w:val="006B0C60"/>
    <w:rsid w:val="006B1053"/>
    <w:rsid w:val="006B1CC6"/>
    <w:rsid w:val="006B220E"/>
    <w:rsid w:val="006B3942"/>
    <w:rsid w:val="006B3D80"/>
    <w:rsid w:val="006B45D6"/>
    <w:rsid w:val="006B5013"/>
    <w:rsid w:val="006B68DE"/>
    <w:rsid w:val="006B79C8"/>
    <w:rsid w:val="006C006A"/>
    <w:rsid w:val="006C00BC"/>
    <w:rsid w:val="006C0858"/>
    <w:rsid w:val="006C0DA2"/>
    <w:rsid w:val="006C11EC"/>
    <w:rsid w:val="006C17A8"/>
    <w:rsid w:val="006C2E63"/>
    <w:rsid w:val="006C3187"/>
    <w:rsid w:val="006C49BA"/>
    <w:rsid w:val="006C5D96"/>
    <w:rsid w:val="006C5F81"/>
    <w:rsid w:val="006C66FF"/>
    <w:rsid w:val="006C6CEC"/>
    <w:rsid w:val="006C7630"/>
    <w:rsid w:val="006D0085"/>
    <w:rsid w:val="006D0E34"/>
    <w:rsid w:val="006D1F70"/>
    <w:rsid w:val="006D1FE7"/>
    <w:rsid w:val="006D4CD8"/>
    <w:rsid w:val="006D57DB"/>
    <w:rsid w:val="006D5EE7"/>
    <w:rsid w:val="006D5F8E"/>
    <w:rsid w:val="006D60DD"/>
    <w:rsid w:val="006D73F4"/>
    <w:rsid w:val="006E00E6"/>
    <w:rsid w:val="006E03CA"/>
    <w:rsid w:val="006E10BB"/>
    <w:rsid w:val="006E1A29"/>
    <w:rsid w:val="006E2A15"/>
    <w:rsid w:val="006E3B5A"/>
    <w:rsid w:val="006E3DFA"/>
    <w:rsid w:val="006E4274"/>
    <w:rsid w:val="006E4A70"/>
    <w:rsid w:val="006E592F"/>
    <w:rsid w:val="006E744D"/>
    <w:rsid w:val="006E7BB2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67F"/>
    <w:rsid w:val="006F7DC3"/>
    <w:rsid w:val="00700673"/>
    <w:rsid w:val="00701E41"/>
    <w:rsid w:val="00702A2E"/>
    <w:rsid w:val="00703946"/>
    <w:rsid w:val="00703A6B"/>
    <w:rsid w:val="00703B7C"/>
    <w:rsid w:val="0070494A"/>
    <w:rsid w:val="0070510B"/>
    <w:rsid w:val="00705397"/>
    <w:rsid w:val="00705BB8"/>
    <w:rsid w:val="00706F45"/>
    <w:rsid w:val="00707B62"/>
    <w:rsid w:val="00707FA6"/>
    <w:rsid w:val="00710688"/>
    <w:rsid w:val="00710704"/>
    <w:rsid w:val="00711118"/>
    <w:rsid w:val="00711967"/>
    <w:rsid w:val="00711A11"/>
    <w:rsid w:val="0071252F"/>
    <w:rsid w:val="00712BFE"/>
    <w:rsid w:val="00712DE3"/>
    <w:rsid w:val="00712F2F"/>
    <w:rsid w:val="0071343E"/>
    <w:rsid w:val="0071475C"/>
    <w:rsid w:val="00714CFC"/>
    <w:rsid w:val="00714E22"/>
    <w:rsid w:val="00716CC7"/>
    <w:rsid w:val="007177AB"/>
    <w:rsid w:val="007205A6"/>
    <w:rsid w:val="0072110E"/>
    <w:rsid w:val="00721143"/>
    <w:rsid w:val="00721A8D"/>
    <w:rsid w:val="00721DBE"/>
    <w:rsid w:val="00724103"/>
    <w:rsid w:val="007244A8"/>
    <w:rsid w:val="00724FE4"/>
    <w:rsid w:val="00725418"/>
    <w:rsid w:val="007259F9"/>
    <w:rsid w:val="00725DC8"/>
    <w:rsid w:val="0073003B"/>
    <w:rsid w:val="007306E6"/>
    <w:rsid w:val="00731E26"/>
    <w:rsid w:val="00734607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AF4"/>
    <w:rsid w:val="007452F6"/>
    <w:rsid w:val="007463C7"/>
    <w:rsid w:val="007465FC"/>
    <w:rsid w:val="00746A60"/>
    <w:rsid w:val="00747106"/>
    <w:rsid w:val="007474C4"/>
    <w:rsid w:val="007515F8"/>
    <w:rsid w:val="00752975"/>
    <w:rsid w:val="00752CC3"/>
    <w:rsid w:val="00753F5D"/>
    <w:rsid w:val="00754678"/>
    <w:rsid w:val="007547B1"/>
    <w:rsid w:val="00755503"/>
    <w:rsid w:val="00757EBB"/>
    <w:rsid w:val="007600C6"/>
    <w:rsid w:val="00760976"/>
    <w:rsid w:val="00761A59"/>
    <w:rsid w:val="00761B65"/>
    <w:rsid w:val="00761C8F"/>
    <w:rsid w:val="00761EE3"/>
    <w:rsid w:val="0076288D"/>
    <w:rsid w:val="00763DEA"/>
    <w:rsid w:val="007647ED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6EA"/>
    <w:rsid w:val="0077387A"/>
    <w:rsid w:val="00773D50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766F"/>
    <w:rsid w:val="0078775B"/>
    <w:rsid w:val="007912A3"/>
    <w:rsid w:val="00792234"/>
    <w:rsid w:val="0079261A"/>
    <w:rsid w:val="00792FB6"/>
    <w:rsid w:val="00793A22"/>
    <w:rsid w:val="007948F2"/>
    <w:rsid w:val="00794957"/>
    <w:rsid w:val="00794E82"/>
    <w:rsid w:val="00795F0B"/>
    <w:rsid w:val="00796CE7"/>
    <w:rsid w:val="00796E47"/>
    <w:rsid w:val="0079702D"/>
    <w:rsid w:val="007A054B"/>
    <w:rsid w:val="007A0784"/>
    <w:rsid w:val="007A1008"/>
    <w:rsid w:val="007A18F2"/>
    <w:rsid w:val="007A19D3"/>
    <w:rsid w:val="007A1DA9"/>
    <w:rsid w:val="007A20F4"/>
    <w:rsid w:val="007A2809"/>
    <w:rsid w:val="007A3F83"/>
    <w:rsid w:val="007A5D10"/>
    <w:rsid w:val="007A60FF"/>
    <w:rsid w:val="007A6780"/>
    <w:rsid w:val="007A6786"/>
    <w:rsid w:val="007A7093"/>
    <w:rsid w:val="007B00BA"/>
    <w:rsid w:val="007B02D9"/>
    <w:rsid w:val="007B0D66"/>
    <w:rsid w:val="007B1153"/>
    <w:rsid w:val="007B1C58"/>
    <w:rsid w:val="007B3FDF"/>
    <w:rsid w:val="007B40EE"/>
    <w:rsid w:val="007B4C83"/>
    <w:rsid w:val="007B67A0"/>
    <w:rsid w:val="007B682B"/>
    <w:rsid w:val="007C1404"/>
    <w:rsid w:val="007C1BE3"/>
    <w:rsid w:val="007C1E0F"/>
    <w:rsid w:val="007C22E9"/>
    <w:rsid w:val="007C33BD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9C9"/>
    <w:rsid w:val="007D272A"/>
    <w:rsid w:val="007D2AFD"/>
    <w:rsid w:val="007D408D"/>
    <w:rsid w:val="007D4426"/>
    <w:rsid w:val="007D68ED"/>
    <w:rsid w:val="007D7F4A"/>
    <w:rsid w:val="007E051F"/>
    <w:rsid w:val="007E0A1B"/>
    <w:rsid w:val="007E0FE2"/>
    <w:rsid w:val="007E0FF1"/>
    <w:rsid w:val="007E162E"/>
    <w:rsid w:val="007E1D67"/>
    <w:rsid w:val="007E433A"/>
    <w:rsid w:val="007E459D"/>
    <w:rsid w:val="007E5245"/>
    <w:rsid w:val="007E5A81"/>
    <w:rsid w:val="007E5BEF"/>
    <w:rsid w:val="007E68EA"/>
    <w:rsid w:val="007E6EEF"/>
    <w:rsid w:val="007E6F3F"/>
    <w:rsid w:val="007F0E25"/>
    <w:rsid w:val="007F1906"/>
    <w:rsid w:val="007F1CD3"/>
    <w:rsid w:val="007F1F9B"/>
    <w:rsid w:val="007F2404"/>
    <w:rsid w:val="007F35D9"/>
    <w:rsid w:val="007F53D2"/>
    <w:rsid w:val="007F5953"/>
    <w:rsid w:val="007F6467"/>
    <w:rsid w:val="007F682B"/>
    <w:rsid w:val="00801ABE"/>
    <w:rsid w:val="0080208E"/>
    <w:rsid w:val="0080346C"/>
    <w:rsid w:val="008038ED"/>
    <w:rsid w:val="0080482E"/>
    <w:rsid w:val="00805404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8FC"/>
    <w:rsid w:val="00814B6A"/>
    <w:rsid w:val="00815D36"/>
    <w:rsid w:val="00815F51"/>
    <w:rsid w:val="00816CC6"/>
    <w:rsid w:val="00816D1B"/>
    <w:rsid w:val="0082117C"/>
    <w:rsid w:val="0082124B"/>
    <w:rsid w:val="00822A49"/>
    <w:rsid w:val="00823482"/>
    <w:rsid w:val="00826CA2"/>
    <w:rsid w:val="00827A7A"/>
    <w:rsid w:val="00827DA8"/>
    <w:rsid w:val="00831C23"/>
    <w:rsid w:val="00831D37"/>
    <w:rsid w:val="00832552"/>
    <w:rsid w:val="00832F1B"/>
    <w:rsid w:val="008333CC"/>
    <w:rsid w:val="00834C49"/>
    <w:rsid w:val="00834D38"/>
    <w:rsid w:val="008356A8"/>
    <w:rsid w:val="008358D0"/>
    <w:rsid w:val="00835D25"/>
    <w:rsid w:val="008360B2"/>
    <w:rsid w:val="00836735"/>
    <w:rsid w:val="00836918"/>
    <w:rsid w:val="00836DF2"/>
    <w:rsid w:val="00837F5B"/>
    <w:rsid w:val="00840B50"/>
    <w:rsid w:val="00844E81"/>
    <w:rsid w:val="00846380"/>
    <w:rsid w:val="0084678F"/>
    <w:rsid w:val="00846AD5"/>
    <w:rsid w:val="008472A2"/>
    <w:rsid w:val="008475D6"/>
    <w:rsid w:val="008502D2"/>
    <w:rsid w:val="0085068C"/>
    <w:rsid w:val="00850CB3"/>
    <w:rsid w:val="00851B9F"/>
    <w:rsid w:val="00852458"/>
    <w:rsid w:val="00852F25"/>
    <w:rsid w:val="008537DC"/>
    <w:rsid w:val="008547BA"/>
    <w:rsid w:val="00854AA4"/>
    <w:rsid w:val="00855C0F"/>
    <w:rsid w:val="00855D5C"/>
    <w:rsid w:val="00855FCE"/>
    <w:rsid w:val="008568BC"/>
    <w:rsid w:val="00856DB2"/>
    <w:rsid w:val="008573F2"/>
    <w:rsid w:val="00857647"/>
    <w:rsid w:val="008614A0"/>
    <w:rsid w:val="00861982"/>
    <w:rsid w:val="00861F38"/>
    <w:rsid w:val="00862A60"/>
    <w:rsid w:val="00862C38"/>
    <w:rsid w:val="00866867"/>
    <w:rsid w:val="008669DE"/>
    <w:rsid w:val="00866AD4"/>
    <w:rsid w:val="00866F58"/>
    <w:rsid w:val="0086731F"/>
    <w:rsid w:val="0086793D"/>
    <w:rsid w:val="00867A2B"/>
    <w:rsid w:val="00870560"/>
    <w:rsid w:val="00871117"/>
    <w:rsid w:val="008721AC"/>
    <w:rsid w:val="0087257B"/>
    <w:rsid w:val="00875BAA"/>
    <w:rsid w:val="00875D80"/>
    <w:rsid w:val="008777F0"/>
    <w:rsid w:val="0088013B"/>
    <w:rsid w:val="00881A8D"/>
    <w:rsid w:val="00882200"/>
    <w:rsid w:val="00882C5B"/>
    <w:rsid w:val="0088349A"/>
    <w:rsid w:val="00884743"/>
    <w:rsid w:val="008847EF"/>
    <w:rsid w:val="00885F59"/>
    <w:rsid w:val="00886352"/>
    <w:rsid w:val="0088789B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3EA9"/>
    <w:rsid w:val="008944BD"/>
    <w:rsid w:val="00894724"/>
    <w:rsid w:val="0089547D"/>
    <w:rsid w:val="00895587"/>
    <w:rsid w:val="008961F7"/>
    <w:rsid w:val="0089794E"/>
    <w:rsid w:val="00897967"/>
    <w:rsid w:val="008A002A"/>
    <w:rsid w:val="008A163D"/>
    <w:rsid w:val="008A26E3"/>
    <w:rsid w:val="008A3997"/>
    <w:rsid w:val="008A3D87"/>
    <w:rsid w:val="008A5B15"/>
    <w:rsid w:val="008A5B8A"/>
    <w:rsid w:val="008B0517"/>
    <w:rsid w:val="008B0CC7"/>
    <w:rsid w:val="008B0DF4"/>
    <w:rsid w:val="008B1422"/>
    <w:rsid w:val="008B2373"/>
    <w:rsid w:val="008B2585"/>
    <w:rsid w:val="008B374B"/>
    <w:rsid w:val="008B3E0A"/>
    <w:rsid w:val="008B48BB"/>
    <w:rsid w:val="008B4E54"/>
    <w:rsid w:val="008B69A9"/>
    <w:rsid w:val="008B69F9"/>
    <w:rsid w:val="008B7449"/>
    <w:rsid w:val="008B746E"/>
    <w:rsid w:val="008B7531"/>
    <w:rsid w:val="008C0523"/>
    <w:rsid w:val="008C0535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7094"/>
    <w:rsid w:val="008C7E3D"/>
    <w:rsid w:val="008C7F50"/>
    <w:rsid w:val="008D046C"/>
    <w:rsid w:val="008D05B8"/>
    <w:rsid w:val="008D0B9A"/>
    <w:rsid w:val="008D1FB0"/>
    <w:rsid w:val="008D1FB4"/>
    <w:rsid w:val="008D32B8"/>
    <w:rsid w:val="008D3ABC"/>
    <w:rsid w:val="008D3DF8"/>
    <w:rsid w:val="008D4B4E"/>
    <w:rsid w:val="008D5B4D"/>
    <w:rsid w:val="008D6FD2"/>
    <w:rsid w:val="008E0071"/>
    <w:rsid w:val="008E087A"/>
    <w:rsid w:val="008E0F23"/>
    <w:rsid w:val="008E1068"/>
    <w:rsid w:val="008E269A"/>
    <w:rsid w:val="008E4222"/>
    <w:rsid w:val="008E4562"/>
    <w:rsid w:val="008E47E8"/>
    <w:rsid w:val="008E4D84"/>
    <w:rsid w:val="008E5301"/>
    <w:rsid w:val="008E5F57"/>
    <w:rsid w:val="008E646C"/>
    <w:rsid w:val="008E6B3E"/>
    <w:rsid w:val="008E7464"/>
    <w:rsid w:val="008E754C"/>
    <w:rsid w:val="008E7ACE"/>
    <w:rsid w:val="008F0109"/>
    <w:rsid w:val="008F0150"/>
    <w:rsid w:val="008F034E"/>
    <w:rsid w:val="008F072C"/>
    <w:rsid w:val="008F08B9"/>
    <w:rsid w:val="008F0B9B"/>
    <w:rsid w:val="008F18A0"/>
    <w:rsid w:val="008F20B3"/>
    <w:rsid w:val="008F20C0"/>
    <w:rsid w:val="008F23BA"/>
    <w:rsid w:val="008F3831"/>
    <w:rsid w:val="008F486C"/>
    <w:rsid w:val="008F4CAA"/>
    <w:rsid w:val="008F5F7C"/>
    <w:rsid w:val="008F7D6D"/>
    <w:rsid w:val="009009D3"/>
    <w:rsid w:val="00901527"/>
    <w:rsid w:val="00902B6D"/>
    <w:rsid w:val="00903F95"/>
    <w:rsid w:val="00903FC9"/>
    <w:rsid w:val="00904143"/>
    <w:rsid w:val="00904921"/>
    <w:rsid w:val="00904968"/>
    <w:rsid w:val="00904E8E"/>
    <w:rsid w:val="00906A41"/>
    <w:rsid w:val="00906F9E"/>
    <w:rsid w:val="00907218"/>
    <w:rsid w:val="00907A39"/>
    <w:rsid w:val="00907F8A"/>
    <w:rsid w:val="009111A4"/>
    <w:rsid w:val="00911228"/>
    <w:rsid w:val="00911359"/>
    <w:rsid w:val="009119C7"/>
    <w:rsid w:val="00911A66"/>
    <w:rsid w:val="00911E01"/>
    <w:rsid w:val="00912044"/>
    <w:rsid w:val="009125DD"/>
    <w:rsid w:val="0091274D"/>
    <w:rsid w:val="00913947"/>
    <w:rsid w:val="00915913"/>
    <w:rsid w:val="0091699D"/>
    <w:rsid w:val="00917448"/>
    <w:rsid w:val="00917C91"/>
    <w:rsid w:val="009203E7"/>
    <w:rsid w:val="00920CAB"/>
    <w:rsid w:val="009210D2"/>
    <w:rsid w:val="00922182"/>
    <w:rsid w:val="0092376B"/>
    <w:rsid w:val="00923C8B"/>
    <w:rsid w:val="00924B26"/>
    <w:rsid w:val="009256BE"/>
    <w:rsid w:val="00926904"/>
    <w:rsid w:val="00926E83"/>
    <w:rsid w:val="009277BD"/>
    <w:rsid w:val="0093046F"/>
    <w:rsid w:val="00930BE9"/>
    <w:rsid w:val="00931757"/>
    <w:rsid w:val="00932684"/>
    <w:rsid w:val="00932ABA"/>
    <w:rsid w:val="009356D1"/>
    <w:rsid w:val="00936E88"/>
    <w:rsid w:val="0093712E"/>
    <w:rsid w:val="00937C06"/>
    <w:rsid w:val="00940008"/>
    <w:rsid w:val="009408F9"/>
    <w:rsid w:val="00941292"/>
    <w:rsid w:val="00941C17"/>
    <w:rsid w:val="00942769"/>
    <w:rsid w:val="009442B3"/>
    <w:rsid w:val="009449BA"/>
    <w:rsid w:val="00944D81"/>
    <w:rsid w:val="00945C73"/>
    <w:rsid w:val="009460F9"/>
    <w:rsid w:val="00946D00"/>
    <w:rsid w:val="009476AA"/>
    <w:rsid w:val="0095091B"/>
    <w:rsid w:val="0095198F"/>
    <w:rsid w:val="0095322D"/>
    <w:rsid w:val="00953908"/>
    <w:rsid w:val="00953B93"/>
    <w:rsid w:val="0095404A"/>
    <w:rsid w:val="009546F5"/>
    <w:rsid w:val="009558CF"/>
    <w:rsid w:val="00957384"/>
    <w:rsid w:val="00957399"/>
    <w:rsid w:val="0095797D"/>
    <w:rsid w:val="0096052E"/>
    <w:rsid w:val="009618D9"/>
    <w:rsid w:val="009636CD"/>
    <w:rsid w:val="0096370E"/>
    <w:rsid w:val="00963FA4"/>
    <w:rsid w:val="00964FAE"/>
    <w:rsid w:val="0096516A"/>
    <w:rsid w:val="00966043"/>
    <w:rsid w:val="009662B0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9A0"/>
    <w:rsid w:val="0097705D"/>
    <w:rsid w:val="009772B3"/>
    <w:rsid w:val="009773AD"/>
    <w:rsid w:val="00977E49"/>
    <w:rsid w:val="009804E3"/>
    <w:rsid w:val="00980FD2"/>
    <w:rsid w:val="00982BA6"/>
    <w:rsid w:val="00985756"/>
    <w:rsid w:val="00985B1E"/>
    <w:rsid w:val="00986642"/>
    <w:rsid w:val="00987F27"/>
    <w:rsid w:val="009906C2"/>
    <w:rsid w:val="0099150D"/>
    <w:rsid w:val="009915F8"/>
    <w:rsid w:val="009924A2"/>
    <w:rsid w:val="00993180"/>
    <w:rsid w:val="0099368A"/>
    <w:rsid w:val="00993C34"/>
    <w:rsid w:val="009940A3"/>
    <w:rsid w:val="00994590"/>
    <w:rsid w:val="00994A18"/>
    <w:rsid w:val="009956BE"/>
    <w:rsid w:val="00995C89"/>
    <w:rsid w:val="009963F7"/>
    <w:rsid w:val="00996D83"/>
    <w:rsid w:val="009A0745"/>
    <w:rsid w:val="009A28A3"/>
    <w:rsid w:val="009A2EC5"/>
    <w:rsid w:val="009A3640"/>
    <w:rsid w:val="009A3D7E"/>
    <w:rsid w:val="009A40DF"/>
    <w:rsid w:val="009A4BF7"/>
    <w:rsid w:val="009A4CF0"/>
    <w:rsid w:val="009A4D94"/>
    <w:rsid w:val="009A5191"/>
    <w:rsid w:val="009A5DAE"/>
    <w:rsid w:val="009A5DFB"/>
    <w:rsid w:val="009A660A"/>
    <w:rsid w:val="009A6C7E"/>
    <w:rsid w:val="009A6DD6"/>
    <w:rsid w:val="009A7216"/>
    <w:rsid w:val="009A770D"/>
    <w:rsid w:val="009B24E6"/>
    <w:rsid w:val="009B25F1"/>
    <w:rsid w:val="009B3944"/>
    <w:rsid w:val="009B3B47"/>
    <w:rsid w:val="009B46D5"/>
    <w:rsid w:val="009B5764"/>
    <w:rsid w:val="009B6426"/>
    <w:rsid w:val="009B756B"/>
    <w:rsid w:val="009C00E3"/>
    <w:rsid w:val="009C2DB8"/>
    <w:rsid w:val="009C2F6D"/>
    <w:rsid w:val="009C3EB3"/>
    <w:rsid w:val="009C41CC"/>
    <w:rsid w:val="009C4724"/>
    <w:rsid w:val="009C4B2F"/>
    <w:rsid w:val="009C50E0"/>
    <w:rsid w:val="009C5538"/>
    <w:rsid w:val="009C56B5"/>
    <w:rsid w:val="009C5ABD"/>
    <w:rsid w:val="009C5BCC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FAB"/>
    <w:rsid w:val="009E3A8F"/>
    <w:rsid w:val="009E4773"/>
    <w:rsid w:val="009E4CD6"/>
    <w:rsid w:val="009E5B82"/>
    <w:rsid w:val="009E5B87"/>
    <w:rsid w:val="009E5D21"/>
    <w:rsid w:val="009E7A36"/>
    <w:rsid w:val="009E7D9A"/>
    <w:rsid w:val="009F0013"/>
    <w:rsid w:val="009F144D"/>
    <w:rsid w:val="009F242B"/>
    <w:rsid w:val="009F32E2"/>
    <w:rsid w:val="009F3900"/>
    <w:rsid w:val="009F3953"/>
    <w:rsid w:val="009F3B05"/>
    <w:rsid w:val="009F4373"/>
    <w:rsid w:val="009F43E1"/>
    <w:rsid w:val="009F5124"/>
    <w:rsid w:val="009F557E"/>
    <w:rsid w:val="009F70BA"/>
    <w:rsid w:val="00A01484"/>
    <w:rsid w:val="00A0279B"/>
    <w:rsid w:val="00A02B1E"/>
    <w:rsid w:val="00A04EBA"/>
    <w:rsid w:val="00A055F2"/>
    <w:rsid w:val="00A05829"/>
    <w:rsid w:val="00A05AF3"/>
    <w:rsid w:val="00A05EE4"/>
    <w:rsid w:val="00A06ABB"/>
    <w:rsid w:val="00A06BDB"/>
    <w:rsid w:val="00A07440"/>
    <w:rsid w:val="00A075C8"/>
    <w:rsid w:val="00A1104B"/>
    <w:rsid w:val="00A113B7"/>
    <w:rsid w:val="00A14343"/>
    <w:rsid w:val="00A1475B"/>
    <w:rsid w:val="00A149A8"/>
    <w:rsid w:val="00A14DF3"/>
    <w:rsid w:val="00A16FE6"/>
    <w:rsid w:val="00A20978"/>
    <w:rsid w:val="00A2125F"/>
    <w:rsid w:val="00A21394"/>
    <w:rsid w:val="00A22DE0"/>
    <w:rsid w:val="00A23392"/>
    <w:rsid w:val="00A244DF"/>
    <w:rsid w:val="00A24920"/>
    <w:rsid w:val="00A308E9"/>
    <w:rsid w:val="00A30D74"/>
    <w:rsid w:val="00A3145C"/>
    <w:rsid w:val="00A31D06"/>
    <w:rsid w:val="00A32A4C"/>
    <w:rsid w:val="00A32CFA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AD3"/>
    <w:rsid w:val="00A527DF"/>
    <w:rsid w:val="00A53EBA"/>
    <w:rsid w:val="00A5663C"/>
    <w:rsid w:val="00A567DC"/>
    <w:rsid w:val="00A57894"/>
    <w:rsid w:val="00A57E70"/>
    <w:rsid w:val="00A6052F"/>
    <w:rsid w:val="00A6066E"/>
    <w:rsid w:val="00A61002"/>
    <w:rsid w:val="00A614C8"/>
    <w:rsid w:val="00A620B1"/>
    <w:rsid w:val="00A6272D"/>
    <w:rsid w:val="00A62934"/>
    <w:rsid w:val="00A6296A"/>
    <w:rsid w:val="00A656F4"/>
    <w:rsid w:val="00A66291"/>
    <w:rsid w:val="00A6777F"/>
    <w:rsid w:val="00A67EA4"/>
    <w:rsid w:val="00A708E1"/>
    <w:rsid w:val="00A71C91"/>
    <w:rsid w:val="00A72DE8"/>
    <w:rsid w:val="00A73350"/>
    <w:rsid w:val="00A73764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6F6"/>
    <w:rsid w:val="00A84917"/>
    <w:rsid w:val="00A84F89"/>
    <w:rsid w:val="00A85030"/>
    <w:rsid w:val="00A857A4"/>
    <w:rsid w:val="00A85C4F"/>
    <w:rsid w:val="00A8601E"/>
    <w:rsid w:val="00A86485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BDB"/>
    <w:rsid w:val="00A94DD3"/>
    <w:rsid w:val="00A95A0B"/>
    <w:rsid w:val="00A96FE9"/>
    <w:rsid w:val="00AA03B8"/>
    <w:rsid w:val="00AA0C89"/>
    <w:rsid w:val="00AA25B5"/>
    <w:rsid w:val="00AA4E72"/>
    <w:rsid w:val="00AA516D"/>
    <w:rsid w:val="00AA6C23"/>
    <w:rsid w:val="00AA6EC0"/>
    <w:rsid w:val="00AA74DB"/>
    <w:rsid w:val="00AB2F17"/>
    <w:rsid w:val="00AB392C"/>
    <w:rsid w:val="00AB3A4F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0D56"/>
    <w:rsid w:val="00AC199C"/>
    <w:rsid w:val="00AC2F46"/>
    <w:rsid w:val="00AC394E"/>
    <w:rsid w:val="00AC466D"/>
    <w:rsid w:val="00AC5A13"/>
    <w:rsid w:val="00AC5CE8"/>
    <w:rsid w:val="00AC5F08"/>
    <w:rsid w:val="00AC601F"/>
    <w:rsid w:val="00AC7540"/>
    <w:rsid w:val="00AC76AD"/>
    <w:rsid w:val="00AC7F69"/>
    <w:rsid w:val="00AD0E52"/>
    <w:rsid w:val="00AD1735"/>
    <w:rsid w:val="00AD1CBD"/>
    <w:rsid w:val="00AD1CD2"/>
    <w:rsid w:val="00AD1F21"/>
    <w:rsid w:val="00AD391E"/>
    <w:rsid w:val="00AD3BBB"/>
    <w:rsid w:val="00AD48F9"/>
    <w:rsid w:val="00AD4B59"/>
    <w:rsid w:val="00AD4D99"/>
    <w:rsid w:val="00AD4EFC"/>
    <w:rsid w:val="00AD5088"/>
    <w:rsid w:val="00AD63AD"/>
    <w:rsid w:val="00AD6FF7"/>
    <w:rsid w:val="00AE14A8"/>
    <w:rsid w:val="00AE1906"/>
    <w:rsid w:val="00AE1C6F"/>
    <w:rsid w:val="00AE2BCF"/>
    <w:rsid w:val="00AE3143"/>
    <w:rsid w:val="00AE3502"/>
    <w:rsid w:val="00AE364F"/>
    <w:rsid w:val="00AE524A"/>
    <w:rsid w:val="00AE7258"/>
    <w:rsid w:val="00AF1E70"/>
    <w:rsid w:val="00AF2D46"/>
    <w:rsid w:val="00AF2D4F"/>
    <w:rsid w:val="00AF560F"/>
    <w:rsid w:val="00B012B2"/>
    <w:rsid w:val="00B018ED"/>
    <w:rsid w:val="00B01A38"/>
    <w:rsid w:val="00B030D5"/>
    <w:rsid w:val="00B03A20"/>
    <w:rsid w:val="00B045B0"/>
    <w:rsid w:val="00B04603"/>
    <w:rsid w:val="00B04A65"/>
    <w:rsid w:val="00B04D36"/>
    <w:rsid w:val="00B04E60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3C16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955"/>
    <w:rsid w:val="00B30D8C"/>
    <w:rsid w:val="00B31AE3"/>
    <w:rsid w:val="00B31B96"/>
    <w:rsid w:val="00B31DCC"/>
    <w:rsid w:val="00B31FEF"/>
    <w:rsid w:val="00B3257B"/>
    <w:rsid w:val="00B32584"/>
    <w:rsid w:val="00B3266F"/>
    <w:rsid w:val="00B3267D"/>
    <w:rsid w:val="00B32787"/>
    <w:rsid w:val="00B3519C"/>
    <w:rsid w:val="00B351AF"/>
    <w:rsid w:val="00B3578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2CCC"/>
    <w:rsid w:val="00B43748"/>
    <w:rsid w:val="00B43B4E"/>
    <w:rsid w:val="00B43D68"/>
    <w:rsid w:val="00B43E66"/>
    <w:rsid w:val="00B45433"/>
    <w:rsid w:val="00B45BB0"/>
    <w:rsid w:val="00B46ECC"/>
    <w:rsid w:val="00B47C41"/>
    <w:rsid w:val="00B51959"/>
    <w:rsid w:val="00B51A90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2A7"/>
    <w:rsid w:val="00B55C8A"/>
    <w:rsid w:val="00B56F1E"/>
    <w:rsid w:val="00B57796"/>
    <w:rsid w:val="00B57F71"/>
    <w:rsid w:val="00B602EA"/>
    <w:rsid w:val="00B62D39"/>
    <w:rsid w:val="00B62FDC"/>
    <w:rsid w:val="00B63D80"/>
    <w:rsid w:val="00B643EF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E1D"/>
    <w:rsid w:val="00B74249"/>
    <w:rsid w:val="00B74879"/>
    <w:rsid w:val="00B761BA"/>
    <w:rsid w:val="00B77102"/>
    <w:rsid w:val="00B80C8E"/>
    <w:rsid w:val="00B81095"/>
    <w:rsid w:val="00B81B99"/>
    <w:rsid w:val="00B82721"/>
    <w:rsid w:val="00B82939"/>
    <w:rsid w:val="00B829FD"/>
    <w:rsid w:val="00B82DB6"/>
    <w:rsid w:val="00B8304C"/>
    <w:rsid w:val="00B8325E"/>
    <w:rsid w:val="00B83501"/>
    <w:rsid w:val="00B8385E"/>
    <w:rsid w:val="00B8446D"/>
    <w:rsid w:val="00B84523"/>
    <w:rsid w:val="00B84A1B"/>
    <w:rsid w:val="00B850AB"/>
    <w:rsid w:val="00B850C5"/>
    <w:rsid w:val="00B85A13"/>
    <w:rsid w:val="00B85A51"/>
    <w:rsid w:val="00B869CA"/>
    <w:rsid w:val="00B86B3A"/>
    <w:rsid w:val="00B86E51"/>
    <w:rsid w:val="00B87384"/>
    <w:rsid w:val="00B9125F"/>
    <w:rsid w:val="00B917BD"/>
    <w:rsid w:val="00B91FB8"/>
    <w:rsid w:val="00B922FB"/>
    <w:rsid w:val="00B92672"/>
    <w:rsid w:val="00B92B65"/>
    <w:rsid w:val="00B92C3D"/>
    <w:rsid w:val="00B92DA9"/>
    <w:rsid w:val="00B92EDE"/>
    <w:rsid w:val="00B955FF"/>
    <w:rsid w:val="00B9585B"/>
    <w:rsid w:val="00B95C94"/>
    <w:rsid w:val="00B96355"/>
    <w:rsid w:val="00B97013"/>
    <w:rsid w:val="00B971E2"/>
    <w:rsid w:val="00B976A8"/>
    <w:rsid w:val="00B97EE2"/>
    <w:rsid w:val="00BA011B"/>
    <w:rsid w:val="00BA03CE"/>
    <w:rsid w:val="00BA1395"/>
    <w:rsid w:val="00BA186E"/>
    <w:rsid w:val="00BA2157"/>
    <w:rsid w:val="00BA2391"/>
    <w:rsid w:val="00BA3069"/>
    <w:rsid w:val="00BA4F8C"/>
    <w:rsid w:val="00BA6C86"/>
    <w:rsid w:val="00BA6DB4"/>
    <w:rsid w:val="00BA7B1A"/>
    <w:rsid w:val="00BB0B78"/>
    <w:rsid w:val="00BB0B93"/>
    <w:rsid w:val="00BB102F"/>
    <w:rsid w:val="00BB1D63"/>
    <w:rsid w:val="00BB2C10"/>
    <w:rsid w:val="00BB4FE3"/>
    <w:rsid w:val="00BB545C"/>
    <w:rsid w:val="00BB601B"/>
    <w:rsid w:val="00BC05FF"/>
    <w:rsid w:val="00BC0893"/>
    <w:rsid w:val="00BC1260"/>
    <w:rsid w:val="00BC1522"/>
    <w:rsid w:val="00BC23C5"/>
    <w:rsid w:val="00BC2831"/>
    <w:rsid w:val="00BC2FF5"/>
    <w:rsid w:val="00BC388A"/>
    <w:rsid w:val="00BC423E"/>
    <w:rsid w:val="00BC67AB"/>
    <w:rsid w:val="00BC7AB4"/>
    <w:rsid w:val="00BC7AD3"/>
    <w:rsid w:val="00BD0C12"/>
    <w:rsid w:val="00BD0C7B"/>
    <w:rsid w:val="00BD1005"/>
    <w:rsid w:val="00BD12D6"/>
    <w:rsid w:val="00BD4BDA"/>
    <w:rsid w:val="00BD5214"/>
    <w:rsid w:val="00BD521B"/>
    <w:rsid w:val="00BD6101"/>
    <w:rsid w:val="00BD6509"/>
    <w:rsid w:val="00BD70E0"/>
    <w:rsid w:val="00BD744A"/>
    <w:rsid w:val="00BD79B7"/>
    <w:rsid w:val="00BD7AEF"/>
    <w:rsid w:val="00BE03D0"/>
    <w:rsid w:val="00BE06F7"/>
    <w:rsid w:val="00BE0917"/>
    <w:rsid w:val="00BE2D18"/>
    <w:rsid w:val="00BE3264"/>
    <w:rsid w:val="00BE383A"/>
    <w:rsid w:val="00BE41CA"/>
    <w:rsid w:val="00BE4465"/>
    <w:rsid w:val="00BE4966"/>
    <w:rsid w:val="00BE598C"/>
    <w:rsid w:val="00BE5BBC"/>
    <w:rsid w:val="00BE5F41"/>
    <w:rsid w:val="00BE7418"/>
    <w:rsid w:val="00BE777C"/>
    <w:rsid w:val="00BE78A8"/>
    <w:rsid w:val="00BF0D9D"/>
    <w:rsid w:val="00BF1B2A"/>
    <w:rsid w:val="00BF46E2"/>
    <w:rsid w:val="00BF50F4"/>
    <w:rsid w:val="00BF5386"/>
    <w:rsid w:val="00BF53B1"/>
    <w:rsid w:val="00BF564B"/>
    <w:rsid w:val="00BF564E"/>
    <w:rsid w:val="00BF684F"/>
    <w:rsid w:val="00BF7AF3"/>
    <w:rsid w:val="00C012FE"/>
    <w:rsid w:val="00C016E4"/>
    <w:rsid w:val="00C01CA6"/>
    <w:rsid w:val="00C01CCB"/>
    <w:rsid w:val="00C028FC"/>
    <w:rsid w:val="00C035DC"/>
    <w:rsid w:val="00C04FCF"/>
    <w:rsid w:val="00C0544C"/>
    <w:rsid w:val="00C06148"/>
    <w:rsid w:val="00C062C6"/>
    <w:rsid w:val="00C1011F"/>
    <w:rsid w:val="00C10B56"/>
    <w:rsid w:val="00C11AB9"/>
    <w:rsid w:val="00C13414"/>
    <w:rsid w:val="00C14FB3"/>
    <w:rsid w:val="00C16B8F"/>
    <w:rsid w:val="00C175E1"/>
    <w:rsid w:val="00C17860"/>
    <w:rsid w:val="00C201CA"/>
    <w:rsid w:val="00C2108D"/>
    <w:rsid w:val="00C21749"/>
    <w:rsid w:val="00C21EA9"/>
    <w:rsid w:val="00C21EC1"/>
    <w:rsid w:val="00C230DC"/>
    <w:rsid w:val="00C231C4"/>
    <w:rsid w:val="00C236A3"/>
    <w:rsid w:val="00C239BB"/>
    <w:rsid w:val="00C24428"/>
    <w:rsid w:val="00C246AE"/>
    <w:rsid w:val="00C2634B"/>
    <w:rsid w:val="00C26A2D"/>
    <w:rsid w:val="00C26E8B"/>
    <w:rsid w:val="00C279C7"/>
    <w:rsid w:val="00C30445"/>
    <w:rsid w:val="00C30E92"/>
    <w:rsid w:val="00C310E9"/>
    <w:rsid w:val="00C33BC2"/>
    <w:rsid w:val="00C35B0A"/>
    <w:rsid w:val="00C415CF"/>
    <w:rsid w:val="00C421C7"/>
    <w:rsid w:val="00C42968"/>
    <w:rsid w:val="00C43238"/>
    <w:rsid w:val="00C43411"/>
    <w:rsid w:val="00C436BB"/>
    <w:rsid w:val="00C4443F"/>
    <w:rsid w:val="00C44C28"/>
    <w:rsid w:val="00C44F23"/>
    <w:rsid w:val="00C45336"/>
    <w:rsid w:val="00C45962"/>
    <w:rsid w:val="00C45976"/>
    <w:rsid w:val="00C45F1F"/>
    <w:rsid w:val="00C46BC9"/>
    <w:rsid w:val="00C473C7"/>
    <w:rsid w:val="00C47A3E"/>
    <w:rsid w:val="00C47BD5"/>
    <w:rsid w:val="00C5054F"/>
    <w:rsid w:val="00C511C9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5733F"/>
    <w:rsid w:val="00C60FE0"/>
    <w:rsid w:val="00C61ACD"/>
    <w:rsid w:val="00C623DE"/>
    <w:rsid w:val="00C62AC7"/>
    <w:rsid w:val="00C62B7C"/>
    <w:rsid w:val="00C633B3"/>
    <w:rsid w:val="00C635D9"/>
    <w:rsid w:val="00C63F02"/>
    <w:rsid w:val="00C64B1D"/>
    <w:rsid w:val="00C64BDB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B9A"/>
    <w:rsid w:val="00C9344F"/>
    <w:rsid w:val="00C9413D"/>
    <w:rsid w:val="00C94752"/>
    <w:rsid w:val="00C94886"/>
    <w:rsid w:val="00C948AB"/>
    <w:rsid w:val="00C95739"/>
    <w:rsid w:val="00C95D45"/>
    <w:rsid w:val="00C9600F"/>
    <w:rsid w:val="00C9655C"/>
    <w:rsid w:val="00C96A68"/>
    <w:rsid w:val="00C96CE5"/>
    <w:rsid w:val="00C9744B"/>
    <w:rsid w:val="00CA06E7"/>
    <w:rsid w:val="00CA15E0"/>
    <w:rsid w:val="00CA1963"/>
    <w:rsid w:val="00CA29ED"/>
    <w:rsid w:val="00CA2EBF"/>
    <w:rsid w:val="00CA4C33"/>
    <w:rsid w:val="00CA5604"/>
    <w:rsid w:val="00CA576D"/>
    <w:rsid w:val="00CA5A3F"/>
    <w:rsid w:val="00CA5DEF"/>
    <w:rsid w:val="00CA6BE7"/>
    <w:rsid w:val="00CB0A22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2C3E"/>
    <w:rsid w:val="00CC5442"/>
    <w:rsid w:val="00CC61FB"/>
    <w:rsid w:val="00CC7775"/>
    <w:rsid w:val="00CC7DD4"/>
    <w:rsid w:val="00CD036A"/>
    <w:rsid w:val="00CD09FC"/>
    <w:rsid w:val="00CD171B"/>
    <w:rsid w:val="00CD24A6"/>
    <w:rsid w:val="00CD2B30"/>
    <w:rsid w:val="00CD4052"/>
    <w:rsid w:val="00CD4223"/>
    <w:rsid w:val="00CD4264"/>
    <w:rsid w:val="00CD6131"/>
    <w:rsid w:val="00CD77C4"/>
    <w:rsid w:val="00CE0A8E"/>
    <w:rsid w:val="00CE15A4"/>
    <w:rsid w:val="00CE182D"/>
    <w:rsid w:val="00CE207A"/>
    <w:rsid w:val="00CE2375"/>
    <w:rsid w:val="00CE456F"/>
    <w:rsid w:val="00CE4B0E"/>
    <w:rsid w:val="00CE4F7C"/>
    <w:rsid w:val="00CE5E2E"/>
    <w:rsid w:val="00CE68C5"/>
    <w:rsid w:val="00CE6C8B"/>
    <w:rsid w:val="00CE6E4C"/>
    <w:rsid w:val="00CE7C11"/>
    <w:rsid w:val="00CE7E17"/>
    <w:rsid w:val="00CE7E76"/>
    <w:rsid w:val="00CE7EBE"/>
    <w:rsid w:val="00CE7EC0"/>
    <w:rsid w:val="00CF092F"/>
    <w:rsid w:val="00CF13D8"/>
    <w:rsid w:val="00CF25D5"/>
    <w:rsid w:val="00CF4685"/>
    <w:rsid w:val="00CF4806"/>
    <w:rsid w:val="00CF5869"/>
    <w:rsid w:val="00CF7364"/>
    <w:rsid w:val="00CF7602"/>
    <w:rsid w:val="00CF7C7B"/>
    <w:rsid w:val="00D00418"/>
    <w:rsid w:val="00D01659"/>
    <w:rsid w:val="00D01D78"/>
    <w:rsid w:val="00D0207B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3934"/>
    <w:rsid w:val="00D143F5"/>
    <w:rsid w:val="00D16A32"/>
    <w:rsid w:val="00D16B7E"/>
    <w:rsid w:val="00D173AC"/>
    <w:rsid w:val="00D17833"/>
    <w:rsid w:val="00D20684"/>
    <w:rsid w:val="00D20D60"/>
    <w:rsid w:val="00D2203C"/>
    <w:rsid w:val="00D22662"/>
    <w:rsid w:val="00D250B1"/>
    <w:rsid w:val="00D25DED"/>
    <w:rsid w:val="00D27202"/>
    <w:rsid w:val="00D27ACA"/>
    <w:rsid w:val="00D27D73"/>
    <w:rsid w:val="00D32C64"/>
    <w:rsid w:val="00D34A30"/>
    <w:rsid w:val="00D35CC4"/>
    <w:rsid w:val="00D3651D"/>
    <w:rsid w:val="00D37032"/>
    <w:rsid w:val="00D3711D"/>
    <w:rsid w:val="00D37890"/>
    <w:rsid w:val="00D3789E"/>
    <w:rsid w:val="00D416C6"/>
    <w:rsid w:val="00D41C12"/>
    <w:rsid w:val="00D421D5"/>
    <w:rsid w:val="00D42BEC"/>
    <w:rsid w:val="00D42DA5"/>
    <w:rsid w:val="00D43130"/>
    <w:rsid w:val="00D44609"/>
    <w:rsid w:val="00D449F8"/>
    <w:rsid w:val="00D44F51"/>
    <w:rsid w:val="00D45B72"/>
    <w:rsid w:val="00D45BB9"/>
    <w:rsid w:val="00D45D38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53EC"/>
    <w:rsid w:val="00D55569"/>
    <w:rsid w:val="00D57827"/>
    <w:rsid w:val="00D60047"/>
    <w:rsid w:val="00D60444"/>
    <w:rsid w:val="00D60598"/>
    <w:rsid w:val="00D60EF7"/>
    <w:rsid w:val="00D61B91"/>
    <w:rsid w:val="00D6428A"/>
    <w:rsid w:val="00D6533F"/>
    <w:rsid w:val="00D65D15"/>
    <w:rsid w:val="00D66A38"/>
    <w:rsid w:val="00D66F10"/>
    <w:rsid w:val="00D67CC5"/>
    <w:rsid w:val="00D67CF2"/>
    <w:rsid w:val="00D7126E"/>
    <w:rsid w:val="00D71584"/>
    <w:rsid w:val="00D717FA"/>
    <w:rsid w:val="00D72174"/>
    <w:rsid w:val="00D72E34"/>
    <w:rsid w:val="00D7377B"/>
    <w:rsid w:val="00D7382E"/>
    <w:rsid w:val="00D73B06"/>
    <w:rsid w:val="00D74268"/>
    <w:rsid w:val="00D750CE"/>
    <w:rsid w:val="00D75A5B"/>
    <w:rsid w:val="00D75ADD"/>
    <w:rsid w:val="00D75C58"/>
    <w:rsid w:val="00D76DA5"/>
    <w:rsid w:val="00D802CF"/>
    <w:rsid w:val="00D8086D"/>
    <w:rsid w:val="00D81AB7"/>
    <w:rsid w:val="00D82B97"/>
    <w:rsid w:val="00D83060"/>
    <w:rsid w:val="00D836DD"/>
    <w:rsid w:val="00D837B0"/>
    <w:rsid w:val="00D8480A"/>
    <w:rsid w:val="00D86184"/>
    <w:rsid w:val="00D90017"/>
    <w:rsid w:val="00D904D0"/>
    <w:rsid w:val="00D9053B"/>
    <w:rsid w:val="00D92147"/>
    <w:rsid w:val="00D92714"/>
    <w:rsid w:val="00D92A78"/>
    <w:rsid w:val="00D933D0"/>
    <w:rsid w:val="00D946DE"/>
    <w:rsid w:val="00D94D32"/>
    <w:rsid w:val="00D9503C"/>
    <w:rsid w:val="00D95A50"/>
    <w:rsid w:val="00D9752E"/>
    <w:rsid w:val="00DA0908"/>
    <w:rsid w:val="00DA0AB9"/>
    <w:rsid w:val="00DA17C8"/>
    <w:rsid w:val="00DA199B"/>
    <w:rsid w:val="00DA1F85"/>
    <w:rsid w:val="00DA25DF"/>
    <w:rsid w:val="00DA2B5B"/>
    <w:rsid w:val="00DA2BF2"/>
    <w:rsid w:val="00DA2D06"/>
    <w:rsid w:val="00DA2D87"/>
    <w:rsid w:val="00DA2E17"/>
    <w:rsid w:val="00DA2E4E"/>
    <w:rsid w:val="00DA3255"/>
    <w:rsid w:val="00DA3328"/>
    <w:rsid w:val="00DA34B4"/>
    <w:rsid w:val="00DA4A4E"/>
    <w:rsid w:val="00DA5DBD"/>
    <w:rsid w:val="00DA647A"/>
    <w:rsid w:val="00DA666E"/>
    <w:rsid w:val="00DA6717"/>
    <w:rsid w:val="00DA76ED"/>
    <w:rsid w:val="00DA7D4A"/>
    <w:rsid w:val="00DB036D"/>
    <w:rsid w:val="00DB12DA"/>
    <w:rsid w:val="00DB13CB"/>
    <w:rsid w:val="00DB1A35"/>
    <w:rsid w:val="00DB2839"/>
    <w:rsid w:val="00DB2B85"/>
    <w:rsid w:val="00DB4F7B"/>
    <w:rsid w:val="00DB53AB"/>
    <w:rsid w:val="00DB5AB3"/>
    <w:rsid w:val="00DB6CD1"/>
    <w:rsid w:val="00DB6E3B"/>
    <w:rsid w:val="00DC0C2C"/>
    <w:rsid w:val="00DC1170"/>
    <w:rsid w:val="00DC1475"/>
    <w:rsid w:val="00DC23C6"/>
    <w:rsid w:val="00DC359A"/>
    <w:rsid w:val="00DC35DF"/>
    <w:rsid w:val="00DC3B9A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D2E15"/>
    <w:rsid w:val="00DD3028"/>
    <w:rsid w:val="00DD3111"/>
    <w:rsid w:val="00DD336D"/>
    <w:rsid w:val="00DD3ACC"/>
    <w:rsid w:val="00DD45BF"/>
    <w:rsid w:val="00DD4EE0"/>
    <w:rsid w:val="00DD5B43"/>
    <w:rsid w:val="00DD62C2"/>
    <w:rsid w:val="00DD79BD"/>
    <w:rsid w:val="00DD7DDB"/>
    <w:rsid w:val="00DE0405"/>
    <w:rsid w:val="00DE3DCC"/>
    <w:rsid w:val="00DE43B8"/>
    <w:rsid w:val="00DE44B3"/>
    <w:rsid w:val="00DE6398"/>
    <w:rsid w:val="00DE75EF"/>
    <w:rsid w:val="00DF038E"/>
    <w:rsid w:val="00DF0593"/>
    <w:rsid w:val="00DF11AC"/>
    <w:rsid w:val="00DF2C4C"/>
    <w:rsid w:val="00DF4371"/>
    <w:rsid w:val="00DF4A78"/>
    <w:rsid w:val="00DF4D73"/>
    <w:rsid w:val="00DF5210"/>
    <w:rsid w:val="00DF573E"/>
    <w:rsid w:val="00DF5767"/>
    <w:rsid w:val="00DF5E2A"/>
    <w:rsid w:val="00DF6436"/>
    <w:rsid w:val="00DF7257"/>
    <w:rsid w:val="00DF7606"/>
    <w:rsid w:val="00E0222D"/>
    <w:rsid w:val="00E02403"/>
    <w:rsid w:val="00E024F3"/>
    <w:rsid w:val="00E03513"/>
    <w:rsid w:val="00E03E89"/>
    <w:rsid w:val="00E07E16"/>
    <w:rsid w:val="00E10D97"/>
    <w:rsid w:val="00E13853"/>
    <w:rsid w:val="00E14A51"/>
    <w:rsid w:val="00E152C8"/>
    <w:rsid w:val="00E1555D"/>
    <w:rsid w:val="00E159A5"/>
    <w:rsid w:val="00E167EB"/>
    <w:rsid w:val="00E17F67"/>
    <w:rsid w:val="00E212BB"/>
    <w:rsid w:val="00E21A44"/>
    <w:rsid w:val="00E2385D"/>
    <w:rsid w:val="00E2583F"/>
    <w:rsid w:val="00E259BD"/>
    <w:rsid w:val="00E26586"/>
    <w:rsid w:val="00E267CB"/>
    <w:rsid w:val="00E26A44"/>
    <w:rsid w:val="00E27714"/>
    <w:rsid w:val="00E2783F"/>
    <w:rsid w:val="00E3118C"/>
    <w:rsid w:val="00E32DC8"/>
    <w:rsid w:val="00E32E32"/>
    <w:rsid w:val="00E33B5F"/>
    <w:rsid w:val="00E33E12"/>
    <w:rsid w:val="00E34FB9"/>
    <w:rsid w:val="00E370B7"/>
    <w:rsid w:val="00E371A1"/>
    <w:rsid w:val="00E40E18"/>
    <w:rsid w:val="00E41BFA"/>
    <w:rsid w:val="00E41F0C"/>
    <w:rsid w:val="00E420D9"/>
    <w:rsid w:val="00E433D3"/>
    <w:rsid w:val="00E45E70"/>
    <w:rsid w:val="00E4612F"/>
    <w:rsid w:val="00E46B22"/>
    <w:rsid w:val="00E47988"/>
    <w:rsid w:val="00E47DE2"/>
    <w:rsid w:val="00E502FD"/>
    <w:rsid w:val="00E51C05"/>
    <w:rsid w:val="00E51DA7"/>
    <w:rsid w:val="00E53134"/>
    <w:rsid w:val="00E532E6"/>
    <w:rsid w:val="00E53B67"/>
    <w:rsid w:val="00E53B8A"/>
    <w:rsid w:val="00E54989"/>
    <w:rsid w:val="00E60272"/>
    <w:rsid w:val="00E6076A"/>
    <w:rsid w:val="00E6216E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5B62"/>
    <w:rsid w:val="00E77019"/>
    <w:rsid w:val="00E7723F"/>
    <w:rsid w:val="00E7779F"/>
    <w:rsid w:val="00E8024A"/>
    <w:rsid w:val="00E809FD"/>
    <w:rsid w:val="00E80BC9"/>
    <w:rsid w:val="00E81727"/>
    <w:rsid w:val="00E817B3"/>
    <w:rsid w:val="00E81F12"/>
    <w:rsid w:val="00E8398C"/>
    <w:rsid w:val="00E84A71"/>
    <w:rsid w:val="00E85521"/>
    <w:rsid w:val="00E855FD"/>
    <w:rsid w:val="00E8682A"/>
    <w:rsid w:val="00E873D6"/>
    <w:rsid w:val="00E875A5"/>
    <w:rsid w:val="00E87931"/>
    <w:rsid w:val="00E912B0"/>
    <w:rsid w:val="00E932D2"/>
    <w:rsid w:val="00E934D0"/>
    <w:rsid w:val="00E94873"/>
    <w:rsid w:val="00E96726"/>
    <w:rsid w:val="00E970B0"/>
    <w:rsid w:val="00E970DA"/>
    <w:rsid w:val="00E979E0"/>
    <w:rsid w:val="00EA0329"/>
    <w:rsid w:val="00EA1F0B"/>
    <w:rsid w:val="00EA21B0"/>
    <w:rsid w:val="00EA22DB"/>
    <w:rsid w:val="00EA268B"/>
    <w:rsid w:val="00EA3319"/>
    <w:rsid w:val="00EA38F6"/>
    <w:rsid w:val="00EA3D32"/>
    <w:rsid w:val="00EA4315"/>
    <w:rsid w:val="00EA4A46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2EF"/>
    <w:rsid w:val="00EC063E"/>
    <w:rsid w:val="00EC0795"/>
    <w:rsid w:val="00EC0A8C"/>
    <w:rsid w:val="00EC0C50"/>
    <w:rsid w:val="00EC1498"/>
    <w:rsid w:val="00EC2C71"/>
    <w:rsid w:val="00EC2FF3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17B9"/>
    <w:rsid w:val="00EE1ADE"/>
    <w:rsid w:val="00EE1F60"/>
    <w:rsid w:val="00EE2626"/>
    <w:rsid w:val="00EE2EEA"/>
    <w:rsid w:val="00EE3A1A"/>
    <w:rsid w:val="00EE3A59"/>
    <w:rsid w:val="00EE402F"/>
    <w:rsid w:val="00EE6524"/>
    <w:rsid w:val="00EE6F2D"/>
    <w:rsid w:val="00EE78D3"/>
    <w:rsid w:val="00EE7978"/>
    <w:rsid w:val="00EE7FD5"/>
    <w:rsid w:val="00EF009A"/>
    <w:rsid w:val="00EF05D0"/>
    <w:rsid w:val="00EF4AAB"/>
    <w:rsid w:val="00EF4EF0"/>
    <w:rsid w:val="00EF7099"/>
    <w:rsid w:val="00EF721E"/>
    <w:rsid w:val="00F00EA5"/>
    <w:rsid w:val="00F011DC"/>
    <w:rsid w:val="00F01E3D"/>
    <w:rsid w:val="00F03226"/>
    <w:rsid w:val="00F03473"/>
    <w:rsid w:val="00F038EB"/>
    <w:rsid w:val="00F039E1"/>
    <w:rsid w:val="00F03E83"/>
    <w:rsid w:val="00F044FC"/>
    <w:rsid w:val="00F04CA6"/>
    <w:rsid w:val="00F06FD4"/>
    <w:rsid w:val="00F10ABC"/>
    <w:rsid w:val="00F10EA8"/>
    <w:rsid w:val="00F11176"/>
    <w:rsid w:val="00F11619"/>
    <w:rsid w:val="00F1165F"/>
    <w:rsid w:val="00F1271B"/>
    <w:rsid w:val="00F12F61"/>
    <w:rsid w:val="00F13657"/>
    <w:rsid w:val="00F144C9"/>
    <w:rsid w:val="00F15AFE"/>
    <w:rsid w:val="00F15B69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792B"/>
    <w:rsid w:val="00F27AE8"/>
    <w:rsid w:val="00F30F19"/>
    <w:rsid w:val="00F31030"/>
    <w:rsid w:val="00F3195C"/>
    <w:rsid w:val="00F32D2C"/>
    <w:rsid w:val="00F32F3C"/>
    <w:rsid w:val="00F34371"/>
    <w:rsid w:val="00F34677"/>
    <w:rsid w:val="00F349B2"/>
    <w:rsid w:val="00F35963"/>
    <w:rsid w:val="00F36113"/>
    <w:rsid w:val="00F36CFC"/>
    <w:rsid w:val="00F378A8"/>
    <w:rsid w:val="00F37B90"/>
    <w:rsid w:val="00F37BC5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45C2F"/>
    <w:rsid w:val="00F5147E"/>
    <w:rsid w:val="00F53298"/>
    <w:rsid w:val="00F53754"/>
    <w:rsid w:val="00F54A02"/>
    <w:rsid w:val="00F54F63"/>
    <w:rsid w:val="00F559AA"/>
    <w:rsid w:val="00F56D4F"/>
    <w:rsid w:val="00F57F1B"/>
    <w:rsid w:val="00F60A37"/>
    <w:rsid w:val="00F60DE7"/>
    <w:rsid w:val="00F61298"/>
    <w:rsid w:val="00F6175C"/>
    <w:rsid w:val="00F61901"/>
    <w:rsid w:val="00F61D14"/>
    <w:rsid w:val="00F621E6"/>
    <w:rsid w:val="00F637D0"/>
    <w:rsid w:val="00F64872"/>
    <w:rsid w:val="00F65134"/>
    <w:rsid w:val="00F662F3"/>
    <w:rsid w:val="00F67FCD"/>
    <w:rsid w:val="00F70758"/>
    <w:rsid w:val="00F708AC"/>
    <w:rsid w:val="00F71745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482"/>
    <w:rsid w:val="00F77B25"/>
    <w:rsid w:val="00F77C9E"/>
    <w:rsid w:val="00F80667"/>
    <w:rsid w:val="00F80D11"/>
    <w:rsid w:val="00F81960"/>
    <w:rsid w:val="00F8399B"/>
    <w:rsid w:val="00F84AA4"/>
    <w:rsid w:val="00F850E0"/>
    <w:rsid w:val="00F8748B"/>
    <w:rsid w:val="00F87802"/>
    <w:rsid w:val="00F908D0"/>
    <w:rsid w:val="00F90FF7"/>
    <w:rsid w:val="00F918C5"/>
    <w:rsid w:val="00F92B44"/>
    <w:rsid w:val="00F9403D"/>
    <w:rsid w:val="00F943F9"/>
    <w:rsid w:val="00F96A14"/>
    <w:rsid w:val="00F973E0"/>
    <w:rsid w:val="00F976CB"/>
    <w:rsid w:val="00FA2FC6"/>
    <w:rsid w:val="00FA3E3A"/>
    <w:rsid w:val="00FA41F6"/>
    <w:rsid w:val="00FA470D"/>
    <w:rsid w:val="00FA528E"/>
    <w:rsid w:val="00FA64DF"/>
    <w:rsid w:val="00FA79C8"/>
    <w:rsid w:val="00FA7D59"/>
    <w:rsid w:val="00FB09DF"/>
    <w:rsid w:val="00FB1457"/>
    <w:rsid w:val="00FB1561"/>
    <w:rsid w:val="00FB1696"/>
    <w:rsid w:val="00FB1856"/>
    <w:rsid w:val="00FB186F"/>
    <w:rsid w:val="00FB2317"/>
    <w:rsid w:val="00FB3B2E"/>
    <w:rsid w:val="00FB476F"/>
    <w:rsid w:val="00FB5128"/>
    <w:rsid w:val="00FB61C9"/>
    <w:rsid w:val="00FB6AB3"/>
    <w:rsid w:val="00FB7320"/>
    <w:rsid w:val="00FB7893"/>
    <w:rsid w:val="00FB7E22"/>
    <w:rsid w:val="00FC04AE"/>
    <w:rsid w:val="00FC10FF"/>
    <w:rsid w:val="00FC116B"/>
    <w:rsid w:val="00FC11C2"/>
    <w:rsid w:val="00FC26B2"/>
    <w:rsid w:val="00FC31ED"/>
    <w:rsid w:val="00FC404A"/>
    <w:rsid w:val="00FC4DD1"/>
    <w:rsid w:val="00FC51F2"/>
    <w:rsid w:val="00FC5661"/>
    <w:rsid w:val="00FC5752"/>
    <w:rsid w:val="00FC57CB"/>
    <w:rsid w:val="00FC6D31"/>
    <w:rsid w:val="00FC6D50"/>
    <w:rsid w:val="00FC7226"/>
    <w:rsid w:val="00FD0615"/>
    <w:rsid w:val="00FD293A"/>
    <w:rsid w:val="00FD2E5F"/>
    <w:rsid w:val="00FD32DE"/>
    <w:rsid w:val="00FD3E1E"/>
    <w:rsid w:val="00FD3E7E"/>
    <w:rsid w:val="00FD3EAE"/>
    <w:rsid w:val="00FD46D4"/>
    <w:rsid w:val="00FD4750"/>
    <w:rsid w:val="00FD4A2B"/>
    <w:rsid w:val="00FD4BE7"/>
    <w:rsid w:val="00FD5A23"/>
    <w:rsid w:val="00FD636C"/>
    <w:rsid w:val="00FD6D6C"/>
    <w:rsid w:val="00FD6FFC"/>
    <w:rsid w:val="00FD7075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060"/>
    <w:rsid w:val="00FE651F"/>
    <w:rsid w:val="00FE72B3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0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0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29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9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3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79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09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0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45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14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3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81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9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70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2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07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97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503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0318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004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4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42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1541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9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5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dappgistfsprd1:8080/tfs/web/wi.aspx?pcguid=15e9a9d1-95cb-4dd0-abfe-5af14ae6201f&amp;id=23059" TargetMode="External"/><Relationship Id="rId18" Type="http://schemas.openxmlformats.org/officeDocument/2006/relationships/image" Target="media/image1.png"/><Relationship Id="rId26" Type="http://schemas.openxmlformats.org/officeDocument/2006/relationships/hyperlink" Target="file:///\\sfetgis-nas01\sfgispoc_data\ApplicationDevelopment\IBM_Delivery\ReleaseInstructions\9.7.1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dappgistfsprd1:8080/tfs/web/wi.aspx?pcguid=15e9a9d1-95cb-4dd0-abfe-5af14ae6201f&amp;id=23022" TargetMode="External"/><Relationship Id="rId17" Type="http://schemas.openxmlformats.org/officeDocument/2006/relationships/hyperlink" Target="http://edappgistfsprd1:8080/tfs/web/wi.aspx?pcguid=15e9a9d1-95cb-4dd0-abfe-5af14ae6201f&amp;id=23103" TargetMode="External"/><Relationship Id="rId25" Type="http://schemas.openxmlformats.org/officeDocument/2006/relationships/image" Target="media/image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edappgistfsprd1:8080/tfs/web/wi.aspx?pcguid=15e9a9d1-95cb-4dd0-abfe-5af14ae6201f&amp;id=23095" TargetMode="External"/><Relationship Id="rId20" Type="http://schemas.openxmlformats.org/officeDocument/2006/relationships/image" Target="media/image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dappgistfsprd1:8080/tfs/web/wi.aspx?pcguid=15e9a9d1-95cb-4dd0-abfe-5af14ae6201f&amp;id=23003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edappgistfsprd1:8080/tfs/web/wi.aspx?pcguid=15e9a9d1-95cb-4dd0-abfe-5af14ae6201f&amp;id=23074" TargetMode="External"/><Relationship Id="rId23" Type="http://schemas.openxmlformats.org/officeDocument/2006/relationships/image" Target="media/image6.png"/><Relationship Id="rId28" Type="http://schemas.openxmlformats.org/officeDocument/2006/relationships/header" Target="header1.xml"/><Relationship Id="rId10" Type="http://schemas.openxmlformats.org/officeDocument/2006/relationships/hyperlink" Target="http://edappgistfsprd1:8080/tfs/web/wi.aspx?pcguid=15e9a9d1-95cb-4dd0-abfe-5af14ae6201f&amp;id=23061" TargetMode="External"/><Relationship Id="rId19" Type="http://schemas.openxmlformats.org/officeDocument/2006/relationships/image" Target="media/image2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$/EDAMGIS/Source_Development_10_2_1/Documentation/Data%20Model/Release%20Documentation/EDER/9.7.1" TargetMode="External"/><Relationship Id="rId14" Type="http://schemas.openxmlformats.org/officeDocument/2006/relationships/hyperlink" Target="http://edappgistfsprd1:8080/tfs/web/wi.aspx?pcguid=15e9a9d1-95cb-4dd0-abfe-5af14ae6201f&amp;id=23062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676270F824A25A972C135FCC2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C6D-2098-4070-9340-CB060D8CAA28}"/>
      </w:docPartPr>
      <w:docPartBody>
        <w:p w:rsidR="006E2D50" w:rsidRDefault="00926727">
          <w:r w:rsidRPr="00E471E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017A2E"/>
    <w:rsid w:val="00056BDB"/>
    <w:rsid w:val="00090EED"/>
    <w:rsid w:val="0009263E"/>
    <w:rsid w:val="000B7D8C"/>
    <w:rsid w:val="000C080C"/>
    <w:rsid w:val="0011338E"/>
    <w:rsid w:val="001F583C"/>
    <w:rsid w:val="00261BE4"/>
    <w:rsid w:val="002B61CE"/>
    <w:rsid w:val="002E0F23"/>
    <w:rsid w:val="00345E1F"/>
    <w:rsid w:val="00383956"/>
    <w:rsid w:val="003B2209"/>
    <w:rsid w:val="003D2F74"/>
    <w:rsid w:val="003D49F3"/>
    <w:rsid w:val="00406D2E"/>
    <w:rsid w:val="00407783"/>
    <w:rsid w:val="00446396"/>
    <w:rsid w:val="00446BA0"/>
    <w:rsid w:val="00591328"/>
    <w:rsid w:val="00650635"/>
    <w:rsid w:val="006A68A2"/>
    <w:rsid w:val="006E2D50"/>
    <w:rsid w:val="006F064B"/>
    <w:rsid w:val="00703242"/>
    <w:rsid w:val="007200D9"/>
    <w:rsid w:val="00790176"/>
    <w:rsid w:val="007F66D8"/>
    <w:rsid w:val="007F7184"/>
    <w:rsid w:val="00817CE2"/>
    <w:rsid w:val="008251F8"/>
    <w:rsid w:val="00853454"/>
    <w:rsid w:val="00870BD7"/>
    <w:rsid w:val="008F22CD"/>
    <w:rsid w:val="00926727"/>
    <w:rsid w:val="00944093"/>
    <w:rsid w:val="00960ECA"/>
    <w:rsid w:val="00970863"/>
    <w:rsid w:val="00980A50"/>
    <w:rsid w:val="009A404B"/>
    <w:rsid w:val="009A6425"/>
    <w:rsid w:val="009B167E"/>
    <w:rsid w:val="00A43402"/>
    <w:rsid w:val="00A62891"/>
    <w:rsid w:val="00A9662D"/>
    <w:rsid w:val="00AA3324"/>
    <w:rsid w:val="00B47592"/>
    <w:rsid w:val="00BB7800"/>
    <w:rsid w:val="00BE451F"/>
    <w:rsid w:val="00C40BC9"/>
    <w:rsid w:val="00C65CDE"/>
    <w:rsid w:val="00CB5524"/>
    <w:rsid w:val="00D4697B"/>
    <w:rsid w:val="00D7781D"/>
    <w:rsid w:val="00DC32AF"/>
    <w:rsid w:val="00DF7FDE"/>
    <w:rsid w:val="00E67638"/>
    <w:rsid w:val="00E87E1B"/>
    <w:rsid w:val="00EB2DC4"/>
    <w:rsid w:val="00ED2B77"/>
    <w:rsid w:val="00ED46E4"/>
    <w:rsid w:val="00ED585B"/>
    <w:rsid w:val="00F36142"/>
    <w:rsid w:val="00F800A5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7BEE3-F84A-4FB6-86DB-D04DBC6D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18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9.7 Installation Guide</vt:lpstr>
    </vt:vector>
  </TitlesOfParts>
  <Company>IBM</Company>
  <LinksUpToDate>false</LinksUpToDate>
  <CharactersWithSpaces>9252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9.7 Installation Guide</dc:title>
  <dc:creator>Rob Rader</dc:creator>
  <cp:lastModifiedBy>Rader II, Robert</cp:lastModifiedBy>
  <cp:revision>713</cp:revision>
  <cp:lastPrinted>2013-04-05T20:16:00Z</cp:lastPrinted>
  <dcterms:created xsi:type="dcterms:W3CDTF">2015-06-08T20:48:00Z</dcterms:created>
  <dcterms:modified xsi:type="dcterms:W3CDTF">2015-08-11T23:14:00Z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VersionNumber">
    <vt:lpwstr>1.0</vt:lpwstr>
  </property>
</Properties>
</file>