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3BB" w:rsidRDefault="00C343BB">
      <w:pPr>
        <w:pStyle w:val="TableText"/>
        <w:spacing w:before="60" w:after="60"/>
        <w:jc w:val="right"/>
        <w:rPr>
          <w:rFonts w:ascii="Arial" w:hAnsi="Arial"/>
          <w:color w:val="000000"/>
          <w:sz w:val="16"/>
        </w:rPr>
      </w:pPr>
    </w:p>
    <w:tbl>
      <w:tblPr>
        <w:tblW w:w="5813"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295"/>
        <w:gridCol w:w="5561"/>
        <w:gridCol w:w="1440"/>
      </w:tblGrid>
      <w:tr w:rsidR="0056286E" w:rsidRPr="0056286E" w:rsidTr="0056286E">
        <w:trPr>
          <w:gridAfter w:val="1"/>
          <w:wAfter w:w="1440" w:type="dxa"/>
          <w:trHeight w:val="4590"/>
        </w:trPr>
        <w:tc>
          <w:tcPr>
            <w:tcW w:w="8856" w:type="dxa"/>
            <w:gridSpan w:val="2"/>
            <w:tcBorders>
              <w:top w:val="nil"/>
              <w:left w:val="nil"/>
              <w:bottom w:val="nil"/>
              <w:right w:val="nil"/>
            </w:tcBorders>
            <w:shd w:val="clear" w:color="auto" w:fill="FFFFFF"/>
          </w:tcPr>
          <w:p w:rsidR="0056286E" w:rsidRPr="0056286E" w:rsidRDefault="0056286E" w:rsidP="0056286E">
            <w:pPr>
              <w:spacing w:before="60" w:after="60" w:line="280" w:lineRule="atLeast"/>
              <w:rPr>
                <w:rFonts w:ascii="Calibri" w:hAnsi="Calibri" w:cs="Arial"/>
                <w:b/>
                <w:sz w:val="36"/>
                <w:szCs w:val="36"/>
              </w:rPr>
            </w:pPr>
            <w:r w:rsidRPr="0056286E">
              <w:rPr>
                <w:rFonts w:ascii="Calibri" w:hAnsi="Calibri" w:cs="Arial"/>
                <w:b/>
                <w:noProof/>
                <w:sz w:val="36"/>
                <w:szCs w:val="36"/>
              </w:rPr>
              <w:drawing>
                <wp:inline distT="0" distB="0" distL="0" distR="0" wp14:anchorId="173CB753" wp14:editId="0F519DCF">
                  <wp:extent cx="940014" cy="381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Blue Logo.png"/>
                          <pic:cNvPicPr/>
                        </pic:nvPicPr>
                        <pic:blipFill>
                          <a:blip r:embed="rId9">
                            <a:extLst>
                              <a:ext uri="{28A0092B-C50C-407E-A947-70E740481C1C}">
                                <a14:useLocalDpi xmlns:a14="http://schemas.microsoft.com/office/drawing/2010/main" val="0"/>
                              </a:ext>
                            </a:extLst>
                          </a:blip>
                          <a:stretch>
                            <a:fillRect/>
                          </a:stretch>
                        </pic:blipFill>
                        <pic:spPr>
                          <a:xfrm>
                            <a:off x="0" y="0"/>
                            <a:ext cx="940014" cy="381087"/>
                          </a:xfrm>
                          <a:prstGeom prst="rect">
                            <a:avLst/>
                          </a:prstGeom>
                        </pic:spPr>
                      </pic:pic>
                    </a:graphicData>
                  </a:graphic>
                </wp:inline>
              </w:drawing>
            </w:r>
          </w:p>
          <w:p w:rsidR="0056286E" w:rsidRPr="0056286E" w:rsidRDefault="0056286E" w:rsidP="0056286E">
            <w:pPr>
              <w:spacing w:before="60" w:after="60" w:line="280" w:lineRule="atLeast"/>
              <w:rPr>
                <w:rFonts w:ascii="Calibri" w:hAnsi="Calibri" w:cs="Arial"/>
                <w:b/>
                <w:sz w:val="36"/>
                <w:szCs w:val="36"/>
              </w:rPr>
            </w:pPr>
          </w:p>
          <w:p w:rsidR="0056286E" w:rsidRPr="0056286E" w:rsidRDefault="0056286E" w:rsidP="0056286E">
            <w:pPr>
              <w:spacing w:before="60" w:after="60" w:line="280" w:lineRule="atLeast"/>
              <w:rPr>
                <w:rFonts w:ascii="Calibri" w:hAnsi="Calibri" w:cs="Arial"/>
                <w:b/>
                <w:sz w:val="36"/>
                <w:szCs w:val="36"/>
              </w:rPr>
            </w:pPr>
          </w:p>
          <w:p w:rsidR="0056286E" w:rsidRPr="0056286E" w:rsidRDefault="0056286E" w:rsidP="0056286E">
            <w:pPr>
              <w:spacing w:before="60" w:after="60" w:line="280" w:lineRule="atLeast"/>
              <w:rPr>
                <w:rFonts w:ascii="Calibri" w:hAnsi="Calibri" w:cs="Arial"/>
                <w:b/>
                <w:sz w:val="36"/>
                <w:szCs w:val="36"/>
              </w:rPr>
            </w:pPr>
          </w:p>
          <w:p w:rsidR="0056286E" w:rsidRPr="0056286E" w:rsidRDefault="0056286E" w:rsidP="0056286E">
            <w:pPr>
              <w:spacing w:before="60" w:after="60" w:line="280" w:lineRule="atLeast"/>
              <w:jc w:val="center"/>
              <w:rPr>
                <w:rFonts w:ascii="Calibri" w:hAnsi="Calibri" w:cs="Arial"/>
                <w:b/>
                <w:sz w:val="36"/>
                <w:szCs w:val="36"/>
              </w:rPr>
            </w:pPr>
            <w:r w:rsidRPr="0056286E">
              <w:rPr>
                <w:rFonts w:ascii="Calibri" w:hAnsi="Calibri" w:cs="Arial"/>
                <w:b/>
                <w:noProof/>
                <w:sz w:val="36"/>
                <w:szCs w:val="36"/>
              </w:rPr>
              <w:drawing>
                <wp:inline distT="0" distB="0" distL="0" distR="0" wp14:anchorId="491FB995" wp14:editId="611F697C">
                  <wp:extent cx="2000529" cy="2048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mp;E Logo 1.png"/>
                          <pic:cNvPicPr/>
                        </pic:nvPicPr>
                        <pic:blipFill>
                          <a:blip r:embed="rId10">
                            <a:extLst>
                              <a:ext uri="{28A0092B-C50C-407E-A947-70E740481C1C}">
                                <a14:useLocalDpi xmlns:a14="http://schemas.microsoft.com/office/drawing/2010/main" val="0"/>
                              </a:ext>
                            </a:extLst>
                          </a:blip>
                          <a:stretch>
                            <a:fillRect/>
                          </a:stretch>
                        </pic:blipFill>
                        <pic:spPr>
                          <a:xfrm>
                            <a:off x="0" y="0"/>
                            <a:ext cx="2000529" cy="2048161"/>
                          </a:xfrm>
                          <a:prstGeom prst="rect">
                            <a:avLst/>
                          </a:prstGeom>
                        </pic:spPr>
                      </pic:pic>
                    </a:graphicData>
                  </a:graphic>
                </wp:inline>
              </w:drawing>
            </w:r>
          </w:p>
          <w:p w:rsidR="0056286E" w:rsidRPr="0056286E" w:rsidRDefault="0056286E" w:rsidP="0056286E">
            <w:pPr>
              <w:spacing w:before="60" w:after="60" w:line="280" w:lineRule="atLeast"/>
              <w:jc w:val="center"/>
              <w:rPr>
                <w:rFonts w:ascii="Calibri" w:hAnsi="Calibri" w:cs="Arial"/>
                <w:b/>
                <w:sz w:val="36"/>
                <w:szCs w:val="36"/>
              </w:rPr>
            </w:pPr>
          </w:p>
          <w:p w:rsidR="0056286E" w:rsidRPr="0056286E" w:rsidRDefault="0056286E" w:rsidP="0056286E">
            <w:pPr>
              <w:spacing w:before="60" w:after="60" w:line="280" w:lineRule="atLeast"/>
              <w:jc w:val="center"/>
              <w:rPr>
                <w:rFonts w:ascii="Calibri" w:hAnsi="Calibri" w:cs="Arial"/>
                <w:b/>
                <w:sz w:val="36"/>
                <w:szCs w:val="36"/>
              </w:rPr>
            </w:pPr>
          </w:p>
          <w:p w:rsidR="0056286E" w:rsidRPr="0056286E" w:rsidRDefault="0056286E" w:rsidP="0056286E">
            <w:pPr>
              <w:spacing w:before="60" w:after="60" w:line="280" w:lineRule="atLeast"/>
              <w:jc w:val="center"/>
              <w:rPr>
                <w:rFonts w:ascii="Calibri" w:hAnsi="Calibri" w:cs="Arial"/>
                <w:b/>
                <w:sz w:val="36"/>
                <w:szCs w:val="36"/>
              </w:rPr>
            </w:pPr>
          </w:p>
        </w:tc>
      </w:tr>
      <w:tr w:rsidR="0056286E" w:rsidRPr="0056286E" w:rsidTr="0056286E">
        <w:trPr>
          <w:trHeight w:val="1138"/>
        </w:trPr>
        <w:tc>
          <w:tcPr>
            <w:tcW w:w="10296" w:type="dxa"/>
            <w:gridSpan w:val="3"/>
            <w:tcBorders>
              <w:top w:val="nil"/>
              <w:left w:val="nil"/>
              <w:bottom w:val="nil"/>
              <w:right w:val="nil"/>
            </w:tcBorders>
            <w:shd w:val="clear" w:color="auto" w:fill="808080"/>
            <w:vAlign w:val="center"/>
          </w:tcPr>
          <w:p w:rsidR="0056286E" w:rsidRPr="0056286E" w:rsidRDefault="008F54B1" w:rsidP="0056286E">
            <w:pPr>
              <w:spacing w:before="120" w:line="280" w:lineRule="atLeast"/>
              <w:jc w:val="center"/>
              <w:rPr>
                <w:rFonts w:asciiTheme="minorHAnsi" w:hAnsiTheme="minorHAnsi" w:cs="Arial"/>
                <w:b/>
                <w:bCs/>
                <w:color w:val="FFFFFF"/>
                <w:spacing w:val="28"/>
                <w:sz w:val="40"/>
                <w:szCs w:val="40"/>
              </w:rPr>
            </w:pPr>
            <w:r>
              <w:rPr>
                <w:rFonts w:asciiTheme="minorHAnsi" w:hAnsiTheme="minorHAnsi"/>
                <w:b/>
                <w:bCs/>
                <w:color w:val="FFFFFF"/>
                <w:spacing w:val="28"/>
                <w:sz w:val="40"/>
                <w:szCs w:val="40"/>
              </w:rPr>
              <w:t xml:space="preserve">IBM </w:t>
            </w:r>
            <w:r w:rsidR="00B367F4">
              <w:rPr>
                <w:rFonts w:asciiTheme="minorHAnsi" w:hAnsiTheme="minorHAnsi"/>
                <w:b/>
                <w:bCs/>
                <w:color w:val="FFFFFF"/>
                <w:spacing w:val="28"/>
                <w:sz w:val="40"/>
                <w:szCs w:val="40"/>
              </w:rPr>
              <w:t>Peer Review Process</w:t>
            </w:r>
          </w:p>
        </w:tc>
      </w:tr>
      <w:tr w:rsidR="0056286E" w:rsidRPr="0056286E" w:rsidTr="0056286E">
        <w:trPr>
          <w:trHeight w:val="432"/>
        </w:trPr>
        <w:tc>
          <w:tcPr>
            <w:tcW w:w="3295" w:type="dxa"/>
            <w:tcBorders>
              <w:top w:val="nil"/>
              <w:left w:val="nil"/>
              <w:bottom w:val="nil"/>
              <w:right w:val="nil"/>
            </w:tcBorders>
            <w:shd w:val="clear" w:color="auto" w:fill="FFFFFF"/>
          </w:tcPr>
          <w:p w:rsidR="0056286E" w:rsidRPr="0056286E" w:rsidRDefault="0056286E" w:rsidP="0056286E">
            <w:pPr>
              <w:spacing w:before="60" w:after="60" w:line="280" w:lineRule="atLeast"/>
              <w:rPr>
                <w:rFonts w:ascii="Calibri" w:hAnsi="Calibri" w:cs="Arial"/>
                <w:sz w:val="36"/>
                <w:szCs w:val="36"/>
              </w:rPr>
            </w:pPr>
          </w:p>
        </w:tc>
        <w:tc>
          <w:tcPr>
            <w:tcW w:w="7001" w:type="dxa"/>
            <w:gridSpan w:val="2"/>
            <w:tcBorders>
              <w:top w:val="nil"/>
              <w:left w:val="nil"/>
              <w:bottom w:val="nil"/>
              <w:right w:val="nil"/>
            </w:tcBorders>
            <w:shd w:val="clear" w:color="auto" w:fill="FFFFFF"/>
          </w:tcPr>
          <w:p w:rsidR="0056286E" w:rsidRPr="0056286E" w:rsidRDefault="0056286E" w:rsidP="0056286E">
            <w:pPr>
              <w:spacing w:before="60" w:after="60" w:line="280" w:lineRule="atLeast"/>
              <w:rPr>
                <w:rFonts w:ascii="Calibri" w:hAnsi="Calibri" w:cs="Arial"/>
                <w:sz w:val="36"/>
                <w:szCs w:val="36"/>
              </w:rPr>
            </w:pPr>
          </w:p>
          <w:p w:rsidR="0056286E" w:rsidRPr="0056286E" w:rsidRDefault="0056286E" w:rsidP="0056286E">
            <w:pPr>
              <w:spacing w:before="60" w:after="60" w:line="280" w:lineRule="atLeast"/>
              <w:rPr>
                <w:rFonts w:ascii="Calibri" w:hAnsi="Calibri" w:cs="Arial"/>
                <w:sz w:val="36"/>
                <w:szCs w:val="36"/>
              </w:rPr>
            </w:pPr>
          </w:p>
        </w:tc>
      </w:tr>
    </w:tbl>
    <w:p w:rsidR="0056286E" w:rsidRPr="0056286E" w:rsidRDefault="0056286E" w:rsidP="0056286E">
      <w:pPr>
        <w:tabs>
          <w:tab w:val="center" w:pos="4680"/>
          <w:tab w:val="right" w:pos="9360"/>
        </w:tabs>
        <w:rPr>
          <w:rFonts w:ascii="Calibri" w:hAnsi="Calibri"/>
          <w:sz w:val="22"/>
          <w:szCs w:val="24"/>
        </w:rPr>
      </w:pPr>
    </w:p>
    <w:p w:rsidR="0056286E" w:rsidRPr="0056286E" w:rsidRDefault="0056286E" w:rsidP="0056286E">
      <w:pPr>
        <w:jc w:val="center"/>
        <w:rPr>
          <w:rFonts w:ascii="Calibri" w:hAnsi="Calibri"/>
          <w:sz w:val="22"/>
          <w:szCs w:val="24"/>
        </w:rPr>
      </w:pPr>
    </w:p>
    <w:p w:rsidR="0056286E" w:rsidRPr="0056286E" w:rsidRDefault="0056286E" w:rsidP="0056286E">
      <w:pPr>
        <w:rPr>
          <w:rFonts w:ascii="Calibri" w:hAnsi="Calibri"/>
          <w:sz w:val="22"/>
          <w:szCs w:val="24"/>
        </w:rPr>
      </w:pPr>
    </w:p>
    <w:p w:rsidR="0056286E" w:rsidRPr="0056286E" w:rsidRDefault="0056286E" w:rsidP="0056286E">
      <w:pPr>
        <w:jc w:val="center"/>
        <w:rPr>
          <w:rFonts w:ascii="Calibri" w:hAnsi="Calibri" w:cs="Arial"/>
          <w:sz w:val="22"/>
          <w:szCs w:val="24"/>
        </w:rPr>
      </w:pPr>
      <w:r w:rsidRPr="0056286E">
        <w:rPr>
          <w:rFonts w:ascii="Calibri" w:hAnsi="Calibri" w:cs="Arial"/>
          <w:sz w:val="22"/>
          <w:szCs w:val="24"/>
        </w:rPr>
        <w:t>Prepared by:  Regina Ackerman</w:t>
      </w:r>
    </w:p>
    <w:p w:rsidR="0056286E" w:rsidRPr="0056286E" w:rsidRDefault="0056286E" w:rsidP="0056286E">
      <w:pPr>
        <w:jc w:val="center"/>
        <w:rPr>
          <w:rFonts w:ascii="Calibri" w:hAnsi="Calibri" w:cs="Arial"/>
          <w:sz w:val="22"/>
          <w:szCs w:val="24"/>
        </w:rPr>
      </w:pPr>
      <w:r w:rsidRPr="0056286E">
        <w:rPr>
          <w:rFonts w:ascii="Calibri" w:hAnsi="Calibri" w:cs="Arial"/>
          <w:sz w:val="22"/>
          <w:szCs w:val="24"/>
        </w:rPr>
        <w:t>IBM</w:t>
      </w:r>
    </w:p>
    <w:p w:rsidR="0056286E" w:rsidRPr="0056286E" w:rsidRDefault="0056286E" w:rsidP="0056286E">
      <w:pPr>
        <w:jc w:val="center"/>
        <w:rPr>
          <w:rFonts w:ascii="Calibri" w:hAnsi="Calibri"/>
          <w:sz w:val="22"/>
          <w:szCs w:val="24"/>
        </w:rPr>
      </w:pPr>
      <w:r w:rsidRPr="0056286E">
        <w:rPr>
          <w:rFonts w:ascii="Calibri" w:hAnsi="Calibri" w:cs="Arial"/>
          <w:sz w:val="22"/>
          <w:szCs w:val="24"/>
        </w:rPr>
        <w:t xml:space="preserve">July </w:t>
      </w:r>
      <w:r>
        <w:rPr>
          <w:rFonts w:ascii="Calibri" w:hAnsi="Calibri" w:cs="Arial"/>
          <w:sz w:val="22"/>
          <w:szCs w:val="24"/>
        </w:rPr>
        <w:t>22</w:t>
      </w:r>
      <w:r w:rsidRPr="0056286E">
        <w:rPr>
          <w:rFonts w:ascii="Calibri" w:hAnsi="Calibri" w:cs="Arial"/>
          <w:sz w:val="22"/>
          <w:szCs w:val="24"/>
        </w:rPr>
        <w:t>, 2013</w:t>
      </w:r>
    </w:p>
    <w:p w:rsidR="00C343BB" w:rsidRDefault="00C343BB">
      <w:pPr>
        <w:pStyle w:val="TableText"/>
        <w:spacing w:before="60" w:after="60"/>
        <w:jc w:val="right"/>
        <w:rPr>
          <w:rFonts w:ascii="Arial" w:hAnsi="Arial"/>
          <w:sz w:val="16"/>
        </w:rPr>
      </w:pPr>
    </w:p>
    <w:p w:rsidR="00C343BB" w:rsidRDefault="00C343BB">
      <w:pPr>
        <w:pStyle w:val="Title2"/>
        <w:jc w:val="left"/>
        <w:rPr>
          <w:rFonts w:ascii="Arial" w:hAnsi="Arial"/>
          <w:b w:val="0"/>
          <w:sz w:val="20"/>
        </w:rPr>
      </w:pPr>
    </w:p>
    <w:p w:rsidR="00C343BB" w:rsidRDefault="00C343BB"/>
    <w:p w:rsidR="00C343BB" w:rsidRDefault="00C343BB"/>
    <w:p w:rsidR="00C343BB" w:rsidRDefault="00C343BB">
      <w:pPr>
        <w:pStyle w:val="Footer"/>
        <w:tabs>
          <w:tab w:val="clear" w:pos="4320"/>
          <w:tab w:val="clear" w:pos="8640"/>
        </w:tabs>
        <w:rPr>
          <w:rFonts w:ascii="Arial" w:hAnsi="Arial"/>
        </w:rPr>
      </w:pPr>
    </w:p>
    <w:p w:rsidR="00836F87" w:rsidRPr="00836F87" w:rsidRDefault="00836F87" w:rsidP="00836F87">
      <w:pPr>
        <w:spacing w:before="120" w:after="120"/>
        <w:rPr>
          <w:rFonts w:asciiTheme="minorHAnsi" w:hAnsiTheme="minorHAnsi"/>
          <w:b/>
          <w:sz w:val="28"/>
          <w:szCs w:val="28"/>
        </w:rPr>
      </w:pPr>
      <w:bookmarkStart w:id="0" w:name="_Toc47494211"/>
      <w:r w:rsidRPr="00836F87">
        <w:rPr>
          <w:rFonts w:asciiTheme="minorHAnsi" w:hAnsiTheme="minorHAnsi"/>
          <w:b/>
          <w:sz w:val="28"/>
          <w:szCs w:val="28"/>
        </w:rPr>
        <w:t>Revision History</w:t>
      </w:r>
    </w:p>
    <w:tbl>
      <w:tblPr>
        <w:tblStyle w:val="LightList"/>
        <w:tblW w:w="0" w:type="auto"/>
        <w:tblLook w:val="0020" w:firstRow="1" w:lastRow="0" w:firstColumn="0" w:lastColumn="0" w:noHBand="0" w:noVBand="0"/>
      </w:tblPr>
      <w:tblGrid>
        <w:gridCol w:w="1168"/>
        <w:gridCol w:w="1230"/>
        <w:gridCol w:w="2258"/>
        <w:gridCol w:w="2432"/>
        <w:gridCol w:w="1768"/>
      </w:tblGrid>
      <w:tr w:rsidR="00836F87" w:rsidRPr="00836F87" w:rsidTr="00836F8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8" w:type="dxa"/>
          </w:tcPr>
          <w:p w:rsidR="00836F87" w:rsidRPr="00836F87" w:rsidRDefault="00836F87" w:rsidP="00836F87">
            <w:pPr>
              <w:spacing w:before="40" w:after="40"/>
              <w:rPr>
                <w:rFonts w:ascii="Calibri" w:hAnsi="Calibri"/>
              </w:rPr>
            </w:pPr>
            <w:r w:rsidRPr="00836F87">
              <w:rPr>
                <w:rFonts w:ascii="Calibri" w:hAnsi="Calibri"/>
              </w:rPr>
              <w:lastRenderedPageBreak/>
              <w:t>Document #</w:t>
            </w:r>
          </w:p>
        </w:tc>
        <w:tc>
          <w:tcPr>
            <w:tcW w:w="1230" w:type="dxa"/>
          </w:tcPr>
          <w:p w:rsidR="00836F87" w:rsidRPr="00836F87" w:rsidRDefault="00836F87" w:rsidP="00836F87">
            <w:pPr>
              <w:spacing w:before="40" w:after="40"/>
              <w:cnfStyle w:val="100000000000" w:firstRow="1" w:lastRow="0" w:firstColumn="0" w:lastColumn="0" w:oddVBand="0" w:evenVBand="0" w:oddHBand="0" w:evenHBand="0" w:firstRowFirstColumn="0" w:firstRowLastColumn="0" w:lastRowFirstColumn="0" w:lastRowLastColumn="0"/>
              <w:rPr>
                <w:rFonts w:ascii="Calibri" w:hAnsi="Calibri"/>
              </w:rPr>
            </w:pPr>
            <w:r w:rsidRPr="00836F87">
              <w:rPr>
                <w:rFonts w:ascii="Calibri" w:hAnsi="Calibri"/>
              </w:rPr>
              <w:t>Date</w:t>
            </w:r>
          </w:p>
        </w:tc>
        <w:tc>
          <w:tcPr>
            <w:cnfStyle w:val="000010000000" w:firstRow="0" w:lastRow="0" w:firstColumn="0" w:lastColumn="0" w:oddVBand="1" w:evenVBand="0" w:oddHBand="0" w:evenHBand="0" w:firstRowFirstColumn="0" w:firstRowLastColumn="0" w:lastRowFirstColumn="0" w:lastRowLastColumn="0"/>
            <w:tcW w:w="2258" w:type="dxa"/>
          </w:tcPr>
          <w:p w:rsidR="00836F87" w:rsidRPr="00836F87" w:rsidRDefault="00836F87" w:rsidP="00836F87">
            <w:pPr>
              <w:spacing w:before="40" w:after="40"/>
              <w:rPr>
                <w:rFonts w:ascii="Calibri" w:hAnsi="Calibri"/>
              </w:rPr>
            </w:pPr>
            <w:r w:rsidRPr="00836F87">
              <w:rPr>
                <w:rFonts w:ascii="Calibri" w:hAnsi="Calibri"/>
              </w:rPr>
              <w:t>Description</w:t>
            </w:r>
          </w:p>
        </w:tc>
        <w:tc>
          <w:tcPr>
            <w:tcW w:w="2432" w:type="dxa"/>
          </w:tcPr>
          <w:p w:rsidR="00836F87" w:rsidRPr="00836F87" w:rsidRDefault="00836F87" w:rsidP="00836F87">
            <w:pPr>
              <w:spacing w:before="40" w:after="40"/>
              <w:cnfStyle w:val="100000000000" w:firstRow="1" w:lastRow="0" w:firstColumn="0" w:lastColumn="0" w:oddVBand="0" w:evenVBand="0" w:oddHBand="0" w:evenHBand="0" w:firstRowFirstColumn="0" w:firstRowLastColumn="0" w:lastRowFirstColumn="0" w:lastRowLastColumn="0"/>
              <w:rPr>
                <w:rFonts w:ascii="Calibri" w:hAnsi="Calibri"/>
              </w:rPr>
            </w:pPr>
            <w:r w:rsidRPr="00836F87">
              <w:rPr>
                <w:rFonts w:ascii="Calibri" w:hAnsi="Calibri"/>
              </w:rPr>
              <w:t>Author</w:t>
            </w:r>
          </w:p>
        </w:tc>
        <w:tc>
          <w:tcPr>
            <w:cnfStyle w:val="000010000000" w:firstRow="0" w:lastRow="0" w:firstColumn="0" w:lastColumn="0" w:oddVBand="1" w:evenVBand="0" w:oddHBand="0" w:evenHBand="0" w:firstRowFirstColumn="0" w:firstRowLastColumn="0" w:lastRowFirstColumn="0" w:lastRowLastColumn="0"/>
            <w:tcW w:w="1768" w:type="dxa"/>
          </w:tcPr>
          <w:p w:rsidR="00836F87" w:rsidRPr="00836F87" w:rsidRDefault="00836F87" w:rsidP="00836F87">
            <w:pPr>
              <w:spacing w:before="40" w:after="40"/>
              <w:rPr>
                <w:rFonts w:ascii="Calibri" w:hAnsi="Calibri"/>
              </w:rPr>
            </w:pPr>
            <w:r w:rsidRPr="00836F87">
              <w:rPr>
                <w:rFonts w:ascii="Calibri" w:hAnsi="Calibri"/>
              </w:rPr>
              <w:t>Company</w:t>
            </w:r>
          </w:p>
        </w:tc>
      </w:tr>
      <w:tr w:rsidR="00836F87" w:rsidRPr="00836F87" w:rsidTr="0083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8" w:type="dxa"/>
          </w:tcPr>
          <w:p w:rsidR="00836F87" w:rsidRPr="00836F87" w:rsidRDefault="00836F87" w:rsidP="00836F87">
            <w:pPr>
              <w:rPr>
                <w:rFonts w:ascii="Calibri" w:hAnsi="Calibri"/>
                <w:sz w:val="21"/>
                <w:szCs w:val="16"/>
              </w:rPr>
            </w:pPr>
            <w:r w:rsidRPr="00836F87">
              <w:rPr>
                <w:rFonts w:ascii="Calibri" w:hAnsi="Calibri"/>
                <w:sz w:val="21"/>
                <w:szCs w:val="16"/>
              </w:rPr>
              <w:t>0.1</w:t>
            </w:r>
          </w:p>
        </w:tc>
        <w:tc>
          <w:tcPr>
            <w:tcW w:w="1230" w:type="dxa"/>
          </w:tcPr>
          <w:p w:rsidR="00836F87" w:rsidRPr="00836F87" w:rsidRDefault="00836F87" w:rsidP="001D7485">
            <w:pPr>
              <w:cnfStyle w:val="000000100000" w:firstRow="0" w:lastRow="0" w:firstColumn="0" w:lastColumn="0" w:oddVBand="0" w:evenVBand="0" w:oddHBand="1" w:evenHBand="0" w:firstRowFirstColumn="0" w:firstRowLastColumn="0" w:lastRowFirstColumn="0" w:lastRowLastColumn="0"/>
              <w:rPr>
                <w:rFonts w:ascii="Calibri" w:hAnsi="Calibri"/>
                <w:sz w:val="21"/>
                <w:szCs w:val="16"/>
              </w:rPr>
            </w:pPr>
            <w:r w:rsidRPr="00836F87">
              <w:rPr>
                <w:rFonts w:ascii="Calibri" w:hAnsi="Calibri"/>
                <w:sz w:val="21"/>
                <w:szCs w:val="16"/>
              </w:rPr>
              <w:t>07/2</w:t>
            </w:r>
            <w:r>
              <w:rPr>
                <w:rFonts w:ascii="Calibri" w:hAnsi="Calibri"/>
                <w:sz w:val="21"/>
                <w:szCs w:val="16"/>
              </w:rPr>
              <w:t>2</w:t>
            </w:r>
            <w:r w:rsidRPr="00836F87">
              <w:rPr>
                <w:rFonts w:ascii="Calibri" w:hAnsi="Calibri"/>
                <w:sz w:val="21"/>
                <w:szCs w:val="16"/>
              </w:rPr>
              <w:t>/2013</w:t>
            </w:r>
          </w:p>
        </w:tc>
        <w:tc>
          <w:tcPr>
            <w:cnfStyle w:val="000010000000" w:firstRow="0" w:lastRow="0" w:firstColumn="0" w:lastColumn="0" w:oddVBand="1" w:evenVBand="0" w:oddHBand="0" w:evenHBand="0" w:firstRowFirstColumn="0" w:firstRowLastColumn="0" w:lastRowFirstColumn="0" w:lastRowLastColumn="0"/>
            <w:tcW w:w="2258" w:type="dxa"/>
          </w:tcPr>
          <w:p w:rsidR="00836F87" w:rsidRPr="00836F87" w:rsidRDefault="00836F87" w:rsidP="00836F87">
            <w:pPr>
              <w:rPr>
                <w:rFonts w:ascii="Calibri" w:hAnsi="Calibri"/>
                <w:sz w:val="21"/>
                <w:szCs w:val="16"/>
              </w:rPr>
            </w:pPr>
          </w:p>
        </w:tc>
        <w:tc>
          <w:tcPr>
            <w:tcW w:w="2432" w:type="dxa"/>
          </w:tcPr>
          <w:p w:rsidR="00836F87" w:rsidRPr="00836F87" w:rsidRDefault="00836F87" w:rsidP="00836F87">
            <w:pPr>
              <w:cnfStyle w:val="000000100000" w:firstRow="0" w:lastRow="0" w:firstColumn="0" w:lastColumn="0" w:oddVBand="0" w:evenVBand="0" w:oddHBand="1" w:evenHBand="0" w:firstRowFirstColumn="0" w:firstRowLastColumn="0" w:lastRowFirstColumn="0" w:lastRowLastColumn="0"/>
              <w:rPr>
                <w:rFonts w:ascii="Calibri" w:hAnsi="Calibri"/>
                <w:sz w:val="21"/>
                <w:szCs w:val="16"/>
              </w:rPr>
            </w:pPr>
            <w:r>
              <w:rPr>
                <w:rFonts w:ascii="Calibri" w:hAnsi="Calibri"/>
                <w:sz w:val="21"/>
                <w:szCs w:val="16"/>
              </w:rPr>
              <w:t>Regina Ackerman</w:t>
            </w:r>
          </w:p>
        </w:tc>
        <w:tc>
          <w:tcPr>
            <w:cnfStyle w:val="000010000000" w:firstRow="0" w:lastRow="0" w:firstColumn="0" w:lastColumn="0" w:oddVBand="1" w:evenVBand="0" w:oddHBand="0" w:evenHBand="0" w:firstRowFirstColumn="0" w:firstRowLastColumn="0" w:lastRowFirstColumn="0" w:lastRowLastColumn="0"/>
            <w:tcW w:w="1768" w:type="dxa"/>
          </w:tcPr>
          <w:p w:rsidR="00836F87" w:rsidRPr="00836F87" w:rsidRDefault="00836F87" w:rsidP="00836F87">
            <w:pPr>
              <w:rPr>
                <w:rFonts w:ascii="Calibri" w:hAnsi="Calibri"/>
                <w:sz w:val="21"/>
                <w:szCs w:val="16"/>
              </w:rPr>
            </w:pPr>
            <w:r>
              <w:rPr>
                <w:rFonts w:ascii="Calibri" w:hAnsi="Calibri"/>
                <w:sz w:val="21"/>
                <w:szCs w:val="16"/>
              </w:rPr>
              <w:t>IBM</w:t>
            </w:r>
          </w:p>
        </w:tc>
      </w:tr>
      <w:tr w:rsidR="00836F87" w:rsidRPr="00836F87" w:rsidTr="00836F87">
        <w:tc>
          <w:tcPr>
            <w:cnfStyle w:val="000010000000" w:firstRow="0" w:lastRow="0" w:firstColumn="0" w:lastColumn="0" w:oddVBand="1" w:evenVBand="0" w:oddHBand="0" w:evenHBand="0" w:firstRowFirstColumn="0" w:firstRowLastColumn="0" w:lastRowFirstColumn="0" w:lastRowLastColumn="0"/>
            <w:tcW w:w="1168" w:type="dxa"/>
          </w:tcPr>
          <w:p w:rsidR="00836F87" w:rsidRPr="00836F87" w:rsidRDefault="00836F87" w:rsidP="00836F87">
            <w:pPr>
              <w:rPr>
                <w:rFonts w:ascii="Calibri" w:hAnsi="Calibri"/>
                <w:sz w:val="21"/>
                <w:szCs w:val="16"/>
              </w:rPr>
            </w:pPr>
            <w:bookmarkStart w:id="1" w:name="_GoBack"/>
            <w:bookmarkEnd w:id="1"/>
          </w:p>
        </w:tc>
        <w:tc>
          <w:tcPr>
            <w:tcW w:w="1230" w:type="dxa"/>
          </w:tcPr>
          <w:p w:rsidR="00836F87" w:rsidRPr="00836F87" w:rsidRDefault="00836F87" w:rsidP="00836F87">
            <w:pPr>
              <w:cnfStyle w:val="000000000000" w:firstRow="0" w:lastRow="0" w:firstColumn="0" w:lastColumn="0" w:oddVBand="0" w:evenVBand="0" w:oddHBand="0" w:evenHBand="0" w:firstRowFirstColumn="0" w:firstRowLastColumn="0" w:lastRowFirstColumn="0" w:lastRowLastColumn="0"/>
              <w:rPr>
                <w:rFonts w:ascii="Calibri" w:hAnsi="Calibri"/>
                <w:sz w:val="21"/>
                <w:szCs w:val="16"/>
              </w:rPr>
            </w:pPr>
          </w:p>
        </w:tc>
        <w:tc>
          <w:tcPr>
            <w:cnfStyle w:val="000010000000" w:firstRow="0" w:lastRow="0" w:firstColumn="0" w:lastColumn="0" w:oddVBand="1" w:evenVBand="0" w:oddHBand="0" w:evenHBand="0" w:firstRowFirstColumn="0" w:firstRowLastColumn="0" w:lastRowFirstColumn="0" w:lastRowLastColumn="0"/>
            <w:tcW w:w="2258" w:type="dxa"/>
          </w:tcPr>
          <w:p w:rsidR="00836F87" w:rsidRPr="00836F87" w:rsidRDefault="00836F87" w:rsidP="00836F87">
            <w:pPr>
              <w:rPr>
                <w:rFonts w:ascii="Calibri" w:hAnsi="Calibri"/>
                <w:sz w:val="21"/>
                <w:szCs w:val="16"/>
              </w:rPr>
            </w:pPr>
          </w:p>
        </w:tc>
        <w:tc>
          <w:tcPr>
            <w:tcW w:w="2432" w:type="dxa"/>
          </w:tcPr>
          <w:p w:rsidR="00836F87" w:rsidRPr="00836F87" w:rsidRDefault="00836F87" w:rsidP="00836F87">
            <w:pPr>
              <w:cnfStyle w:val="000000000000" w:firstRow="0" w:lastRow="0" w:firstColumn="0" w:lastColumn="0" w:oddVBand="0" w:evenVBand="0" w:oddHBand="0" w:evenHBand="0" w:firstRowFirstColumn="0" w:firstRowLastColumn="0" w:lastRowFirstColumn="0" w:lastRowLastColumn="0"/>
              <w:rPr>
                <w:rFonts w:ascii="Calibri" w:hAnsi="Calibri"/>
                <w:sz w:val="21"/>
                <w:szCs w:val="16"/>
              </w:rPr>
            </w:pPr>
          </w:p>
        </w:tc>
        <w:tc>
          <w:tcPr>
            <w:cnfStyle w:val="000010000000" w:firstRow="0" w:lastRow="0" w:firstColumn="0" w:lastColumn="0" w:oddVBand="1" w:evenVBand="0" w:oddHBand="0" w:evenHBand="0" w:firstRowFirstColumn="0" w:firstRowLastColumn="0" w:lastRowFirstColumn="0" w:lastRowLastColumn="0"/>
            <w:tcW w:w="1768" w:type="dxa"/>
          </w:tcPr>
          <w:p w:rsidR="00836F87" w:rsidRPr="00836F87" w:rsidRDefault="00836F87" w:rsidP="00836F87">
            <w:pPr>
              <w:rPr>
                <w:rFonts w:ascii="Calibri" w:hAnsi="Calibri"/>
                <w:sz w:val="21"/>
                <w:szCs w:val="16"/>
              </w:rPr>
            </w:pPr>
          </w:p>
        </w:tc>
      </w:tr>
      <w:tr w:rsidR="00836F87" w:rsidRPr="00836F87" w:rsidTr="0083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8" w:type="dxa"/>
          </w:tcPr>
          <w:p w:rsidR="00836F87" w:rsidRPr="00836F87" w:rsidRDefault="00836F87" w:rsidP="00836F87">
            <w:pPr>
              <w:rPr>
                <w:rFonts w:ascii="Calibri" w:hAnsi="Calibri"/>
                <w:sz w:val="21"/>
                <w:szCs w:val="16"/>
              </w:rPr>
            </w:pPr>
          </w:p>
        </w:tc>
        <w:tc>
          <w:tcPr>
            <w:tcW w:w="1230" w:type="dxa"/>
          </w:tcPr>
          <w:p w:rsidR="00836F87" w:rsidRPr="00836F87" w:rsidRDefault="00836F87" w:rsidP="00836F87">
            <w:pPr>
              <w:cnfStyle w:val="000000100000" w:firstRow="0" w:lastRow="0" w:firstColumn="0" w:lastColumn="0" w:oddVBand="0" w:evenVBand="0" w:oddHBand="1" w:evenHBand="0" w:firstRowFirstColumn="0" w:firstRowLastColumn="0" w:lastRowFirstColumn="0" w:lastRowLastColumn="0"/>
              <w:rPr>
                <w:rFonts w:ascii="Calibri" w:hAnsi="Calibri"/>
                <w:sz w:val="21"/>
                <w:szCs w:val="16"/>
              </w:rPr>
            </w:pPr>
          </w:p>
        </w:tc>
        <w:tc>
          <w:tcPr>
            <w:cnfStyle w:val="000010000000" w:firstRow="0" w:lastRow="0" w:firstColumn="0" w:lastColumn="0" w:oddVBand="1" w:evenVBand="0" w:oddHBand="0" w:evenHBand="0" w:firstRowFirstColumn="0" w:firstRowLastColumn="0" w:lastRowFirstColumn="0" w:lastRowLastColumn="0"/>
            <w:tcW w:w="2258" w:type="dxa"/>
          </w:tcPr>
          <w:p w:rsidR="00836F87" w:rsidRPr="00836F87" w:rsidRDefault="00836F87" w:rsidP="00836F87">
            <w:pPr>
              <w:rPr>
                <w:rFonts w:ascii="Calibri" w:hAnsi="Calibri"/>
                <w:sz w:val="21"/>
                <w:szCs w:val="16"/>
              </w:rPr>
            </w:pPr>
          </w:p>
        </w:tc>
        <w:tc>
          <w:tcPr>
            <w:tcW w:w="2432" w:type="dxa"/>
          </w:tcPr>
          <w:p w:rsidR="00836F87" w:rsidRPr="00836F87" w:rsidRDefault="00836F87" w:rsidP="00836F87">
            <w:pPr>
              <w:cnfStyle w:val="000000100000" w:firstRow="0" w:lastRow="0" w:firstColumn="0" w:lastColumn="0" w:oddVBand="0" w:evenVBand="0" w:oddHBand="1" w:evenHBand="0" w:firstRowFirstColumn="0" w:firstRowLastColumn="0" w:lastRowFirstColumn="0" w:lastRowLastColumn="0"/>
              <w:rPr>
                <w:rFonts w:ascii="Calibri" w:hAnsi="Calibri"/>
                <w:sz w:val="21"/>
                <w:szCs w:val="16"/>
              </w:rPr>
            </w:pPr>
          </w:p>
        </w:tc>
        <w:tc>
          <w:tcPr>
            <w:cnfStyle w:val="000010000000" w:firstRow="0" w:lastRow="0" w:firstColumn="0" w:lastColumn="0" w:oddVBand="1" w:evenVBand="0" w:oddHBand="0" w:evenHBand="0" w:firstRowFirstColumn="0" w:firstRowLastColumn="0" w:lastRowFirstColumn="0" w:lastRowLastColumn="0"/>
            <w:tcW w:w="1768" w:type="dxa"/>
          </w:tcPr>
          <w:p w:rsidR="00836F87" w:rsidRPr="00836F87" w:rsidRDefault="00836F87" w:rsidP="00836F87">
            <w:pPr>
              <w:rPr>
                <w:rFonts w:ascii="Calibri" w:hAnsi="Calibri"/>
                <w:sz w:val="21"/>
                <w:szCs w:val="16"/>
              </w:rPr>
            </w:pPr>
          </w:p>
        </w:tc>
      </w:tr>
      <w:tr w:rsidR="00836F87" w:rsidRPr="00836F87" w:rsidTr="00836F87">
        <w:tc>
          <w:tcPr>
            <w:cnfStyle w:val="000010000000" w:firstRow="0" w:lastRow="0" w:firstColumn="0" w:lastColumn="0" w:oddVBand="1" w:evenVBand="0" w:oddHBand="0" w:evenHBand="0" w:firstRowFirstColumn="0" w:firstRowLastColumn="0" w:lastRowFirstColumn="0" w:lastRowLastColumn="0"/>
            <w:tcW w:w="1168" w:type="dxa"/>
          </w:tcPr>
          <w:p w:rsidR="00836F87" w:rsidRPr="00836F87" w:rsidRDefault="00836F87" w:rsidP="00836F87">
            <w:pPr>
              <w:rPr>
                <w:rFonts w:ascii="Calibri" w:hAnsi="Calibri"/>
                <w:sz w:val="21"/>
                <w:szCs w:val="16"/>
              </w:rPr>
            </w:pPr>
          </w:p>
        </w:tc>
        <w:tc>
          <w:tcPr>
            <w:tcW w:w="1230" w:type="dxa"/>
          </w:tcPr>
          <w:p w:rsidR="00836F87" w:rsidRPr="00836F87" w:rsidRDefault="00836F87" w:rsidP="00836F87">
            <w:pPr>
              <w:cnfStyle w:val="000000000000" w:firstRow="0" w:lastRow="0" w:firstColumn="0" w:lastColumn="0" w:oddVBand="0" w:evenVBand="0" w:oddHBand="0" w:evenHBand="0" w:firstRowFirstColumn="0" w:firstRowLastColumn="0" w:lastRowFirstColumn="0" w:lastRowLastColumn="0"/>
              <w:rPr>
                <w:rFonts w:ascii="Calibri" w:hAnsi="Calibri"/>
                <w:sz w:val="21"/>
                <w:szCs w:val="16"/>
              </w:rPr>
            </w:pPr>
          </w:p>
        </w:tc>
        <w:tc>
          <w:tcPr>
            <w:cnfStyle w:val="000010000000" w:firstRow="0" w:lastRow="0" w:firstColumn="0" w:lastColumn="0" w:oddVBand="1" w:evenVBand="0" w:oddHBand="0" w:evenHBand="0" w:firstRowFirstColumn="0" w:firstRowLastColumn="0" w:lastRowFirstColumn="0" w:lastRowLastColumn="0"/>
            <w:tcW w:w="2258" w:type="dxa"/>
          </w:tcPr>
          <w:p w:rsidR="00836F87" w:rsidRPr="00836F87" w:rsidRDefault="00836F87" w:rsidP="00836F87">
            <w:pPr>
              <w:rPr>
                <w:rFonts w:ascii="Calibri" w:hAnsi="Calibri"/>
                <w:sz w:val="21"/>
                <w:szCs w:val="16"/>
              </w:rPr>
            </w:pPr>
          </w:p>
        </w:tc>
        <w:tc>
          <w:tcPr>
            <w:tcW w:w="2432" w:type="dxa"/>
          </w:tcPr>
          <w:p w:rsidR="00836F87" w:rsidRPr="00836F87" w:rsidRDefault="00836F87" w:rsidP="00836F87">
            <w:pPr>
              <w:cnfStyle w:val="000000000000" w:firstRow="0" w:lastRow="0" w:firstColumn="0" w:lastColumn="0" w:oddVBand="0" w:evenVBand="0" w:oddHBand="0" w:evenHBand="0" w:firstRowFirstColumn="0" w:firstRowLastColumn="0" w:lastRowFirstColumn="0" w:lastRowLastColumn="0"/>
              <w:rPr>
                <w:rFonts w:ascii="Calibri" w:hAnsi="Calibri"/>
                <w:sz w:val="21"/>
                <w:szCs w:val="16"/>
              </w:rPr>
            </w:pPr>
          </w:p>
        </w:tc>
        <w:tc>
          <w:tcPr>
            <w:cnfStyle w:val="000010000000" w:firstRow="0" w:lastRow="0" w:firstColumn="0" w:lastColumn="0" w:oddVBand="1" w:evenVBand="0" w:oddHBand="0" w:evenHBand="0" w:firstRowFirstColumn="0" w:firstRowLastColumn="0" w:lastRowFirstColumn="0" w:lastRowLastColumn="0"/>
            <w:tcW w:w="1768" w:type="dxa"/>
          </w:tcPr>
          <w:p w:rsidR="00836F87" w:rsidRPr="00836F87" w:rsidRDefault="00836F87" w:rsidP="00836F87">
            <w:pPr>
              <w:rPr>
                <w:rFonts w:ascii="Calibri" w:hAnsi="Calibri"/>
                <w:sz w:val="21"/>
                <w:szCs w:val="16"/>
              </w:rPr>
            </w:pPr>
          </w:p>
        </w:tc>
      </w:tr>
    </w:tbl>
    <w:p w:rsidR="00836F87" w:rsidRDefault="00836F87" w:rsidP="006427A3">
      <w:pPr>
        <w:pStyle w:val="Heading1"/>
        <w:ind w:left="0" w:firstLine="0"/>
        <w:jc w:val="center"/>
        <w:rPr>
          <w:rFonts w:ascii="Arial" w:hAnsi="Arial"/>
        </w:rPr>
      </w:pPr>
    </w:p>
    <w:p w:rsidR="00836F87" w:rsidRDefault="00836F87">
      <w:pPr>
        <w:rPr>
          <w:b/>
          <w:kern w:val="28"/>
          <w:sz w:val="24"/>
        </w:rPr>
      </w:pPr>
      <w:r>
        <w:br w:type="page"/>
      </w:r>
    </w:p>
    <w:p w:rsidR="00C343BB" w:rsidRDefault="00B367F4" w:rsidP="006427A3">
      <w:pPr>
        <w:pStyle w:val="Heading1"/>
        <w:ind w:left="0" w:firstLine="0"/>
        <w:jc w:val="center"/>
        <w:rPr>
          <w:rFonts w:ascii="Arial" w:hAnsi="Arial"/>
        </w:rPr>
      </w:pPr>
      <w:r>
        <w:rPr>
          <w:rFonts w:ascii="Arial" w:hAnsi="Arial"/>
        </w:rPr>
        <w:lastRenderedPageBreak/>
        <w:t>C</w:t>
      </w:r>
      <w:r w:rsidR="00C343BB">
        <w:rPr>
          <w:rFonts w:ascii="Arial" w:hAnsi="Arial"/>
        </w:rPr>
        <w:t>ode Checklist</w:t>
      </w:r>
      <w:bookmarkEnd w:id="0"/>
    </w:p>
    <w:p w:rsidR="00C343BB" w:rsidRDefault="00C343BB"/>
    <w:p w:rsidR="00C343BB" w:rsidRDefault="00C343BB"/>
    <w:p w:rsidR="00C343BB" w:rsidRPr="005367F2" w:rsidRDefault="00C343BB">
      <w:pPr>
        <w:pStyle w:val="BodyTextIndent"/>
      </w:pPr>
      <w:r w:rsidRPr="005367F2">
        <w:t>The following checklist is required when reviewing code for a project.</w:t>
      </w:r>
    </w:p>
    <w:p w:rsidR="00C343BB" w:rsidRPr="005367F2" w:rsidRDefault="00C343BB">
      <w:pPr>
        <w:pStyle w:val="BodyTextIndent"/>
      </w:pPr>
    </w:p>
    <w:p w:rsidR="00C343BB" w:rsidRPr="005367F2" w:rsidRDefault="00C343BB">
      <w:pPr>
        <w:pStyle w:val="BodyTextIndent"/>
      </w:pPr>
      <w:r w:rsidRPr="005367F2">
        <w:t xml:space="preserve">Instructions:   If the code being reviewed matches the criterion listed, check the Yes box.  If it does not match, the No box is checked.  If the criterion is not applicable to the document you are reviewing, the NA box is checked.  For all No and NA answers, comments should be provided to indicate the reason for the response. </w:t>
      </w:r>
    </w:p>
    <w:p w:rsidR="00C343BB" w:rsidRDefault="00C343BB"/>
    <w:p w:rsidR="00C343BB" w:rsidRDefault="00A80CFE" w:rsidP="00C54CAA">
      <w:pPr>
        <w:numPr>
          <w:ilvl w:val="12"/>
          <w:numId w:val="0"/>
        </w:numPr>
        <w:tabs>
          <w:tab w:val="left" w:pos="475"/>
          <w:tab w:val="left" w:pos="2430"/>
          <w:tab w:val="left" w:pos="2610"/>
        </w:tabs>
        <w:ind w:left="475"/>
        <w:jc w:val="both"/>
      </w:pPr>
      <w:r>
        <w:t xml:space="preserve">CR/TFS </w:t>
      </w:r>
      <w:r w:rsidR="00C343BB">
        <w:t xml:space="preserve">Number:    </w:t>
      </w:r>
      <w:r w:rsidR="00C54CAA">
        <w:tab/>
      </w:r>
      <w:r w:rsidR="00C54CAA">
        <w:tab/>
      </w:r>
      <w:r w:rsidR="003367BB">
        <w:fldChar w:fldCharType="begin">
          <w:ffData>
            <w:name w:val="Text1"/>
            <w:enabled/>
            <w:calcOnExit w:val="0"/>
            <w:textInput/>
          </w:ffData>
        </w:fldChar>
      </w:r>
      <w:r w:rsidR="003367BB">
        <w:instrText xml:space="preserve"> FORMTEXT </w:instrText>
      </w:r>
      <w:r w:rsidR="003367BB">
        <w:fldChar w:fldCharType="separate"/>
      </w:r>
      <w:r w:rsidR="003367BB">
        <w:rPr>
          <w:rFonts w:ascii="MS Gothic" w:eastAsia="MS Gothic" w:hAnsi="MS Gothic" w:cs="MS Gothic" w:hint="eastAsia"/>
          <w:noProof/>
        </w:rPr>
        <w:t> </w:t>
      </w:r>
      <w:r w:rsidR="003367BB">
        <w:rPr>
          <w:rFonts w:ascii="MS Gothic" w:eastAsia="MS Gothic" w:hAnsi="MS Gothic" w:cs="MS Gothic" w:hint="eastAsia"/>
          <w:noProof/>
        </w:rPr>
        <w:t> </w:t>
      </w:r>
      <w:r w:rsidR="003367BB">
        <w:rPr>
          <w:rFonts w:ascii="MS Gothic" w:eastAsia="MS Gothic" w:hAnsi="MS Gothic" w:cs="MS Gothic" w:hint="eastAsia"/>
          <w:noProof/>
        </w:rPr>
        <w:t> </w:t>
      </w:r>
      <w:r w:rsidR="003367BB">
        <w:rPr>
          <w:rFonts w:ascii="MS Gothic" w:eastAsia="MS Gothic" w:hAnsi="MS Gothic" w:cs="MS Gothic" w:hint="eastAsia"/>
          <w:noProof/>
        </w:rPr>
        <w:t> </w:t>
      </w:r>
      <w:r w:rsidR="003367BB">
        <w:rPr>
          <w:rFonts w:ascii="MS Gothic" w:eastAsia="MS Gothic" w:hAnsi="MS Gothic" w:cs="MS Gothic" w:hint="eastAsia"/>
          <w:noProof/>
        </w:rPr>
        <w:t> </w:t>
      </w:r>
      <w:r w:rsidR="003367BB">
        <w:fldChar w:fldCharType="end"/>
      </w:r>
    </w:p>
    <w:p w:rsidR="00C343BB" w:rsidRDefault="00C343BB">
      <w:pPr>
        <w:numPr>
          <w:ilvl w:val="12"/>
          <w:numId w:val="0"/>
        </w:numPr>
        <w:tabs>
          <w:tab w:val="left" w:pos="475"/>
        </w:tabs>
        <w:ind w:left="475"/>
        <w:jc w:val="both"/>
      </w:pPr>
      <w:r>
        <w:tab/>
      </w:r>
    </w:p>
    <w:p w:rsidR="00D464AD" w:rsidRDefault="00A80CFE" w:rsidP="00C54CAA">
      <w:pPr>
        <w:numPr>
          <w:ilvl w:val="12"/>
          <w:numId w:val="0"/>
        </w:numPr>
        <w:tabs>
          <w:tab w:val="left" w:pos="475"/>
          <w:tab w:val="left" w:pos="2610"/>
        </w:tabs>
        <w:ind w:left="475"/>
        <w:jc w:val="both"/>
      </w:pPr>
      <w:r>
        <w:t>Component</w:t>
      </w:r>
      <w:r w:rsidR="00D464AD">
        <w:t xml:space="preserve"> Name: </w:t>
      </w:r>
      <w:r w:rsidR="00C54CAA">
        <w:tab/>
      </w:r>
      <w:r w:rsidR="00C54CAA">
        <w:fldChar w:fldCharType="begin">
          <w:ffData>
            <w:name w:val="Text1"/>
            <w:enabled/>
            <w:calcOnExit w:val="0"/>
            <w:textInput/>
          </w:ffData>
        </w:fldChar>
      </w:r>
      <w:r w:rsidR="00C54CAA">
        <w:instrText xml:space="preserve"> FORMTEXT </w:instrText>
      </w:r>
      <w:r w:rsidR="00C54CAA">
        <w:fldChar w:fldCharType="separate"/>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fldChar w:fldCharType="end"/>
      </w:r>
    </w:p>
    <w:p w:rsidR="00D464AD" w:rsidRDefault="00D464AD" w:rsidP="00D464AD">
      <w:pPr>
        <w:numPr>
          <w:ilvl w:val="12"/>
          <w:numId w:val="0"/>
        </w:numPr>
        <w:tabs>
          <w:tab w:val="left" w:pos="475"/>
        </w:tabs>
        <w:ind w:left="475"/>
        <w:jc w:val="both"/>
      </w:pPr>
      <w:r>
        <w:tab/>
      </w:r>
    </w:p>
    <w:p w:rsidR="00D464AD" w:rsidRDefault="00D464AD" w:rsidP="00C54CAA">
      <w:pPr>
        <w:numPr>
          <w:ilvl w:val="12"/>
          <w:numId w:val="0"/>
        </w:numPr>
        <w:tabs>
          <w:tab w:val="left" w:pos="475"/>
          <w:tab w:val="left" w:pos="2610"/>
        </w:tabs>
        <w:ind w:left="475"/>
        <w:jc w:val="both"/>
      </w:pPr>
      <w:r>
        <w:t>Review Date:</w:t>
      </w:r>
      <w:r>
        <w:tab/>
      </w:r>
      <w:r w:rsidR="00C54CAA">
        <w:fldChar w:fldCharType="begin">
          <w:ffData>
            <w:name w:val="Text1"/>
            <w:enabled/>
            <w:calcOnExit w:val="0"/>
            <w:textInput/>
          </w:ffData>
        </w:fldChar>
      </w:r>
      <w:r w:rsidR="00C54CAA">
        <w:instrText xml:space="preserve"> FORMTEXT </w:instrText>
      </w:r>
      <w:r w:rsidR="00C54CAA">
        <w:fldChar w:fldCharType="separate"/>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fldChar w:fldCharType="end"/>
      </w:r>
    </w:p>
    <w:p w:rsidR="00D464AD" w:rsidRDefault="00D464AD" w:rsidP="00D464AD">
      <w:pPr>
        <w:numPr>
          <w:ilvl w:val="12"/>
          <w:numId w:val="0"/>
        </w:numPr>
        <w:tabs>
          <w:tab w:val="left" w:pos="475"/>
        </w:tabs>
        <w:ind w:left="475"/>
        <w:jc w:val="both"/>
      </w:pPr>
    </w:p>
    <w:p w:rsidR="00C343BB" w:rsidRDefault="00C343BB" w:rsidP="00C54CAA">
      <w:pPr>
        <w:numPr>
          <w:ilvl w:val="12"/>
          <w:numId w:val="0"/>
        </w:numPr>
        <w:tabs>
          <w:tab w:val="left" w:pos="475"/>
          <w:tab w:val="left" w:pos="2610"/>
        </w:tabs>
        <w:ind w:left="475"/>
        <w:jc w:val="both"/>
      </w:pPr>
      <w:r>
        <w:t>Reviewed by:</w:t>
      </w:r>
      <w:r>
        <w:tab/>
      </w:r>
      <w:r w:rsidR="00C54CAA">
        <w:fldChar w:fldCharType="begin">
          <w:ffData>
            <w:name w:val="Text1"/>
            <w:enabled/>
            <w:calcOnExit w:val="0"/>
            <w:textInput/>
          </w:ffData>
        </w:fldChar>
      </w:r>
      <w:r w:rsidR="00C54CAA">
        <w:instrText xml:space="preserve"> FORMTEXT </w:instrText>
      </w:r>
      <w:r w:rsidR="00C54CAA">
        <w:fldChar w:fldCharType="separate"/>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fldChar w:fldCharType="end"/>
      </w:r>
    </w:p>
    <w:p w:rsidR="00C343BB" w:rsidRDefault="00C343BB">
      <w:pPr>
        <w:numPr>
          <w:ilvl w:val="12"/>
          <w:numId w:val="0"/>
        </w:numPr>
        <w:tabs>
          <w:tab w:val="left" w:pos="475"/>
        </w:tabs>
        <w:ind w:left="475"/>
        <w:jc w:val="both"/>
      </w:pPr>
    </w:p>
    <w:p w:rsidR="00D93C52" w:rsidRDefault="0070528C" w:rsidP="00D464AD">
      <w:pPr>
        <w:numPr>
          <w:ilvl w:val="12"/>
          <w:numId w:val="0"/>
        </w:numPr>
        <w:tabs>
          <w:tab w:val="left" w:pos="475"/>
        </w:tabs>
        <w:ind w:left="475"/>
        <w:jc w:val="both"/>
      </w:pPr>
      <w:r>
        <w:t>Functional</w:t>
      </w:r>
      <w:r w:rsidR="00037432">
        <w:t xml:space="preserve"> </w:t>
      </w:r>
      <w:r w:rsidR="00D93C52">
        <w:t>Role</w:t>
      </w:r>
    </w:p>
    <w:p w:rsidR="00D464AD" w:rsidRDefault="00D93C52" w:rsidP="00C54CAA">
      <w:pPr>
        <w:numPr>
          <w:ilvl w:val="12"/>
          <w:numId w:val="0"/>
        </w:numPr>
        <w:tabs>
          <w:tab w:val="left" w:pos="475"/>
          <w:tab w:val="left" w:pos="2610"/>
        </w:tabs>
        <w:ind w:left="475"/>
        <w:jc w:val="both"/>
      </w:pPr>
      <w:r w:rsidRPr="00D93C52">
        <w:rPr>
          <w:sz w:val="16"/>
          <w:szCs w:val="16"/>
        </w:rPr>
        <w:t>(SE, Dev.</w:t>
      </w:r>
      <w:r w:rsidR="000C63B0" w:rsidRPr="00D93C52">
        <w:rPr>
          <w:sz w:val="16"/>
          <w:szCs w:val="16"/>
        </w:rPr>
        <w:t>, Tester</w:t>
      </w:r>
      <w:r w:rsidRPr="00D93C52">
        <w:rPr>
          <w:sz w:val="16"/>
          <w:szCs w:val="16"/>
        </w:rPr>
        <w:t xml:space="preserve">, </w:t>
      </w:r>
      <w:r w:rsidR="001D613F" w:rsidRPr="00D93C52">
        <w:rPr>
          <w:sz w:val="16"/>
          <w:szCs w:val="16"/>
        </w:rPr>
        <w:t>etc.</w:t>
      </w:r>
      <w:r w:rsidRPr="00D93C52">
        <w:rPr>
          <w:sz w:val="16"/>
          <w:szCs w:val="16"/>
        </w:rPr>
        <w:t>)</w:t>
      </w:r>
      <w:r w:rsidR="00037432" w:rsidRPr="00D93C52">
        <w:rPr>
          <w:sz w:val="16"/>
          <w:szCs w:val="16"/>
        </w:rPr>
        <w:t>:</w:t>
      </w:r>
      <w:r w:rsidR="00C343BB">
        <w:tab/>
      </w:r>
      <w:r w:rsidR="00C54CAA">
        <w:fldChar w:fldCharType="begin">
          <w:ffData>
            <w:name w:val="Text1"/>
            <w:enabled/>
            <w:calcOnExit w:val="0"/>
            <w:textInput/>
          </w:ffData>
        </w:fldChar>
      </w:r>
      <w:r w:rsidR="00C54CAA">
        <w:instrText xml:space="preserve"> FORMTEXT </w:instrText>
      </w:r>
      <w:r w:rsidR="00C54CAA">
        <w:fldChar w:fldCharType="separate"/>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rPr>
          <w:rFonts w:ascii="MS Gothic" w:eastAsia="MS Gothic" w:hAnsi="MS Gothic" w:cs="MS Gothic" w:hint="eastAsia"/>
          <w:noProof/>
        </w:rPr>
        <w:t> </w:t>
      </w:r>
      <w:r w:rsidR="00C54CAA">
        <w:fldChar w:fldCharType="end"/>
      </w:r>
    </w:p>
    <w:p w:rsidR="00D464AD" w:rsidRDefault="00D464AD" w:rsidP="00D464AD">
      <w:pPr>
        <w:numPr>
          <w:ilvl w:val="12"/>
          <w:numId w:val="0"/>
        </w:numPr>
        <w:tabs>
          <w:tab w:val="left" w:pos="475"/>
        </w:tabs>
        <w:ind w:left="475"/>
        <w:jc w:val="both"/>
      </w:pPr>
    </w:p>
    <w:p w:rsidR="00C343BB" w:rsidRDefault="00C343BB">
      <w:pPr>
        <w:numPr>
          <w:ilvl w:val="12"/>
          <w:numId w:val="0"/>
        </w:numPr>
        <w:tabs>
          <w:tab w:val="left" w:pos="475"/>
        </w:tabs>
        <w:ind w:left="475"/>
        <w:jc w:val="both"/>
      </w:pPr>
    </w:p>
    <w:p w:rsidR="00C343BB" w:rsidRDefault="00C343BB">
      <w:pPr>
        <w:pStyle w:val="BodyText3"/>
      </w:pPr>
    </w:p>
    <w:tbl>
      <w:tblPr>
        <w:tblW w:w="1053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2610"/>
        <w:gridCol w:w="2880"/>
      </w:tblGrid>
      <w:tr w:rsidR="00C343BB">
        <w:trPr>
          <w:tblHeader/>
        </w:trPr>
        <w:tc>
          <w:tcPr>
            <w:tcW w:w="5040" w:type="dxa"/>
            <w:shd w:val="clear" w:color="auto" w:fill="C0C0C0"/>
          </w:tcPr>
          <w:p w:rsidR="00C343BB" w:rsidRDefault="00C343BB">
            <w:pPr>
              <w:pStyle w:val="Heading3"/>
            </w:pPr>
            <w:bookmarkStart w:id="2" w:name="_Toc47494212"/>
            <w:r>
              <w:t>CRITERIA</w:t>
            </w:r>
            <w:bookmarkEnd w:id="2"/>
          </w:p>
        </w:tc>
        <w:tc>
          <w:tcPr>
            <w:tcW w:w="2610" w:type="dxa"/>
            <w:shd w:val="clear" w:color="auto" w:fill="C0C0C0"/>
          </w:tcPr>
          <w:p w:rsidR="00C343BB" w:rsidRDefault="00C343BB">
            <w:pPr>
              <w:pStyle w:val="Heading3"/>
            </w:pPr>
            <w:bookmarkStart w:id="3" w:name="_Toc47494213"/>
            <w:r>
              <w:t>RESPONSE</w:t>
            </w:r>
            <w:bookmarkEnd w:id="3"/>
          </w:p>
        </w:tc>
        <w:tc>
          <w:tcPr>
            <w:tcW w:w="2880" w:type="dxa"/>
            <w:tcBorders>
              <w:bottom w:val="nil"/>
            </w:tcBorders>
            <w:shd w:val="clear" w:color="auto" w:fill="C0C0C0"/>
          </w:tcPr>
          <w:p w:rsidR="00C343BB" w:rsidRDefault="00C343BB">
            <w:pPr>
              <w:pStyle w:val="Footer"/>
              <w:tabs>
                <w:tab w:val="clear" w:pos="4320"/>
                <w:tab w:val="clear" w:pos="8640"/>
              </w:tabs>
              <w:rPr>
                <w:rFonts w:ascii="Arial" w:hAnsi="Arial"/>
                <w:b/>
              </w:rPr>
            </w:pPr>
            <w:r>
              <w:rPr>
                <w:rFonts w:ascii="Arial" w:hAnsi="Arial"/>
                <w:b/>
              </w:rPr>
              <w:t>COMMENTS</w:t>
            </w:r>
          </w:p>
        </w:tc>
      </w:tr>
      <w:tr w:rsidR="00C343BB">
        <w:tc>
          <w:tcPr>
            <w:tcW w:w="5040" w:type="dxa"/>
            <w:shd w:val="clear" w:color="auto" w:fill="C0C0C0"/>
          </w:tcPr>
          <w:p w:rsidR="00C343BB" w:rsidRPr="000405F3" w:rsidRDefault="00C343BB">
            <w:pPr>
              <w:rPr>
                <w:b/>
              </w:rPr>
            </w:pPr>
            <w:r w:rsidRPr="000405F3">
              <w:rPr>
                <w:b/>
              </w:rPr>
              <w:t>Routines</w:t>
            </w:r>
          </w:p>
        </w:tc>
        <w:tc>
          <w:tcPr>
            <w:tcW w:w="2610" w:type="dxa"/>
            <w:shd w:val="clear" w:color="auto" w:fill="C0C0C0"/>
          </w:tcPr>
          <w:p w:rsidR="00C343BB" w:rsidRDefault="00C343BB"/>
        </w:tc>
        <w:tc>
          <w:tcPr>
            <w:tcW w:w="2880" w:type="dxa"/>
            <w:shd w:val="clear" w:color="auto" w:fill="C0C0C0"/>
          </w:tcPr>
          <w:p w:rsidR="00C343BB" w:rsidRDefault="00C343BB"/>
        </w:tc>
      </w:tr>
      <w:tr w:rsidR="00C343BB">
        <w:tc>
          <w:tcPr>
            <w:tcW w:w="5040" w:type="dxa"/>
          </w:tcPr>
          <w:p w:rsidR="00C343BB" w:rsidRDefault="00C343BB">
            <w:pPr>
              <w:numPr>
                <w:ilvl w:val="0"/>
                <w:numId w:val="1"/>
              </w:numPr>
            </w:pPr>
            <w:r>
              <w:t>Each routine’s name describes exactly what the routine does.</w:t>
            </w:r>
          </w:p>
          <w:p w:rsidR="00C343BB" w:rsidRDefault="00C343BB"/>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C54CAA" w:rsidRDefault="00C54CAA" w:rsidP="003367BB">
            <w:pPr>
              <w:numPr>
                <w:ilvl w:val="12"/>
                <w:numId w:val="0"/>
              </w:numPr>
              <w:tabs>
                <w:tab w:val="left" w:pos="7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tcPr>
          <w:p w:rsidR="00C343BB" w:rsidRDefault="00C343BB">
            <w:pPr>
              <w:numPr>
                <w:ilvl w:val="0"/>
                <w:numId w:val="1"/>
              </w:numPr>
            </w:pPr>
            <w:r>
              <w:t>Each routine performs one well-defined task.</w:t>
            </w:r>
          </w:p>
          <w:p w:rsidR="00C343BB" w:rsidRDefault="00C343BB"/>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ed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C54CAA" w:rsidRDefault="00C54CAA" w:rsidP="003367BB">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shd w:val="clear" w:color="auto" w:fill="C0C0C0"/>
          </w:tcPr>
          <w:p w:rsidR="00C343BB" w:rsidRPr="000405F3" w:rsidRDefault="00C343BB">
            <w:pPr>
              <w:rPr>
                <w:b/>
              </w:rPr>
            </w:pPr>
            <w:r w:rsidRPr="000405F3">
              <w:rPr>
                <w:b/>
              </w:rPr>
              <w:t xml:space="preserve">Data </w:t>
            </w:r>
          </w:p>
        </w:tc>
        <w:tc>
          <w:tcPr>
            <w:tcW w:w="2610" w:type="dxa"/>
            <w:shd w:val="clear" w:color="auto" w:fill="C0C0C0"/>
          </w:tcPr>
          <w:p w:rsidR="00C343BB" w:rsidRDefault="00C343BB"/>
        </w:tc>
        <w:tc>
          <w:tcPr>
            <w:tcW w:w="2880" w:type="dxa"/>
            <w:shd w:val="clear" w:color="auto" w:fill="C0C0C0"/>
          </w:tcPr>
          <w:p w:rsidR="00C343BB" w:rsidRDefault="00C343BB"/>
        </w:tc>
      </w:tr>
      <w:tr w:rsidR="00C343BB">
        <w:tc>
          <w:tcPr>
            <w:tcW w:w="5040" w:type="dxa"/>
          </w:tcPr>
          <w:p w:rsidR="00C343BB" w:rsidRDefault="008876A5">
            <w:pPr>
              <w:numPr>
                <w:ilvl w:val="0"/>
                <w:numId w:val="1"/>
              </w:numPr>
            </w:pPr>
            <w:r>
              <w:t>N</w:t>
            </w:r>
            <w:r w:rsidR="00C343BB">
              <w:t>ames are descriptive enough to help document declarations.</w:t>
            </w:r>
          </w:p>
          <w:p w:rsidR="00C343BB" w:rsidRDefault="00C343BB"/>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3367BB">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tcPr>
          <w:p w:rsidR="00C343BB" w:rsidRDefault="008876A5">
            <w:pPr>
              <w:numPr>
                <w:ilvl w:val="0"/>
                <w:numId w:val="1"/>
              </w:numPr>
            </w:pPr>
            <w:r>
              <w:t>V</w:t>
            </w:r>
            <w:r w:rsidR="00C343BB">
              <w:t>ariables are used only for the purpose for which they are named.</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3367BB">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tcPr>
          <w:p w:rsidR="00C343BB" w:rsidRDefault="00C343BB">
            <w:pPr>
              <w:numPr>
                <w:ilvl w:val="0"/>
                <w:numId w:val="1"/>
              </w:numPr>
            </w:pPr>
            <w:r>
              <w:t>Variables are initialized.</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3367BB">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tcPr>
          <w:p w:rsidR="00C343BB" w:rsidRDefault="00C343BB">
            <w:pPr>
              <w:numPr>
                <w:ilvl w:val="0"/>
                <w:numId w:val="1"/>
              </w:numPr>
            </w:pPr>
            <w:r>
              <w:t>Named constants are used instead of magic numbers or magic strings.</w:t>
            </w:r>
            <w:r w:rsidR="003367BB">
              <w:rPr>
                <w:vertAlign w:val="superscript"/>
              </w:rPr>
              <w:t>1</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3367BB">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tcPr>
          <w:p w:rsidR="00C343BB" w:rsidRDefault="00C343BB">
            <w:pPr>
              <w:numPr>
                <w:ilvl w:val="0"/>
                <w:numId w:val="1"/>
              </w:numPr>
            </w:pPr>
            <w:r>
              <w:t>Naming conventions distinguish among types, named constants, local variables, and global variables.</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3367BB">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5668F4" w:rsidTr="00007327">
        <w:tc>
          <w:tcPr>
            <w:tcW w:w="5040" w:type="dxa"/>
            <w:shd w:val="clear" w:color="auto" w:fill="C0C0C0"/>
          </w:tcPr>
          <w:p w:rsidR="005668F4" w:rsidRPr="000405F3" w:rsidRDefault="005668F4" w:rsidP="00007327">
            <w:pPr>
              <w:rPr>
                <w:b/>
              </w:rPr>
            </w:pPr>
            <w:r w:rsidRPr="000405F3">
              <w:rPr>
                <w:b/>
              </w:rPr>
              <w:t>Control</w:t>
            </w:r>
          </w:p>
        </w:tc>
        <w:tc>
          <w:tcPr>
            <w:tcW w:w="2610" w:type="dxa"/>
            <w:shd w:val="clear" w:color="auto" w:fill="C0C0C0"/>
          </w:tcPr>
          <w:p w:rsidR="005668F4" w:rsidRDefault="005668F4" w:rsidP="00007327">
            <w:pPr>
              <w:rPr>
                <w:rFonts w:ascii="LotusWP Type" w:hAnsi="LotusWP Type"/>
                <w:sz w:val="32"/>
              </w:rPr>
            </w:pPr>
          </w:p>
        </w:tc>
        <w:tc>
          <w:tcPr>
            <w:tcW w:w="2880" w:type="dxa"/>
            <w:shd w:val="clear" w:color="auto" w:fill="C0C0C0"/>
          </w:tcPr>
          <w:p w:rsidR="005668F4" w:rsidRDefault="005668F4" w:rsidP="00007327"/>
        </w:tc>
      </w:tr>
      <w:tr w:rsidR="00C343BB">
        <w:tc>
          <w:tcPr>
            <w:tcW w:w="5040" w:type="dxa"/>
          </w:tcPr>
          <w:p w:rsidR="00C343BB" w:rsidRDefault="005668F4">
            <w:pPr>
              <w:numPr>
                <w:ilvl w:val="0"/>
                <w:numId w:val="1"/>
              </w:numPr>
            </w:pPr>
            <w:r>
              <w:t>A</w:t>
            </w:r>
            <w:r w:rsidR="00DB78A4">
              <w:t>bstraction is easy to understand and enhances the readability of the code.</w:t>
            </w:r>
            <w:r w:rsidR="00C343BB">
              <w:t xml:space="preserve"> </w:t>
            </w:r>
            <w:r>
              <w:t xml:space="preserve">  Implementation details are hidden as much as possible.</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3367BB">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tcPr>
          <w:p w:rsidR="00C343BB" w:rsidRDefault="00C343BB">
            <w:pPr>
              <w:numPr>
                <w:ilvl w:val="0"/>
                <w:numId w:val="1"/>
              </w:numPr>
            </w:pPr>
            <w:r>
              <w:t xml:space="preserve">The </w:t>
            </w:r>
            <w:r w:rsidR="00B8672B">
              <w:t>flow of control</w:t>
            </w:r>
            <w:r>
              <w:t xml:space="preserve"> through the code is </w:t>
            </w:r>
            <w:r w:rsidR="002E0761">
              <w:t xml:space="preserve">straightforward and </w:t>
            </w:r>
            <w:r w:rsidR="009237B7">
              <w:t xml:space="preserve">is not </w:t>
            </w:r>
            <w:r w:rsidR="002E0761">
              <w:t>convoluted.</w:t>
            </w:r>
            <w:r w:rsidR="008876A5">
              <w:t xml:space="preserve">  All code can be exercised given the right conditions.</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3367BB">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D3014">
        <w:tc>
          <w:tcPr>
            <w:tcW w:w="5040" w:type="dxa"/>
          </w:tcPr>
          <w:p w:rsidR="00CD3014" w:rsidRDefault="00CD3014" w:rsidP="00685266">
            <w:pPr>
              <w:numPr>
                <w:ilvl w:val="0"/>
                <w:numId w:val="1"/>
              </w:numPr>
            </w:pPr>
            <w:r>
              <w:lastRenderedPageBreak/>
              <w:t>Performance was considered when the code was written.  (The code is efficient</w:t>
            </w:r>
            <w:r w:rsidR="0070528C">
              <w:t>.</w:t>
            </w:r>
            <w:r>
              <w:t>)</w:t>
            </w:r>
          </w:p>
        </w:tc>
        <w:tc>
          <w:tcPr>
            <w:tcW w:w="2610" w:type="dxa"/>
          </w:tcPr>
          <w:p w:rsidR="00CD3014" w:rsidRDefault="00CD3014" w:rsidP="00685266">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CD3014" w:rsidRDefault="00727FAB" w:rsidP="00C14B52">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tc>
      </w:tr>
      <w:tr w:rsidR="00C343BB">
        <w:tc>
          <w:tcPr>
            <w:tcW w:w="5040" w:type="dxa"/>
            <w:shd w:val="clear" w:color="auto" w:fill="C0C0C0"/>
          </w:tcPr>
          <w:p w:rsidR="00C343BB" w:rsidRPr="000405F3" w:rsidRDefault="00C343BB">
            <w:pPr>
              <w:rPr>
                <w:b/>
              </w:rPr>
            </w:pPr>
            <w:r w:rsidRPr="000405F3">
              <w:rPr>
                <w:b/>
              </w:rPr>
              <w:t>Layout</w:t>
            </w:r>
          </w:p>
        </w:tc>
        <w:tc>
          <w:tcPr>
            <w:tcW w:w="2610" w:type="dxa"/>
            <w:shd w:val="clear" w:color="auto" w:fill="C0C0C0"/>
          </w:tcPr>
          <w:p w:rsidR="00C343BB" w:rsidRDefault="00C343BB">
            <w:pPr>
              <w:rPr>
                <w:rFonts w:ascii="LotusWP Type" w:hAnsi="LotusWP Type"/>
                <w:sz w:val="32"/>
              </w:rPr>
            </w:pPr>
          </w:p>
        </w:tc>
        <w:tc>
          <w:tcPr>
            <w:tcW w:w="2880" w:type="dxa"/>
            <w:shd w:val="clear" w:color="auto" w:fill="C0C0C0"/>
          </w:tcPr>
          <w:p w:rsidR="00C343BB" w:rsidRDefault="00C343BB">
            <w:r>
              <w:fldChar w:fldCharType="begin">
                <w:ffData>
                  <w:name w:val="Text21"/>
                  <w:enabled/>
                  <w:calcOnExit w:val="0"/>
                  <w:textInput/>
                </w:ffData>
              </w:fldChar>
            </w:r>
            <w:bookmarkStart w:id="4" w:name="Text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r w:rsidR="00C343BB">
        <w:tc>
          <w:tcPr>
            <w:tcW w:w="5040" w:type="dxa"/>
          </w:tcPr>
          <w:p w:rsidR="00C343BB" w:rsidRDefault="00AB0C33">
            <w:pPr>
              <w:numPr>
                <w:ilvl w:val="0"/>
                <w:numId w:val="1"/>
              </w:numPr>
            </w:pPr>
            <w:r>
              <w:t>Code</w:t>
            </w:r>
            <w:r w:rsidR="00C343BB">
              <w:t xml:space="preserve"> layout</w:t>
            </w:r>
            <w:r w:rsidR="008876A5">
              <w:t xml:space="preserve"> (formatting)</w:t>
            </w:r>
            <w:r w:rsidR="00C343BB">
              <w:t xml:space="preserve"> shows its logical structure (e.g., indentation).</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C14B52">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tcPr>
          <w:p w:rsidR="00C343BB" w:rsidRDefault="002E0761">
            <w:pPr>
              <w:numPr>
                <w:ilvl w:val="0"/>
                <w:numId w:val="1"/>
              </w:numPr>
            </w:pPr>
            <w:r>
              <w:t xml:space="preserve">The layout of each </w:t>
            </w:r>
            <w:r w:rsidR="00AB0C33">
              <w:t xml:space="preserve">routine </w:t>
            </w:r>
            <w:r w:rsidR="00C343BB">
              <w:t>is clearly delineated from the others.</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C14B52">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tcPr>
          <w:p w:rsidR="00C343BB" w:rsidRDefault="00C343BB">
            <w:pPr>
              <w:numPr>
                <w:ilvl w:val="0"/>
                <w:numId w:val="1"/>
              </w:numPr>
            </w:pPr>
            <w:r>
              <w:t>External calls are identified.</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C14B52">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D3014">
        <w:tc>
          <w:tcPr>
            <w:tcW w:w="5040" w:type="dxa"/>
          </w:tcPr>
          <w:p w:rsidR="00CD3014" w:rsidRDefault="00CD3014">
            <w:pPr>
              <w:numPr>
                <w:ilvl w:val="0"/>
                <w:numId w:val="1"/>
              </w:numPr>
            </w:pPr>
            <w:r>
              <w:t>Comments are clear (concise, single inte</w:t>
            </w:r>
            <w:r w:rsidR="00D93C52">
              <w:t>r</w:t>
            </w:r>
            <w:r>
              <w:t xml:space="preserve">pretation </w:t>
            </w:r>
            <w:r w:rsidR="00D93C52">
              <w:t>and</w:t>
            </w:r>
            <w:r>
              <w:t xml:space="preserve"> free of spelling or grammatical error)</w:t>
            </w:r>
            <w:r w:rsidR="008C0E32">
              <w:t>.</w:t>
            </w:r>
            <w:r>
              <w:t xml:space="preserve"> Comments specify both what the code is doing and why.</w:t>
            </w:r>
          </w:p>
        </w:tc>
        <w:tc>
          <w:tcPr>
            <w:tcW w:w="2610" w:type="dxa"/>
          </w:tcPr>
          <w:p w:rsidR="00CD3014" w:rsidRDefault="00C14B52">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C14B52">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D3014" w:rsidRDefault="00CD3014"/>
        </w:tc>
      </w:tr>
      <w:tr w:rsidR="00C343BB">
        <w:tc>
          <w:tcPr>
            <w:tcW w:w="5040" w:type="dxa"/>
            <w:shd w:val="clear" w:color="auto" w:fill="C0C0C0"/>
          </w:tcPr>
          <w:p w:rsidR="00C343BB" w:rsidRPr="000405F3" w:rsidRDefault="00C343BB">
            <w:pPr>
              <w:pStyle w:val="Footer"/>
              <w:tabs>
                <w:tab w:val="clear" w:pos="4320"/>
                <w:tab w:val="clear" w:pos="8640"/>
              </w:tabs>
              <w:rPr>
                <w:rFonts w:ascii="Arial" w:hAnsi="Arial"/>
                <w:b/>
              </w:rPr>
            </w:pPr>
            <w:r w:rsidRPr="000405F3">
              <w:rPr>
                <w:rFonts w:ascii="Arial" w:hAnsi="Arial"/>
                <w:b/>
              </w:rPr>
              <w:t>Design</w:t>
            </w:r>
          </w:p>
        </w:tc>
        <w:tc>
          <w:tcPr>
            <w:tcW w:w="2610" w:type="dxa"/>
            <w:shd w:val="clear" w:color="auto" w:fill="C0C0C0"/>
          </w:tcPr>
          <w:p w:rsidR="00C343BB" w:rsidRDefault="00C343BB">
            <w:pPr>
              <w:rPr>
                <w:rFonts w:ascii="LotusWP Type" w:hAnsi="LotusWP Type"/>
                <w:sz w:val="32"/>
              </w:rPr>
            </w:pPr>
          </w:p>
        </w:tc>
        <w:tc>
          <w:tcPr>
            <w:tcW w:w="2880" w:type="dxa"/>
            <w:shd w:val="clear" w:color="auto" w:fill="C0C0C0"/>
          </w:tcPr>
          <w:p w:rsidR="00C343BB" w:rsidRDefault="00C343BB">
            <w:r>
              <w:fldChar w:fldCharType="begin">
                <w:ffData>
                  <w:name w:val="Text26"/>
                  <w:enabled/>
                  <w:calcOnExit w:val="0"/>
                  <w:textInput/>
                </w:ffData>
              </w:fldChar>
            </w:r>
            <w:bookmarkStart w:id="5"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tc>
      </w:tr>
      <w:tr w:rsidR="00C343BB">
        <w:trPr>
          <w:trHeight w:val="413"/>
        </w:trPr>
        <w:tc>
          <w:tcPr>
            <w:tcW w:w="5040" w:type="dxa"/>
          </w:tcPr>
          <w:p w:rsidR="00C343BB" w:rsidRDefault="00C343BB">
            <w:pPr>
              <w:numPr>
                <w:ilvl w:val="0"/>
                <w:numId w:val="1"/>
              </w:numPr>
            </w:pPr>
            <w:r>
              <w:t>The code is straightforward and without cleverness that makes it obscure</w:t>
            </w:r>
            <w:r w:rsidR="00AB0C33">
              <w:t xml:space="preserve"> (KISS – keep it simple</w:t>
            </w:r>
            <w:r w:rsidR="00E43A02">
              <w:t xml:space="preserve"> and straightforward</w:t>
            </w:r>
            <w:r w:rsidR="00AB0C33">
              <w:t>)</w:t>
            </w:r>
            <w:r>
              <w:t>.</w:t>
            </w:r>
          </w:p>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C14B52">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C343BB">
        <w:tc>
          <w:tcPr>
            <w:tcW w:w="5040" w:type="dxa"/>
          </w:tcPr>
          <w:p w:rsidR="008C73A5" w:rsidRDefault="00C343BB" w:rsidP="00D07EA2">
            <w:pPr>
              <w:numPr>
                <w:ilvl w:val="0"/>
                <w:numId w:val="1"/>
              </w:numPr>
            </w:pPr>
            <w:r>
              <w:t xml:space="preserve">The code </w:t>
            </w:r>
            <w:r w:rsidR="00D45E3E">
              <w:t xml:space="preserve">is enumerated and </w:t>
            </w:r>
            <w:r>
              <w:t xml:space="preserve">traces back to </w:t>
            </w:r>
            <w:r w:rsidR="00D45E3E">
              <w:t>the Application Design,</w:t>
            </w:r>
            <w:r w:rsidR="006F56F7">
              <w:t xml:space="preserve"> and all design goals have been satisfied. </w:t>
            </w:r>
            <w:r w:rsidR="00D54B39">
              <w:t xml:space="preserve"> </w:t>
            </w:r>
            <w:r w:rsidR="00D07EA2">
              <w:t xml:space="preserve">Ensure that the Traceability Tree Report (TTR) from </w:t>
            </w:r>
            <w:proofErr w:type="spellStart"/>
            <w:r w:rsidR="00D07EA2">
              <w:t>ReqPro</w:t>
            </w:r>
            <w:proofErr w:type="spellEnd"/>
            <w:r w:rsidR="00D07EA2">
              <w:t xml:space="preserve"> has all required traces from software components (Code) back to the Application Design Elements and that no hanging or orphan requirements exist. </w:t>
            </w:r>
          </w:p>
          <w:p w:rsidR="008C73A5" w:rsidRDefault="008C73A5" w:rsidP="001D613F">
            <w:pPr>
              <w:numPr>
                <w:ilvl w:val="0"/>
                <w:numId w:val="3"/>
              </w:numPr>
            </w:pPr>
            <w:r w:rsidRPr="008C73A5">
              <w:t xml:space="preserve">Ensure all </w:t>
            </w:r>
            <w:r>
              <w:t>code modules</w:t>
            </w:r>
            <w:r w:rsidRPr="008C73A5">
              <w:t xml:space="preserve"> are </w:t>
            </w:r>
            <w:r w:rsidR="00CC60C6">
              <w:t xml:space="preserve">adequately </w:t>
            </w:r>
            <w:r w:rsidRPr="008C73A5">
              <w:t xml:space="preserve">tagged to the correct </w:t>
            </w:r>
            <w:r>
              <w:t xml:space="preserve">items (i.e. </w:t>
            </w:r>
            <w:r w:rsidRPr="008C73A5">
              <w:t>No tags to entire document sections, no tags to section headings or tags to document</w:t>
            </w:r>
            <w:r>
              <w:t>s</w:t>
            </w:r>
            <w:r w:rsidRPr="008C73A5">
              <w:t xml:space="preserve"> that do not exist in </w:t>
            </w:r>
            <w:proofErr w:type="spellStart"/>
            <w:r w:rsidRPr="008C73A5">
              <w:t>ReqPro</w:t>
            </w:r>
            <w:proofErr w:type="spellEnd"/>
            <w:r w:rsidRPr="008C73A5">
              <w:t>, etc.)</w:t>
            </w:r>
          </w:p>
          <w:p w:rsidR="008C73A5" w:rsidRDefault="008C73A5" w:rsidP="001D613F">
            <w:pPr>
              <w:ind w:left="360"/>
            </w:pPr>
          </w:p>
          <w:p w:rsidR="00C343BB" w:rsidRDefault="00C343BB" w:rsidP="001D613F"/>
        </w:tc>
        <w:tc>
          <w:tcPr>
            <w:tcW w:w="2610" w:type="dxa"/>
          </w:tcPr>
          <w:p w:rsidR="00C343BB" w:rsidRDefault="00C343BB">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727FAB" w:rsidRDefault="00727FAB" w:rsidP="00C14B52">
            <w:pPr>
              <w:numPr>
                <w:ilvl w:val="12"/>
                <w:numId w:val="0"/>
              </w:numPr>
              <w:tabs>
                <w:tab w:val="left" w:pos="162"/>
              </w:tabs>
              <w:jc w:val="both"/>
            </w:pPr>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p w:rsidR="00C343BB" w:rsidRDefault="00C343BB"/>
        </w:tc>
      </w:tr>
      <w:tr w:rsidR="002E634C">
        <w:tc>
          <w:tcPr>
            <w:tcW w:w="5040" w:type="dxa"/>
          </w:tcPr>
          <w:p w:rsidR="002E634C" w:rsidRDefault="002E634C" w:rsidP="00FF6E9C">
            <w:pPr>
              <w:numPr>
                <w:ilvl w:val="0"/>
                <w:numId w:val="1"/>
              </w:numPr>
            </w:pPr>
            <w:r w:rsidRPr="00FF6E9C">
              <w:t>The Configuration Register accurately lists all code CIUs changing for the project/ release as well as documents being created/updated for the project</w:t>
            </w:r>
          </w:p>
        </w:tc>
        <w:tc>
          <w:tcPr>
            <w:tcW w:w="2610" w:type="dxa"/>
          </w:tcPr>
          <w:p w:rsidR="002E634C" w:rsidRDefault="002E634C">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2E634C" w:rsidRDefault="002E634C">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tc>
      </w:tr>
      <w:tr w:rsidR="002E634C">
        <w:tc>
          <w:tcPr>
            <w:tcW w:w="5040" w:type="dxa"/>
          </w:tcPr>
          <w:p w:rsidR="002E634C" w:rsidRDefault="002E634C">
            <w:pPr>
              <w:numPr>
                <w:ilvl w:val="0"/>
                <w:numId w:val="1"/>
              </w:numPr>
            </w:pPr>
            <w:r>
              <w:t xml:space="preserve">All coding standards have been followed. </w:t>
            </w:r>
          </w:p>
        </w:tc>
        <w:tc>
          <w:tcPr>
            <w:tcW w:w="2610" w:type="dxa"/>
          </w:tcPr>
          <w:p w:rsidR="002E634C" w:rsidRDefault="002E634C">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2E634C" w:rsidRDefault="002E634C">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tc>
      </w:tr>
      <w:tr w:rsidR="002E634C">
        <w:tc>
          <w:tcPr>
            <w:tcW w:w="5040" w:type="dxa"/>
          </w:tcPr>
          <w:p w:rsidR="002E634C" w:rsidRDefault="002E634C">
            <w:pPr>
              <w:numPr>
                <w:ilvl w:val="0"/>
                <w:numId w:val="1"/>
              </w:numPr>
            </w:pPr>
            <w:r>
              <w:t>The code is testable.</w:t>
            </w:r>
          </w:p>
        </w:tc>
        <w:tc>
          <w:tcPr>
            <w:tcW w:w="2610" w:type="dxa"/>
          </w:tcPr>
          <w:p w:rsidR="002E634C" w:rsidRDefault="002E634C">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2E634C" w:rsidRDefault="002E634C">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tc>
      </w:tr>
      <w:tr w:rsidR="002E634C">
        <w:tc>
          <w:tcPr>
            <w:tcW w:w="5040" w:type="dxa"/>
          </w:tcPr>
          <w:p w:rsidR="002E634C" w:rsidRDefault="002E634C" w:rsidP="00144598">
            <w:pPr>
              <w:numPr>
                <w:ilvl w:val="0"/>
                <w:numId w:val="1"/>
              </w:numPr>
            </w:pPr>
            <w:r>
              <w:t>Code reuse is employed when practical.  Repetition and redundancy are avoided.</w:t>
            </w:r>
          </w:p>
        </w:tc>
        <w:tc>
          <w:tcPr>
            <w:tcW w:w="2610" w:type="dxa"/>
          </w:tcPr>
          <w:p w:rsidR="002E634C" w:rsidRDefault="002E634C">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2E634C" w:rsidRPr="00C14B52" w:rsidRDefault="002E634C">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tc>
      </w:tr>
      <w:tr w:rsidR="002E634C">
        <w:tc>
          <w:tcPr>
            <w:tcW w:w="5040" w:type="dxa"/>
          </w:tcPr>
          <w:p w:rsidR="002E634C" w:rsidRDefault="002E634C">
            <w:pPr>
              <w:numPr>
                <w:ilvl w:val="0"/>
                <w:numId w:val="1"/>
              </w:numPr>
            </w:pPr>
            <w:r>
              <w:t>The code is consistent.  Conventions and units are used consistently.</w:t>
            </w:r>
          </w:p>
        </w:tc>
        <w:tc>
          <w:tcPr>
            <w:tcW w:w="2610" w:type="dxa"/>
          </w:tcPr>
          <w:p w:rsidR="002E634C" w:rsidRDefault="002E634C">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2E634C" w:rsidRDefault="002E634C">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tc>
      </w:tr>
      <w:tr w:rsidR="002E634C">
        <w:tc>
          <w:tcPr>
            <w:tcW w:w="5040" w:type="dxa"/>
            <w:tcBorders>
              <w:bottom w:val="single" w:sz="4" w:space="0" w:color="auto"/>
            </w:tcBorders>
          </w:tcPr>
          <w:p w:rsidR="002E634C" w:rsidRDefault="002E634C" w:rsidP="009237B7">
            <w:pPr>
              <w:numPr>
                <w:ilvl w:val="0"/>
                <w:numId w:val="1"/>
              </w:numPr>
            </w:pPr>
            <w:r>
              <w:t>The code is maintainable.</w:t>
            </w:r>
          </w:p>
        </w:tc>
        <w:tc>
          <w:tcPr>
            <w:tcW w:w="2610" w:type="dxa"/>
            <w:tcBorders>
              <w:bottom w:val="single" w:sz="4" w:space="0" w:color="auto"/>
            </w:tcBorders>
          </w:tcPr>
          <w:p w:rsidR="002E634C" w:rsidRDefault="002E634C">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2E634C" w:rsidRDefault="002E634C">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tc>
      </w:tr>
      <w:tr w:rsidR="002E634C">
        <w:tc>
          <w:tcPr>
            <w:tcW w:w="5040" w:type="dxa"/>
            <w:tcBorders>
              <w:bottom w:val="single" w:sz="4" w:space="0" w:color="auto"/>
            </w:tcBorders>
          </w:tcPr>
          <w:p w:rsidR="002E634C" w:rsidRDefault="002E634C" w:rsidP="008876A5">
            <w:pPr>
              <w:numPr>
                <w:ilvl w:val="0"/>
                <w:numId w:val="1"/>
              </w:numPr>
            </w:pPr>
            <w:r>
              <w:t>No security vulnerabilities are introduced in the code.</w:t>
            </w:r>
          </w:p>
        </w:tc>
        <w:tc>
          <w:tcPr>
            <w:tcW w:w="2610" w:type="dxa"/>
            <w:tcBorders>
              <w:bottom w:val="single" w:sz="4" w:space="0" w:color="auto"/>
            </w:tcBorders>
          </w:tcPr>
          <w:p w:rsidR="002E634C" w:rsidRDefault="002E634C" w:rsidP="00CA6864">
            <w:pPr>
              <w:rPr>
                <w:sz w:val="24"/>
              </w:rPr>
            </w:pPr>
            <w:r>
              <w:t xml:space="preserve">Yes </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sz w:val="28"/>
              </w:rPr>
              <w:t xml:space="preserve"> </w:t>
            </w:r>
            <w:r>
              <w:rPr>
                <w:sz w:val="24"/>
              </w:rPr>
              <w:t xml:space="preserve">   </w:t>
            </w:r>
            <w:r>
              <w:t>No</w:t>
            </w:r>
            <w:r>
              <w:rPr>
                <w:rFonts w:ascii="Lucida Sans Unicode" w:hAnsi="Lucida Sans Unicode"/>
                <w:sz w:val="28"/>
              </w:rPr>
              <w:fldChar w:fldCharType="begin">
                <w:ffData>
                  <w:name w:val=""/>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r>
              <w:rPr>
                <w:rFonts w:ascii="Lucida Sans Unicode" w:hAnsi="Lucida Sans Unicode"/>
                <w:sz w:val="24"/>
              </w:rPr>
              <w:t xml:space="preserve">    </w:t>
            </w:r>
            <w:r>
              <w:t>NA</w:t>
            </w:r>
            <w:r>
              <w:rPr>
                <w:rFonts w:ascii="Lucida Sans Unicode" w:hAnsi="Lucida Sans Unicode"/>
                <w:sz w:val="28"/>
              </w:rPr>
              <w:fldChar w:fldCharType="begin">
                <w:ffData>
                  <w:name w:val="Check1"/>
                  <w:enabled/>
                  <w:calcOnExit w:val="0"/>
                  <w:checkBox>
                    <w:size w:val="14"/>
                    <w:default w:val="0"/>
                  </w:checkBox>
                </w:ffData>
              </w:fldChar>
            </w:r>
            <w:r>
              <w:rPr>
                <w:rFonts w:ascii="Lucida Sans Unicode" w:hAnsi="Lucida Sans Unicode"/>
                <w:sz w:val="28"/>
              </w:rPr>
              <w:instrText xml:space="preserve"> FORMCHECKBOX </w:instrText>
            </w:r>
            <w:r>
              <w:rPr>
                <w:rFonts w:ascii="Lucida Sans Unicode" w:hAnsi="Lucida Sans Unicode"/>
                <w:sz w:val="28"/>
              </w:rPr>
            </w:r>
            <w:r>
              <w:rPr>
                <w:rFonts w:ascii="Lucida Sans Unicode" w:hAnsi="Lucida Sans Unicode"/>
                <w:sz w:val="28"/>
              </w:rPr>
              <w:fldChar w:fldCharType="end"/>
            </w:r>
          </w:p>
        </w:tc>
        <w:tc>
          <w:tcPr>
            <w:tcW w:w="2880" w:type="dxa"/>
          </w:tcPr>
          <w:p w:rsidR="002E634C" w:rsidRDefault="002E634C" w:rsidP="00CA6864">
            <w:r>
              <w:fldChar w:fldCharType="begin">
                <w:ffData>
                  <w:name w:val="Text1"/>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p>
        </w:tc>
      </w:tr>
    </w:tbl>
    <w:p w:rsidR="003367BB" w:rsidRDefault="003367BB" w:rsidP="003367BB">
      <w:pPr>
        <w:autoSpaceDE w:val="0"/>
        <w:autoSpaceDN w:val="0"/>
        <w:adjustRightInd w:val="0"/>
        <w:rPr>
          <w:rFonts w:cs="Arial"/>
          <w:i/>
          <w:sz w:val="18"/>
        </w:rPr>
      </w:pPr>
    </w:p>
    <w:p w:rsidR="003367BB" w:rsidRPr="003367BB" w:rsidRDefault="003367BB" w:rsidP="003367BB">
      <w:pPr>
        <w:autoSpaceDE w:val="0"/>
        <w:autoSpaceDN w:val="0"/>
        <w:adjustRightInd w:val="0"/>
        <w:rPr>
          <w:rFonts w:cs="Arial"/>
          <w:i/>
          <w:sz w:val="18"/>
        </w:rPr>
      </w:pPr>
      <w:r w:rsidRPr="00BA512F">
        <w:rPr>
          <w:rFonts w:cs="Arial"/>
          <w:i/>
          <w:sz w:val="18"/>
          <w:vertAlign w:val="superscript"/>
        </w:rPr>
        <w:t>1</w:t>
      </w:r>
      <w:r>
        <w:rPr>
          <w:rFonts w:cs="Arial"/>
          <w:i/>
          <w:sz w:val="18"/>
        </w:rPr>
        <w:t xml:space="preserve">.  </w:t>
      </w:r>
      <w:r w:rsidRPr="003367BB">
        <w:rPr>
          <w:rFonts w:cs="Arial"/>
          <w:i/>
          <w:sz w:val="18"/>
        </w:rPr>
        <w:t xml:space="preserve">A </w:t>
      </w:r>
      <w:r w:rsidRPr="003367BB">
        <w:rPr>
          <w:rFonts w:cs="Arial"/>
          <w:i/>
          <w:sz w:val="18"/>
          <w:u w:val="single"/>
        </w:rPr>
        <w:t>magic number</w:t>
      </w:r>
      <w:r w:rsidRPr="003367BB">
        <w:rPr>
          <w:rFonts w:cs="Arial"/>
          <w:i/>
          <w:sz w:val="18"/>
        </w:rPr>
        <w:t xml:space="preserve"> is a number that is hard-coded into the statements of a program whose appearance tells you nothing about its intended purpose or meaning.</w:t>
      </w:r>
      <w:r>
        <w:rPr>
          <w:rFonts w:cs="Arial"/>
          <w:i/>
          <w:sz w:val="18"/>
        </w:rPr>
        <w:t xml:space="preserve">  </w:t>
      </w:r>
      <w:r w:rsidRPr="003367BB">
        <w:rPr>
          <w:rFonts w:cs="Arial"/>
          <w:i/>
          <w:sz w:val="18"/>
        </w:rPr>
        <w:t xml:space="preserve">A </w:t>
      </w:r>
      <w:r w:rsidRPr="003367BB">
        <w:rPr>
          <w:rFonts w:cs="Arial"/>
          <w:i/>
          <w:sz w:val="18"/>
          <w:u w:val="single"/>
        </w:rPr>
        <w:t>magic string</w:t>
      </w:r>
      <w:r w:rsidRPr="003367BB">
        <w:rPr>
          <w:rFonts w:cs="Arial"/>
          <w:i/>
          <w:sz w:val="18"/>
        </w:rPr>
        <w:t xml:space="preserve"> is a string that is hard-coded into the statements of a program whose appearance tells you nothing about its intended purpose or meaning.</w:t>
      </w:r>
    </w:p>
    <w:p w:rsidR="003367BB" w:rsidRDefault="003367BB"/>
    <w:sectPr w:rsidR="003367BB">
      <w:headerReference w:type="default" r:id="rId11"/>
      <w:footerReference w:type="default" r:id="rId12"/>
      <w:pgSz w:w="12240" w:h="15840"/>
      <w:pgMar w:top="126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0FB" w:rsidRDefault="005800FB">
      <w:r>
        <w:separator/>
      </w:r>
    </w:p>
  </w:endnote>
  <w:endnote w:type="continuationSeparator" w:id="0">
    <w:p w:rsidR="005800FB" w:rsidRDefault="0058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LotusWP Typ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22E" w:rsidRDefault="00BE622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36F87">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0FB" w:rsidRDefault="005800FB">
      <w:r>
        <w:separator/>
      </w:r>
    </w:p>
  </w:footnote>
  <w:footnote w:type="continuationSeparator" w:id="0">
    <w:p w:rsidR="005800FB" w:rsidRDefault="00580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86E" w:rsidRPr="0056286E" w:rsidRDefault="0056286E" w:rsidP="0056286E">
    <w:pPr>
      <w:pStyle w:val="Header"/>
      <w:ind w:left="-360"/>
      <w:rPr>
        <w:rFonts w:ascii="Calibri" w:hAnsi="Calibri"/>
        <w:sz w:val="22"/>
        <w:szCs w:val="24"/>
      </w:rPr>
    </w:pPr>
    <w:r w:rsidRPr="0056286E">
      <w:rPr>
        <w:rFonts w:ascii="Calibri" w:hAnsi="Calibri"/>
        <w:noProof/>
        <w:sz w:val="22"/>
        <w:szCs w:val="24"/>
      </w:rPr>
      <mc:AlternateContent>
        <mc:Choice Requires="wps">
          <w:drawing>
            <wp:anchor distT="0" distB="0" distL="114300" distR="114300" simplePos="0" relativeHeight="251659264" behindDoc="0" locked="0" layoutInCell="1" allowOverlap="1" wp14:anchorId="22A92026" wp14:editId="4D431BAF">
              <wp:simplePos x="0" y="0"/>
              <wp:positionH relativeFrom="column">
                <wp:posOffset>-457200</wp:posOffset>
              </wp:positionH>
              <wp:positionV relativeFrom="paragraph">
                <wp:posOffset>466725</wp:posOffset>
              </wp:positionV>
              <wp:extent cx="7315200" cy="0"/>
              <wp:effectExtent l="0" t="19050" r="0" b="19050"/>
              <wp:wrapNone/>
              <wp:docPr id="10" name="Straight Connector 10"/>
              <wp:cNvGraphicFramePr/>
              <a:graphic xmlns:a="http://schemas.openxmlformats.org/drawingml/2006/main">
                <a:graphicData uri="http://schemas.microsoft.com/office/word/2010/wordprocessingShape">
                  <wps:wsp>
                    <wps:cNvCnPr/>
                    <wps:spPr>
                      <a:xfrm>
                        <a:off x="0" y="0"/>
                        <a:ext cx="7315200" cy="0"/>
                      </a:xfrm>
                      <a:prstGeom prst="line">
                        <a:avLst/>
                      </a:prstGeom>
                      <a:noFill/>
                      <a:ln w="38100" cap="flat" cmpd="sng" algn="ctr">
                        <a:solidFill>
                          <a:srgbClr val="7786FE"/>
                        </a:solidFill>
                        <a:prstDash val="solid"/>
                      </a:ln>
                      <a:effectLst/>
                    </wps:spPr>
                    <wps:bodyPr/>
                  </wps:wsp>
                </a:graphicData>
              </a:graphic>
              <wp14:sizeRelH relativeFrom="margin">
                <wp14:pctWidth>0</wp14:pctWidth>
              </wp14:sizeRelH>
            </wp:anchor>
          </w:drawing>
        </mc:Choice>
        <mc:Fallback>
          <w:pict>
            <v:line id="Straight Connector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36.75pt" to="540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" strokecolor="#7786fe" strokeweight="3pt"/>
          </w:pict>
        </mc:Fallback>
      </mc:AlternateContent>
    </w:r>
    <w:r w:rsidRPr="0056286E">
      <w:rPr>
        <w:rFonts w:ascii="Calibri" w:hAnsi="Calibri"/>
        <w:noProof/>
        <w:sz w:val="22"/>
        <w:szCs w:val="24"/>
      </w:rPr>
      <w:drawing>
        <wp:inline distT="0" distB="0" distL="0" distR="0" wp14:anchorId="491642A2" wp14:editId="760721CE">
          <wp:extent cx="3810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mp;E Logo ThumbNail1.gif"/>
                  <pic:cNvPicPr/>
                </pic:nvPicPr>
                <pic:blipFill>
                  <a:blip r:embed="rId1">
                    <a:extLst>
                      <a:ext uri="{28A0092B-C50C-407E-A947-70E740481C1C}">
                        <a14:useLocalDpi xmlns:a14="http://schemas.microsoft.com/office/drawing/2010/main" val="0"/>
                      </a:ext>
                    </a:extLst>
                  </a:blip>
                  <a:stretch>
                    <a:fillRect/>
                  </a:stretch>
                </pic:blipFill>
                <pic:spPr>
                  <a:xfrm>
                    <a:off x="0" y="0"/>
                    <a:ext cx="381000" cy="400050"/>
                  </a:xfrm>
                  <a:prstGeom prst="rect">
                    <a:avLst/>
                  </a:prstGeom>
                </pic:spPr>
              </pic:pic>
            </a:graphicData>
          </a:graphic>
        </wp:inline>
      </w:drawing>
    </w:r>
    <w:r w:rsidRPr="0056286E">
      <w:rPr>
        <w:rFonts w:ascii="Calibri" w:hAnsi="Calibri"/>
        <w:sz w:val="22"/>
        <w:szCs w:val="24"/>
      </w:rPr>
      <w:tab/>
    </w:r>
    <w:r w:rsidRPr="0056286E">
      <w:rPr>
        <w:rFonts w:ascii="Arial" w:hAnsi="Arial"/>
        <w:b/>
      </w:rPr>
      <w:t>Peer Review Code Checklist</w:t>
    </w:r>
    <w:r w:rsidRPr="0056286E">
      <w:rPr>
        <w:rFonts w:ascii="Calibri" w:hAnsi="Calibri"/>
        <w:sz w:val="22"/>
        <w:szCs w:val="24"/>
      </w:rPr>
      <w:tab/>
    </w:r>
    <w:r w:rsidRPr="0056286E">
      <w:rPr>
        <w:rFonts w:ascii="Calibri" w:hAnsi="Calibri"/>
        <w:noProof/>
        <w:sz w:val="22"/>
        <w:szCs w:val="24"/>
      </w:rPr>
      <w:drawing>
        <wp:inline distT="0" distB="0" distL="0" distR="0" wp14:anchorId="0AA8DDB1" wp14:editId="0B4D7A8A">
          <wp:extent cx="4762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Blue Logo Thumbnail.gif"/>
                  <pic:cNvPicPr/>
                </pic:nvPicPr>
                <pic:blipFill>
                  <a:blip r:embed="rId2">
                    <a:extLst>
                      <a:ext uri="{28A0092B-C50C-407E-A947-70E740481C1C}">
                        <a14:useLocalDpi xmlns:a14="http://schemas.microsoft.com/office/drawing/2010/main" val="0"/>
                      </a:ext>
                    </a:extLst>
                  </a:blip>
                  <a:stretch>
                    <a:fillRect/>
                  </a:stretch>
                </pic:blipFill>
                <pic:spPr>
                  <a:xfrm>
                    <a:off x="0" y="0"/>
                    <a:ext cx="476250" cy="190500"/>
                  </a:xfrm>
                  <a:prstGeom prst="rect">
                    <a:avLst/>
                  </a:prstGeom>
                </pic:spPr>
              </pic:pic>
            </a:graphicData>
          </a:graphic>
        </wp:inline>
      </w:drawing>
    </w:r>
  </w:p>
  <w:p w:rsidR="00BE622E" w:rsidRDefault="00BE622E">
    <w:pPr>
      <w:pStyle w:val="Header"/>
      <w:ind w:left="-360"/>
      <w:rPr>
        <w:rFonts w:ascii="Arial" w:hAnsi="Arial"/>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0C6"/>
    <w:multiLevelType w:val="singleLevel"/>
    <w:tmpl w:val="0409000F"/>
    <w:lvl w:ilvl="0">
      <w:start w:val="1"/>
      <w:numFmt w:val="decimal"/>
      <w:lvlText w:val="%1."/>
      <w:lvlJc w:val="left"/>
      <w:pPr>
        <w:tabs>
          <w:tab w:val="num" w:pos="720"/>
        </w:tabs>
        <w:ind w:left="720" w:hanging="360"/>
      </w:pPr>
    </w:lvl>
  </w:abstractNum>
  <w:abstractNum w:abstractNumId="1">
    <w:nsid w:val="03B153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2E8F6B9F"/>
    <w:multiLevelType w:val="hybridMultilevel"/>
    <w:tmpl w:val="FC001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13F"/>
    <w:rsid w:val="00007327"/>
    <w:rsid w:val="00037432"/>
    <w:rsid w:val="000405F3"/>
    <w:rsid w:val="000439EC"/>
    <w:rsid w:val="00046D2D"/>
    <w:rsid w:val="00067327"/>
    <w:rsid w:val="00072254"/>
    <w:rsid w:val="0007382B"/>
    <w:rsid w:val="00080C62"/>
    <w:rsid w:val="000B6688"/>
    <w:rsid w:val="000C5C67"/>
    <w:rsid w:val="000C63B0"/>
    <w:rsid w:val="000F5C36"/>
    <w:rsid w:val="00144598"/>
    <w:rsid w:val="001532FD"/>
    <w:rsid w:val="00182868"/>
    <w:rsid w:val="001D613F"/>
    <w:rsid w:val="00206835"/>
    <w:rsid w:val="00215BCC"/>
    <w:rsid w:val="002554E7"/>
    <w:rsid w:val="00271A1E"/>
    <w:rsid w:val="00296CB0"/>
    <w:rsid w:val="002A520A"/>
    <w:rsid w:val="002E0761"/>
    <w:rsid w:val="002E15B3"/>
    <w:rsid w:val="002E634C"/>
    <w:rsid w:val="002E68BE"/>
    <w:rsid w:val="00322DE1"/>
    <w:rsid w:val="003367BB"/>
    <w:rsid w:val="003678FD"/>
    <w:rsid w:val="003844D5"/>
    <w:rsid w:val="00385C29"/>
    <w:rsid w:val="003B5057"/>
    <w:rsid w:val="003F03E3"/>
    <w:rsid w:val="003F53D0"/>
    <w:rsid w:val="00400316"/>
    <w:rsid w:val="004203A1"/>
    <w:rsid w:val="00476463"/>
    <w:rsid w:val="004943B1"/>
    <w:rsid w:val="004A46B5"/>
    <w:rsid w:val="004B1EB6"/>
    <w:rsid w:val="004C4288"/>
    <w:rsid w:val="00525FE9"/>
    <w:rsid w:val="005367F2"/>
    <w:rsid w:val="00544891"/>
    <w:rsid w:val="00556129"/>
    <w:rsid w:val="0056286E"/>
    <w:rsid w:val="005654CB"/>
    <w:rsid w:val="005668F4"/>
    <w:rsid w:val="005800FB"/>
    <w:rsid w:val="005B63E7"/>
    <w:rsid w:val="005F5847"/>
    <w:rsid w:val="005F63D6"/>
    <w:rsid w:val="00637764"/>
    <w:rsid w:val="006427A3"/>
    <w:rsid w:val="00643421"/>
    <w:rsid w:val="00670A34"/>
    <w:rsid w:val="00685080"/>
    <w:rsid w:val="00685266"/>
    <w:rsid w:val="006A20EB"/>
    <w:rsid w:val="006A6ABF"/>
    <w:rsid w:val="006B2C45"/>
    <w:rsid w:val="006F56F7"/>
    <w:rsid w:val="006F63BF"/>
    <w:rsid w:val="007010BA"/>
    <w:rsid w:val="0070528C"/>
    <w:rsid w:val="00727FAB"/>
    <w:rsid w:val="00773DC5"/>
    <w:rsid w:val="007A4575"/>
    <w:rsid w:val="007D77DB"/>
    <w:rsid w:val="00815226"/>
    <w:rsid w:val="00816AFC"/>
    <w:rsid w:val="0082476F"/>
    <w:rsid w:val="0082723C"/>
    <w:rsid w:val="00836F87"/>
    <w:rsid w:val="008876A5"/>
    <w:rsid w:val="008C0E32"/>
    <w:rsid w:val="008C5048"/>
    <w:rsid w:val="008C5C21"/>
    <w:rsid w:val="008C73A5"/>
    <w:rsid w:val="008F5094"/>
    <w:rsid w:val="008F54B1"/>
    <w:rsid w:val="009237B7"/>
    <w:rsid w:val="00925749"/>
    <w:rsid w:val="00954E0B"/>
    <w:rsid w:val="00967C79"/>
    <w:rsid w:val="009F039E"/>
    <w:rsid w:val="00A279CC"/>
    <w:rsid w:val="00A40D52"/>
    <w:rsid w:val="00A80CFE"/>
    <w:rsid w:val="00AA6604"/>
    <w:rsid w:val="00AB0C33"/>
    <w:rsid w:val="00B23AFB"/>
    <w:rsid w:val="00B26954"/>
    <w:rsid w:val="00B275FC"/>
    <w:rsid w:val="00B367F4"/>
    <w:rsid w:val="00B8672B"/>
    <w:rsid w:val="00B91CB3"/>
    <w:rsid w:val="00B929BE"/>
    <w:rsid w:val="00BA512F"/>
    <w:rsid w:val="00BE622E"/>
    <w:rsid w:val="00C14B52"/>
    <w:rsid w:val="00C317B7"/>
    <w:rsid w:val="00C343BB"/>
    <w:rsid w:val="00C52923"/>
    <w:rsid w:val="00C54CAA"/>
    <w:rsid w:val="00C9720D"/>
    <w:rsid w:val="00CA6864"/>
    <w:rsid w:val="00CB2725"/>
    <w:rsid w:val="00CC4285"/>
    <w:rsid w:val="00CC60C6"/>
    <w:rsid w:val="00CC7BBA"/>
    <w:rsid w:val="00CD3014"/>
    <w:rsid w:val="00CE0233"/>
    <w:rsid w:val="00D07EA2"/>
    <w:rsid w:val="00D1174E"/>
    <w:rsid w:val="00D24A30"/>
    <w:rsid w:val="00D45E3E"/>
    <w:rsid w:val="00D464AD"/>
    <w:rsid w:val="00D477B5"/>
    <w:rsid w:val="00D54B39"/>
    <w:rsid w:val="00D93C52"/>
    <w:rsid w:val="00DB78A4"/>
    <w:rsid w:val="00DE2B5E"/>
    <w:rsid w:val="00E23310"/>
    <w:rsid w:val="00E43A02"/>
    <w:rsid w:val="00E52645"/>
    <w:rsid w:val="00E94A9F"/>
    <w:rsid w:val="00EB2997"/>
    <w:rsid w:val="00ED1B68"/>
    <w:rsid w:val="00F019CA"/>
    <w:rsid w:val="00F108A9"/>
    <w:rsid w:val="00F20EF3"/>
    <w:rsid w:val="00F62E5B"/>
    <w:rsid w:val="00F71D4D"/>
    <w:rsid w:val="00FF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paragraph" w:styleId="Heading1">
    <w:name w:val="heading 1"/>
    <w:basedOn w:val="Normal"/>
    <w:next w:val="Normal"/>
    <w:qFormat/>
    <w:pPr>
      <w:keepNext/>
      <w:tabs>
        <w:tab w:val="left" w:pos="432"/>
      </w:tabs>
      <w:spacing w:before="240" w:after="60"/>
      <w:ind w:left="432" w:hanging="432"/>
      <w:outlineLvl w:val="0"/>
    </w:pPr>
    <w:rPr>
      <w:rFonts w:ascii="Times New Roman" w:hAnsi="Times New Roman"/>
      <w:b/>
      <w:kern w:val="28"/>
      <w:sz w:val="24"/>
    </w:rPr>
  </w:style>
  <w:style w:type="paragraph" w:styleId="Heading2">
    <w:name w:val="heading 2"/>
    <w:basedOn w:val="Normal"/>
    <w:next w:val="Normal"/>
    <w:qFormat/>
    <w:pPr>
      <w:keepNext/>
      <w:keepLines/>
      <w:tabs>
        <w:tab w:val="left" w:pos="576"/>
        <w:tab w:val="left" w:pos="1440"/>
      </w:tabs>
      <w:spacing w:before="240" w:after="60"/>
      <w:ind w:left="576" w:right="288" w:hanging="576"/>
      <w:outlineLvl w:val="1"/>
    </w:pPr>
    <w:rPr>
      <w:rFonts w:ascii="Times New Roman" w:hAnsi="Times New Roman"/>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Times New Roman" w:hAnsi="Times New Roman"/>
    </w:rPr>
  </w:style>
  <w:style w:type="paragraph" w:styleId="BodyText3">
    <w:name w:val="Body Text 3"/>
    <w:basedOn w:val="Normal"/>
    <w:pPr>
      <w:spacing w:line="240" w:lineRule="atLeast"/>
    </w:pPr>
    <w:rPr>
      <w:rFonts w:ascii="Times New Roman" w:hAnsi="Times New Roman"/>
      <w:color w:val="000000"/>
    </w:rPr>
  </w:style>
  <w:style w:type="paragraph" w:styleId="Header">
    <w:name w:val="header"/>
    <w:basedOn w:val="Normal"/>
    <w:link w:val="HeaderChar"/>
    <w:uiPriority w:val="99"/>
    <w:pPr>
      <w:tabs>
        <w:tab w:val="center" w:pos="4320"/>
        <w:tab w:val="right" w:pos="8640"/>
      </w:tabs>
    </w:pPr>
    <w:rPr>
      <w:rFonts w:ascii="Times New Roman" w:hAnsi="Times New Roman"/>
    </w:rPr>
  </w:style>
  <w:style w:type="paragraph" w:styleId="TOC1">
    <w:name w:val="toc 1"/>
    <w:basedOn w:val="Normal"/>
    <w:next w:val="Normal"/>
    <w:autoRedefine/>
    <w:semiHidden/>
  </w:style>
  <w:style w:type="paragraph" w:styleId="TOC3">
    <w:name w:val="toc 3"/>
    <w:basedOn w:val="Normal"/>
    <w:next w:val="Normal"/>
    <w:autoRedefine/>
    <w:semiHidden/>
    <w:pPr>
      <w:ind w:left="400"/>
      <w:jc w:val="center"/>
    </w:pPr>
    <w:rPr>
      <w:sz w:val="32"/>
    </w:rPr>
  </w:style>
  <w:style w:type="paragraph" w:styleId="TOC2">
    <w:name w:val="toc 2"/>
    <w:basedOn w:val="Normal"/>
    <w:next w:val="Normal"/>
    <w:autoRedefine/>
    <w:semiHidden/>
    <w:pPr>
      <w:ind w:left="2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rPr>
      <w:color w:val="0000FF"/>
      <w:u w:val="single"/>
    </w:rPr>
  </w:style>
  <w:style w:type="paragraph" w:customStyle="1" w:styleId="TableText">
    <w:name w:val="Table Text"/>
    <w:basedOn w:val="Normal"/>
    <w:rPr>
      <w:rFonts w:ascii="Times New Roman" w:hAnsi="Times New Roman"/>
      <w:noProof/>
      <w:sz w:val="24"/>
    </w:rPr>
  </w:style>
  <w:style w:type="paragraph" w:customStyle="1" w:styleId="DottedLine">
    <w:name w:val="Dotted Line"/>
    <w:basedOn w:val="Normal"/>
    <w:pPr>
      <w:spacing w:line="360" w:lineRule="auto"/>
      <w:jc w:val="center"/>
    </w:pPr>
    <w:rPr>
      <w:rFonts w:ascii="Times New Roman" w:hAnsi="Times New Roman"/>
      <w:noProof/>
    </w:rPr>
  </w:style>
  <w:style w:type="paragraph" w:customStyle="1" w:styleId="Confidential">
    <w:name w:val="Confidential"/>
    <w:basedOn w:val="Normal"/>
    <w:pPr>
      <w:spacing w:before="120" w:after="120"/>
      <w:jc w:val="center"/>
    </w:pPr>
    <w:rPr>
      <w:rFonts w:ascii="Times New Roman" w:hAnsi="Times New Roman"/>
      <w:b/>
      <w:color w:val="000000"/>
      <w:sz w:val="32"/>
    </w:rPr>
  </w:style>
  <w:style w:type="paragraph" w:customStyle="1" w:styleId="Title2">
    <w:name w:val="Title2"/>
    <w:basedOn w:val="Normal"/>
    <w:pPr>
      <w:jc w:val="center"/>
    </w:pPr>
    <w:rPr>
      <w:rFonts w:ascii="Times New Roman" w:hAnsi="Times New Roman"/>
      <w:b/>
      <w:kern w:val="28"/>
      <w:sz w:val="36"/>
    </w:rPr>
  </w:style>
  <w:style w:type="paragraph" w:styleId="BodyText">
    <w:name w:val="Body Text"/>
    <w:basedOn w:val="Normal"/>
    <w:pPr>
      <w:numPr>
        <w:ilvl w:val="12"/>
      </w:numPr>
      <w:tabs>
        <w:tab w:val="left" w:pos="475"/>
      </w:tabs>
      <w:jc w:val="both"/>
    </w:pPr>
  </w:style>
  <w:style w:type="paragraph" w:styleId="Title">
    <w:name w:val="Title"/>
    <w:aliases w:val="Document Description"/>
    <w:basedOn w:val="Normal"/>
    <w:next w:val="NormalIndent"/>
    <w:qFormat/>
    <w:pPr>
      <w:keepNext/>
      <w:keepLines/>
      <w:spacing w:before="144" w:after="3240"/>
      <w:jc w:val="right"/>
    </w:pPr>
    <w:rPr>
      <w:sz w:val="36"/>
    </w:rPr>
  </w:style>
  <w:style w:type="paragraph" w:customStyle="1" w:styleId="Head1A">
    <w:name w:val="Head 1A"/>
    <w:basedOn w:val="Normal"/>
    <w:next w:val="Normal"/>
    <w:autoRedefine/>
    <w:pPr>
      <w:spacing w:before="216" w:after="144"/>
      <w:jc w:val="right"/>
    </w:pPr>
    <w:rPr>
      <w:b/>
      <w:sz w:val="36"/>
    </w:rPr>
  </w:style>
  <w:style w:type="paragraph" w:styleId="NormalIndent">
    <w:name w:val="Normal Indent"/>
    <w:basedOn w:val="Normal"/>
    <w:pPr>
      <w:ind w:left="720"/>
    </w:pPr>
  </w:style>
  <w:style w:type="paragraph" w:customStyle="1" w:styleId="DefaultText">
    <w:name w:val="Default Text"/>
    <w:basedOn w:val="Normal"/>
    <w:next w:val="BlockText"/>
    <w:autoRedefine/>
    <w:pPr>
      <w:spacing w:before="120" w:after="120"/>
    </w:pPr>
    <w:rPr>
      <w:b/>
    </w:rPr>
  </w:style>
  <w:style w:type="paragraph" w:styleId="BlockText">
    <w:name w:val="Block Text"/>
    <w:basedOn w:val="Normal"/>
    <w:pPr>
      <w:spacing w:after="120"/>
      <w:ind w:left="1440" w:right="1440"/>
    </w:pPr>
  </w:style>
  <w:style w:type="paragraph" w:customStyle="1" w:styleId="HeaderTOC">
    <w:name w:val="Header TOC"/>
    <w:basedOn w:val="DefaultText"/>
    <w:pPr>
      <w:keepNext/>
      <w:pageBreakBefore/>
      <w:ind w:right="720"/>
      <w:jc w:val="center"/>
    </w:pPr>
    <w:rPr>
      <w:sz w:val="24"/>
    </w:rPr>
  </w:style>
  <w:style w:type="paragraph" w:styleId="BodyTextIndent">
    <w:name w:val="Body Text Indent"/>
    <w:basedOn w:val="Normal"/>
    <w:pPr>
      <w:numPr>
        <w:ilvl w:val="12"/>
      </w:numPr>
      <w:tabs>
        <w:tab w:val="left" w:pos="475"/>
      </w:tabs>
      <w:ind w:left="475"/>
    </w:pPr>
  </w:style>
  <w:style w:type="character" w:styleId="PageNumber">
    <w:name w:val="page number"/>
    <w:basedOn w:val="DefaultParagraphFont"/>
  </w:style>
  <w:style w:type="paragraph" w:customStyle="1" w:styleId="Outline8">
    <w:name w:val="Outline8"/>
    <w:basedOn w:val="Normal"/>
    <w:pPr>
      <w:spacing w:before="144" w:after="144"/>
      <w:ind w:firstLine="1656"/>
    </w:pPr>
    <w:rPr>
      <w:rFonts w:ascii="Times New Roman" w:hAnsi="Times New Roman"/>
      <w:b/>
      <w:sz w:val="24"/>
    </w:rPr>
  </w:style>
  <w:style w:type="paragraph" w:customStyle="1" w:styleId="Example">
    <w:name w:val="Example"/>
    <w:basedOn w:val="Normal"/>
  </w:style>
  <w:style w:type="paragraph" w:customStyle="1" w:styleId="Head0">
    <w:name w:val="Head0"/>
    <w:basedOn w:val="Normal"/>
    <w:next w:val="Normal"/>
    <w:pPr>
      <w:keepNext/>
      <w:keepLines/>
      <w:spacing w:before="120"/>
    </w:pPr>
    <w:rPr>
      <w:b/>
    </w:rPr>
  </w:style>
  <w:style w:type="paragraph" w:customStyle="1" w:styleId="copyright">
    <w:name w:val="copyright"/>
    <w:basedOn w:val="Normal"/>
    <w:pPr>
      <w:tabs>
        <w:tab w:val="num" w:pos="1080"/>
        <w:tab w:val="left" w:pos="1242"/>
        <w:tab w:val="left" w:pos="1404"/>
        <w:tab w:val="num" w:pos="1440"/>
        <w:tab w:val="left" w:pos="2160"/>
        <w:tab w:val="left" w:pos="5040"/>
      </w:tabs>
      <w:spacing w:line="240" w:lineRule="atLeast"/>
      <w:ind w:right="72"/>
      <w:jc w:val="center"/>
    </w:pPr>
    <w:rPr>
      <w:snapToGrid w:val="0"/>
      <w:color w:val="000000"/>
      <w:sz w:val="24"/>
    </w:rPr>
  </w:style>
  <w:style w:type="paragraph" w:styleId="BalloonText">
    <w:name w:val="Balloon Text"/>
    <w:basedOn w:val="Normal"/>
    <w:semiHidden/>
    <w:rsid w:val="00B275FC"/>
    <w:rPr>
      <w:rFonts w:ascii="Tahoma" w:hAnsi="Tahoma" w:cs="Tahoma"/>
      <w:sz w:val="16"/>
      <w:szCs w:val="16"/>
    </w:rPr>
  </w:style>
  <w:style w:type="character" w:customStyle="1" w:styleId="HeaderChar">
    <w:name w:val="Header Char"/>
    <w:link w:val="Header"/>
    <w:uiPriority w:val="99"/>
    <w:rsid w:val="00925749"/>
  </w:style>
  <w:style w:type="table" w:styleId="LightList">
    <w:name w:val="Light List"/>
    <w:aliases w:val="Light List-IBM"/>
    <w:basedOn w:val="TableNormal"/>
    <w:uiPriority w:val="61"/>
    <w:rsid w:val="00836F87"/>
    <w:rPr>
      <w:rFonts w:ascii="Calibri" w:hAnsi="Calibr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Calibri" w:hAnsi="Calibri"/>
        <w:b/>
        <w:bCs/>
        <w:color w:val="FFFFFF" w:themeColor="background1"/>
        <w:sz w:val="22"/>
      </w:rPr>
      <w:tblPr/>
      <w:trPr>
        <w:cantSplit/>
        <w:tblHeader/>
      </w:trPr>
      <w:tcPr>
        <w:shd w:val="clear" w:color="auto" w:fill="4F81BD" w:themeFill="accen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paragraph" w:styleId="Heading1">
    <w:name w:val="heading 1"/>
    <w:basedOn w:val="Normal"/>
    <w:next w:val="Normal"/>
    <w:qFormat/>
    <w:pPr>
      <w:keepNext/>
      <w:tabs>
        <w:tab w:val="left" w:pos="432"/>
      </w:tabs>
      <w:spacing w:before="240" w:after="60"/>
      <w:ind w:left="432" w:hanging="432"/>
      <w:outlineLvl w:val="0"/>
    </w:pPr>
    <w:rPr>
      <w:rFonts w:ascii="Times New Roman" w:hAnsi="Times New Roman"/>
      <w:b/>
      <w:kern w:val="28"/>
      <w:sz w:val="24"/>
    </w:rPr>
  </w:style>
  <w:style w:type="paragraph" w:styleId="Heading2">
    <w:name w:val="heading 2"/>
    <w:basedOn w:val="Normal"/>
    <w:next w:val="Normal"/>
    <w:qFormat/>
    <w:pPr>
      <w:keepNext/>
      <w:keepLines/>
      <w:tabs>
        <w:tab w:val="left" w:pos="576"/>
        <w:tab w:val="left" w:pos="1440"/>
      </w:tabs>
      <w:spacing w:before="240" w:after="60"/>
      <w:ind w:left="576" w:right="288" w:hanging="576"/>
      <w:outlineLvl w:val="1"/>
    </w:pPr>
    <w:rPr>
      <w:rFonts w:ascii="Times New Roman" w:hAnsi="Times New Roman"/>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Times New Roman" w:hAnsi="Times New Roman"/>
    </w:rPr>
  </w:style>
  <w:style w:type="paragraph" w:styleId="BodyText3">
    <w:name w:val="Body Text 3"/>
    <w:basedOn w:val="Normal"/>
    <w:pPr>
      <w:spacing w:line="240" w:lineRule="atLeast"/>
    </w:pPr>
    <w:rPr>
      <w:rFonts w:ascii="Times New Roman" w:hAnsi="Times New Roman"/>
      <w:color w:val="000000"/>
    </w:rPr>
  </w:style>
  <w:style w:type="paragraph" w:styleId="Header">
    <w:name w:val="header"/>
    <w:basedOn w:val="Normal"/>
    <w:link w:val="HeaderChar"/>
    <w:uiPriority w:val="99"/>
    <w:pPr>
      <w:tabs>
        <w:tab w:val="center" w:pos="4320"/>
        <w:tab w:val="right" w:pos="8640"/>
      </w:tabs>
    </w:pPr>
    <w:rPr>
      <w:rFonts w:ascii="Times New Roman" w:hAnsi="Times New Roman"/>
    </w:rPr>
  </w:style>
  <w:style w:type="paragraph" w:styleId="TOC1">
    <w:name w:val="toc 1"/>
    <w:basedOn w:val="Normal"/>
    <w:next w:val="Normal"/>
    <w:autoRedefine/>
    <w:semiHidden/>
  </w:style>
  <w:style w:type="paragraph" w:styleId="TOC3">
    <w:name w:val="toc 3"/>
    <w:basedOn w:val="Normal"/>
    <w:next w:val="Normal"/>
    <w:autoRedefine/>
    <w:semiHidden/>
    <w:pPr>
      <w:ind w:left="400"/>
      <w:jc w:val="center"/>
    </w:pPr>
    <w:rPr>
      <w:sz w:val="32"/>
    </w:rPr>
  </w:style>
  <w:style w:type="paragraph" w:styleId="TOC2">
    <w:name w:val="toc 2"/>
    <w:basedOn w:val="Normal"/>
    <w:next w:val="Normal"/>
    <w:autoRedefine/>
    <w:semiHidden/>
    <w:pPr>
      <w:ind w:left="2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rPr>
      <w:color w:val="0000FF"/>
      <w:u w:val="single"/>
    </w:rPr>
  </w:style>
  <w:style w:type="paragraph" w:customStyle="1" w:styleId="TableText">
    <w:name w:val="Table Text"/>
    <w:basedOn w:val="Normal"/>
    <w:rPr>
      <w:rFonts w:ascii="Times New Roman" w:hAnsi="Times New Roman"/>
      <w:noProof/>
      <w:sz w:val="24"/>
    </w:rPr>
  </w:style>
  <w:style w:type="paragraph" w:customStyle="1" w:styleId="DottedLine">
    <w:name w:val="Dotted Line"/>
    <w:basedOn w:val="Normal"/>
    <w:pPr>
      <w:spacing w:line="360" w:lineRule="auto"/>
      <w:jc w:val="center"/>
    </w:pPr>
    <w:rPr>
      <w:rFonts w:ascii="Times New Roman" w:hAnsi="Times New Roman"/>
      <w:noProof/>
    </w:rPr>
  </w:style>
  <w:style w:type="paragraph" w:customStyle="1" w:styleId="Confidential">
    <w:name w:val="Confidential"/>
    <w:basedOn w:val="Normal"/>
    <w:pPr>
      <w:spacing w:before="120" w:after="120"/>
      <w:jc w:val="center"/>
    </w:pPr>
    <w:rPr>
      <w:rFonts w:ascii="Times New Roman" w:hAnsi="Times New Roman"/>
      <w:b/>
      <w:color w:val="000000"/>
      <w:sz w:val="32"/>
    </w:rPr>
  </w:style>
  <w:style w:type="paragraph" w:customStyle="1" w:styleId="Title2">
    <w:name w:val="Title2"/>
    <w:basedOn w:val="Normal"/>
    <w:pPr>
      <w:jc w:val="center"/>
    </w:pPr>
    <w:rPr>
      <w:rFonts w:ascii="Times New Roman" w:hAnsi="Times New Roman"/>
      <w:b/>
      <w:kern w:val="28"/>
      <w:sz w:val="36"/>
    </w:rPr>
  </w:style>
  <w:style w:type="paragraph" w:styleId="BodyText">
    <w:name w:val="Body Text"/>
    <w:basedOn w:val="Normal"/>
    <w:pPr>
      <w:numPr>
        <w:ilvl w:val="12"/>
      </w:numPr>
      <w:tabs>
        <w:tab w:val="left" w:pos="475"/>
      </w:tabs>
      <w:jc w:val="both"/>
    </w:pPr>
  </w:style>
  <w:style w:type="paragraph" w:styleId="Title">
    <w:name w:val="Title"/>
    <w:aliases w:val="Document Description"/>
    <w:basedOn w:val="Normal"/>
    <w:next w:val="NormalIndent"/>
    <w:qFormat/>
    <w:pPr>
      <w:keepNext/>
      <w:keepLines/>
      <w:spacing w:before="144" w:after="3240"/>
      <w:jc w:val="right"/>
    </w:pPr>
    <w:rPr>
      <w:sz w:val="36"/>
    </w:rPr>
  </w:style>
  <w:style w:type="paragraph" w:customStyle="1" w:styleId="Head1A">
    <w:name w:val="Head 1A"/>
    <w:basedOn w:val="Normal"/>
    <w:next w:val="Normal"/>
    <w:autoRedefine/>
    <w:pPr>
      <w:spacing w:before="216" w:after="144"/>
      <w:jc w:val="right"/>
    </w:pPr>
    <w:rPr>
      <w:b/>
      <w:sz w:val="36"/>
    </w:rPr>
  </w:style>
  <w:style w:type="paragraph" w:styleId="NormalIndent">
    <w:name w:val="Normal Indent"/>
    <w:basedOn w:val="Normal"/>
    <w:pPr>
      <w:ind w:left="720"/>
    </w:pPr>
  </w:style>
  <w:style w:type="paragraph" w:customStyle="1" w:styleId="DefaultText">
    <w:name w:val="Default Text"/>
    <w:basedOn w:val="Normal"/>
    <w:next w:val="BlockText"/>
    <w:autoRedefine/>
    <w:pPr>
      <w:spacing w:before="120" w:after="120"/>
    </w:pPr>
    <w:rPr>
      <w:b/>
    </w:rPr>
  </w:style>
  <w:style w:type="paragraph" w:styleId="BlockText">
    <w:name w:val="Block Text"/>
    <w:basedOn w:val="Normal"/>
    <w:pPr>
      <w:spacing w:after="120"/>
      <w:ind w:left="1440" w:right="1440"/>
    </w:pPr>
  </w:style>
  <w:style w:type="paragraph" w:customStyle="1" w:styleId="HeaderTOC">
    <w:name w:val="Header TOC"/>
    <w:basedOn w:val="DefaultText"/>
    <w:pPr>
      <w:keepNext/>
      <w:pageBreakBefore/>
      <w:ind w:right="720"/>
      <w:jc w:val="center"/>
    </w:pPr>
    <w:rPr>
      <w:sz w:val="24"/>
    </w:rPr>
  </w:style>
  <w:style w:type="paragraph" w:styleId="BodyTextIndent">
    <w:name w:val="Body Text Indent"/>
    <w:basedOn w:val="Normal"/>
    <w:pPr>
      <w:numPr>
        <w:ilvl w:val="12"/>
      </w:numPr>
      <w:tabs>
        <w:tab w:val="left" w:pos="475"/>
      </w:tabs>
      <w:ind w:left="475"/>
    </w:pPr>
  </w:style>
  <w:style w:type="character" w:styleId="PageNumber">
    <w:name w:val="page number"/>
    <w:basedOn w:val="DefaultParagraphFont"/>
  </w:style>
  <w:style w:type="paragraph" w:customStyle="1" w:styleId="Outline8">
    <w:name w:val="Outline8"/>
    <w:basedOn w:val="Normal"/>
    <w:pPr>
      <w:spacing w:before="144" w:after="144"/>
      <w:ind w:firstLine="1656"/>
    </w:pPr>
    <w:rPr>
      <w:rFonts w:ascii="Times New Roman" w:hAnsi="Times New Roman"/>
      <w:b/>
      <w:sz w:val="24"/>
    </w:rPr>
  </w:style>
  <w:style w:type="paragraph" w:customStyle="1" w:styleId="Example">
    <w:name w:val="Example"/>
    <w:basedOn w:val="Normal"/>
  </w:style>
  <w:style w:type="paragraph" w:customStyle="1" w:styleId="Head0">
    <w:name w:val="Head0"/>
    <w:basedOn w:val="Normal"/>
    <w:next w:val="Normal"/>
    <w:pPr>
      <w:keepNext/>
      <w:keepLines/>
      <w:spacing w:before="120"/>
    </w:pPr>
    <w:rPr>
      <w:b/>
    </w:rPr>
  </w:style>
  <w:style w:type="paragraph" w:customStyle="1" w:styleId="copyright">
    <w:name w:val="copyright"/>
    <w:basedOn w:val="Normal"/>
    <w:pPr>
      <w:tabs>
        <w:tab w:val="num" w:pos="1080"/>
        <w:tab w:val="left" w:pos="1242"/>
        <w:tab w:val="left" w:pos="1404"/>
        <w:tab w:val="num" w:pos="1440"/>
        <w:tab w:val="left" w:pos="2160"/>
        <w:tab w:val="left" w:pos="5040"/>
      </w:tabs>
      <w:spacing w:line="240" w:lineRule="atLeast"/>
      <w:ind w:right="72"/>
      <w:jc w:val="center"/>
    </w:pPr>
    <w:rPr>
      <w:snapToGrid w:val="0"/>
      <w:color w:val="000000"/>
      <w:sz w:val="24"/>
    </w:rPr>
  </w:style>
  <w:style w:type="paragraph" w:styleId="BalloonText">
    <w:name w:val="Balloon Text"/>
    <w:basedOn w:val="Normal"/>
    <w:semiHidden/>
    <w:rsid w:val="00B275FC"/>
    <w:rPr>
      <w:rFonts w:ascii="Tahoma" w:hAnsi="Tahoma" w:cs="Tahoma"/>
      <w:sz w:val="16"/>
      <w:szCs w:val="16"/>
    </w:rPr>
  </w:style>
  <w:style w:type="character" w:customStyle="1" w:styleId="HeaderChar">
    <w:name w:val="Header Char"/>
    <w:link w:val="Header"/>
    <w:uiPriority w:val="99"/>
    <w:rsid w:val="00925749"/>
  </w:style>
  <w:style w:type="table" w:styleId="LightList">
    <w:name w:val="Light List"/>
    <w:aliases w:val="Light List-IBM"/>
    <w:basedOn w:val="TableNormal"/>
    <w:uiPriority w:val="61"/>
    <w:rsid w:val="00836F87"/>
    <w:rPr>
      <w:rFonts w:ascii="Calibri" w:hAnsi="Calibr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Calibri" w:hAnsi="Calibri"/>
        <w:b/>
        <w:bCs/>
        <w:color w:val="FFFFFF" w:themeColor="background1"/>
        <w:sz w:val="22"/>
      </w:rPr>
      <w:tblPr/>
      <w:trPr>
        <w:cantSplit/>
        <w:tblHeader/>
      </w:trPr>
      <w:tcPr>
        <w:shd w:val="clear" w:color="auto" w:fill="4F81BD" w:themeFill="accen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89534">
      <w:bodyDiv w:val="1"/>
      <w:marLeft w:val="0"/>
      <w:marRight w:val="0"/>
      <w:marTop w:val="0"/>
      <w:marBottom w:val="0"/>
      <w:divBdr>
        <w:top w:val="none" w:sz="0" w:space="0" w:color="auto"/>
        <w:left w:val="none" w:sz="0" w:space="0" w:color="auto"/>
        <w:bottom w:val="none" w:sz="0" w:space="0" w:color="auto"/>
        <w:right w:val="none" w:sz="0" w:space="0" w:color="auto"/>
      </w:divBdr>
    </w:div>
    <w:div w:id="259602091">
      <w:bodyDiv w:val="1"/>
      <w:marLeft w:val="0"/>
      <w:marRight w:val="0"/>
      <w:marTop w:val="0"/>
      <w:marBottom w:val="0"/>
      <w:divBdr>
        <w:top w:val="none" w:sz="0" w:space="0" w:color="auto"/>
        <w:left w:val="none" w:sz="0" w:space="0" w:color="auto"/>
        <w:bottom w:val="none" w:sz="0" w:space="0" w:color="auto"/>
        <w:right w:val="none" w:sz="0" w:space="0" w:color="auto"/>
      </w:divBdr>
    </w:div>
    <w:div w:id="829830183">
      <w:bodyDiv w:val="1"/>
      <w:marLeft w:val="0"/>
      <w:marRight w:val="0"/>
      <w:marTop w:val="0"/>
      <w:marBottom w:val="0"/>
      <w:divBdr>
        <w:top w:val="none" w:sz="0" w:space="0" w:color="auto"/>
        <w:left w:val="none" w:sz="0" w:space="0" w:color="auto"/>
        <w:bottom w:val="none" w:sz="0" w:space="0" w:color="auto"/>
        <w:right w:val="none" w:sz="0" w:space="0" w:color="auto"/>
      </w:divBdr>
    </w:div>
    <w:div w:id="1333411943">
      <w:bodyDiv w:val="1"/>
      <w:marLeft w:val="0"/>
      <w:marRight w:val="0"/>
      <w:marTop w:val="0"/>
      <w:marBottom w:val="0"/>
      <w:divBdr>
        <w:top w:val="none" w:sz="0" w:space="0" w:color="auto"/>
        <w:left w:val="none" w:sz="0" w:space="0" w:color="auto"/>
        <w:bottom w:val="none" w:sz="0" w:space="0" w:color="auto"/>
        <w:right w:val="none" w:sz="0" w:space="0" w:color="auto"/>
      </w:divBdr>
    </w:div>
    <w:div w:id="1484083528">
      <w:bodyDiv w:val="1"/>
      <w:marLeft w:val="0"/>
      <w:marRight w:val="0"/>
      <w:marTop w:val="0"/>
      <w:marBottom w:val="0"/>
      <w:divBdr>
        <w:top w:val="none" w:sz="0" w:space="0" w:color="auto"/>
        <w:left w:val="none" w:sz="0" w:space="0" w:color="auto"/>
        <w:bottom w:val="none" w:sz="0" w:space="0" w:color="auto"/>
        <w:right w:val="none" w:sz="0" w:space="0" w:color="auto"/>
      </w:divBdr>
    </w:div>
    <w:div w:id="1659528866">
      <w:bodyDiv w:val="1"/>
      <w:marLeft w:val="0"/>
      <w:marRight w:val="0"/>
      <w:marTop w:val="0"/>
      <w:marBottom w:val="0"/>
      <w:divBdr>
        <w:top w:val="none" w:sz="0" w:space="0" w:color="auto"/>
        <w:left w:val="none" w:sz="0" w:space="0" w:color="auto"/>
        <w:bottom w:val="none" w:sz="0" w:space="0" w:color="auto"/>
        <w:right w:val="none" w:sz="0" w:space="0" w:color="auto"/>
      </w:divBdr>
    </w:div>
    <w:div w:id="1846507074">
      <w:bodyDiv w:val="1"/>
      <w:marLeft w:val="0"/>
      <w:marRight w:val="0"/>
      <w:marTop w:val="0"/>
      <w:marBottom w:val="0"/>
      <w:divBdr>
        <w:top w:val="none" w:sz="0" w:space="0" w:color="auto"/>
        <w:left w:val="none" w:sz="0" w:space="0" w:color="auto"/>
        <w:bottom w:val="none" w:sz="0" w:space="0" w:color="auto"/>
        <w:right w:val="none" w:sz="0" w:space="0" w:color="auto"/>
      </w:divBdr>
    </w:div>
    <w:div w:id="1871990694">
      <w:bodyDiv w:val="1"/>
      <w:marLeft w:val="0"/>
      <w:marRight w:val="0"/>
      <w:marTop w:val="0"/>
      <w:marBottom w:val="0"/>
      <w:divBdr>
        <w:top w:val="none" w:sz="0" w:space="0" w:color="auto"/>
        <w:left w:val="none" w:sz="0" w:space="0" w:color="auto"/>
        <w:bottom w:val="none" w:sz="0" w:space="0" w:color="auto"/>
        <w:right w:val="none" w:sz="0" w:space="0" w:color="auto"/>
      </w:divBdr>
    </w:div>
    <w:div w:id="206406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176F5-52E4-4883-ABA4-B5CB1976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Requirements Verification Checklist</vt:lpstr>
    </vt:vector>
  </TitlesOfParts>
  <Company>IBM/IGS</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Verification Checklist</dc:title>
  <dc:creator>BLACKBURN, DANIEL</dc:creator>
  <cp:lastModifiedBy>Ackerman, Regina</cp:lastModifiedBy>
  <cp:revision>3</cp:revision>
  <cp:lastPrinted>2002-10-16T21:58:00Z</cp:lastPrinted>
  <dcterms:created xsi:type="dcterms:W3CDTF">2013-07-22T18:42:00Z</dcterms:created>
  <dcterms:modified xsi:type="dcterms:W3CDTF">2013-07-22T18:45:00Z</dcterms:modified>
</cp:coreProperties>
</file>