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Reactivities</w:t>
      </w:r>
      <w:proofErr w:type="spellEnd"/>
    </w:p>
    <w:p w:rsidR="0021785E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3743A0" w:rsidRDefault="003743A0" w:rsidP="003743A0">
      <w:pPr>
        <w:pStyle w:val="a3"/>
        <w:numPr>
          <w:ilvl w:val="0"/>
          <w:numId w:val="1"/>
        </w:numPr>
        <w:ind w:leftChars="0"/>
      </w:pPr>
      <w:proofErr w:type="spellStart"/>
      <w:r w:rsidRPr="003743A0">
        <w:t>dotnet</w:t>
      </w:r>
      <w:proofErr w:type="spellEnd"/>
      <w:r w:rsidRPr="003743A0">
        <w:t xml:space="preserve">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:rsidR="003743A0" w:rsidRDefault="00287883" w:rsidP="00287883">
      <w:pPr>
        <w:pStyle w:val="a3"/>
        <w:numPr>
          <w:ilvl w:val="0"/>
          <w:numId w:val="1"/>
        </w:numPr>
        <w:ind w:leftChars="0"/>
      </w:pPr>
      <w:proofErr w:type="spellStart"/>
      <w:r w:rsidRPr="00287883">
        <w:t>dotnet</w:t>
      </w:r>
      <w:proofErr w:type="spellEnd"/>
      <w:r w:rsidRPr="00287883">
        <w:t xml:space="preserve">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:rsidR="000341F5" w:rsidRDefault="000341F5" w:rsidP="000341F5">
      <w:pPr>
        <w:pStyle w:val="a3"/>
        <w:numPr>
          <w:ilvl w:val="0"/>
          <w:numId w:val="1"/>
        </w:numPr>
        <w:ind w:leftChars="0"/>
      </w:pPr>
      <w:proofErr w:type="spellStart"/>
      <w:r w:rsidRPr="000341F5">
        <w:t>dotnet</w:t>
      </w:r>
      <w:proofErr w:type="spellEnd"/>
      <w:r w:rsidRPr="000341F5">
        <w:t xml:space="preserve">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:rsidR="003659C6" w:rsidRDefault="003659C6" w:rsidP="003659C6">
      <w:pPr>
        <w:pStyle w:val="a3"/>
        <w:numPr>
          <w:ilvl w:val="0"/>
          <w:numId w:val="1"/>
        </w:numPr>
        <w:ind w:leftChars="0"/>
      </w:pPr>
      <w:proofErr w:type="spellStart"/>
      <w:r w:rsidRPr="003659C6">
        <w:t>dotnet</w:t>
      </w:r>
      <w:proofErr w:type="spellEnd"/>
      <w:r w:rsidRPr="003659C6">
        <w:t xml:space="preserve">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:rsidR="00BA7BD2" w:rsidRDefault="00BA7BD2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proofErr w:type="spellStart"/>
      <w:r w:rsidR="00094C84" w:rsidRPr="00BA7BD2">
        <w:t>dotnet</w:t>
      </w:r>
      <w:proofErr w:type="spellEnd"/>
      <w:r w:rsidR="00094C84" w:rsidRPr="00BA7BD2">
        <w:t xml:space="preserve">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:rsidR="006A07D3" w:rsidRDefault="006A07D3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:rsidR="00CD1588" w:rsidRDefault="00CD1588" w:rsidP="00CD1588">
      <w:pPr>
        <w:pStyle w:val="a3"/>
        <w:numPr>
          <w:ilvl w:val="0"/>
          <w:numId w:val="1"/>
        </w:numPr>
        <w:ind w:leftChars="0"/>
      </w:pPr>
      <w:proofErr w:type="spellStart"/>
      <w:r w:rsidRPr="00CD1588">
        <w:t>dotnet</w:t>
      </w:r>
      <w:proofErr w:type="spellEnd"/>
      <w:r w:rsidRPr="00CD1588">
        <w:t xml:space="preserve">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091342" w:rsidRDefault="00091342" w:rsidP="00091342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d</w:t>
      </w:r>
      <w:r>
        <w:t>otnet</w:t>
      </w:r>
      <w:proofErr w:type="spellEnd"/>
      <w:proofErr w:type="gramEnd"/>
      <w:r>
        <w:t xml:space="preserve"> add reference ../Application</w:t>
      </w:r>
    </w:p>
    <w:p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../Persistence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../Domain</w:t>
      </w:r>
    </w:p>
    <w:p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:rsidR="00985F58" w:rsidRDefault="00985F58" w:rsidP="00985F58">
      <w:pPr>
        <w:pStyle w:val="a3"/>
        <w:ind w:leftChars="0" w:left="360"/>
      </w:pPr>
      <w:proofErr w:type="spellStart"/>
      <w:proofErr w:type="gramStart"/>
      <w:r w:rsidRPr="00985F58">
        <w:t>dotnet</w:t>
      </w:r>
      <w:proofErr w:type="spellEnd"/>
      <w:proofErr w:type="gramEnd"/>
      <w:r w:rsidRPr="00985F58">
        <w:t xml:space="preserve"> add reference ../Domain</w:t>
      </w:r>
    </w:p>
    <w:p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</w:t>
      </w:r>
      <w:proofErr w:type="spellEnd"/>
      <w:r w:rsidRPr="00324186">
        <w:rPr>
          <w:color w:val="FF0000"/>
        </w:rPr>
        <w:t xml:space="preserve">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proofErr w:type="spellStart"/>
      <w:r w:rsidR="00ED1926" w:rsidRPr="00324186">
        <w:rPr>
          <w:color w:val="FF0000"/>
        </w:rPr>
        <w:t>dotnet</w:t>
      </w:r>
      <w:proofErr w:type="spellEnd"/>
      <w:r w:rsidR="00ED1926" w:rsidRPr="00324186">
        <w:rPr>
          <w:color w:val="FF0000"/>
        </w:rPr>
        <w:t xml:space="preserve"> watch run</w:t>
      </w:r>
    </w:p>
    <w:p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256810" w:rsidRPr="00282D59" w:rsidRDefault="00256810" w:rsidP="00282D59">
      <w:pPr>
        <w:pStyle w:val="a3"/>
        <w:ind w:leftChars="0" w:left="360"/>
      </w:pP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:rsidR="00D71C81" w:rsidRDefault="00D71C81" w:rsidP="002D189D">
      <w:pPr>
        <w:pStyle w:val="a3"/>
        <w:ind w:leftChars="0" w:left="360"/>
      </w:pPr>
    </w:p>
    <w:p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FD316D" w:rsidRPr="00FD316D">
        <w:rPr>
          <w:color w:val="000000" w:themeColor="text1"/>
        </w:rPr>
        <w:t>dotnet</w:t>
      </w:r>
      <w:proofErr w:type="spellEnd"/>
      <w:r w:rsidR="00FD316D" w:rsidRPr="00FD316D">
        <w:rPr>
          <w:color w:val="000000" w:themeColor="text1"/>
        </w:rPr>
        <w:t xml:space="preserve">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proofErr w:type="spellStart"/>
      <w:r w:rsidR="00FB43B6" w:rsidRPr="00FB43B6">
        <w:rPr>
          <w:color w:val="000000" w:themeColor="text1"/>
        </w:rPr>
        <w:t>dotnet-ef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如有舊版先解除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uninstall  --global  </w:t>
      </w:r>
      <w:proofErr w:type="spellStart"/>
      <w:r w:rsidRPr="00FB43B6">
        <w:rPr>
          <w:color w:val="000000" w:themeColor="text1"/>
        </w:rPr>
        <w:t>dotnet-ef</w:t>
      </w:r>
      <w:proofErr w:type="spellEnd"/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install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dotnet</w:t>
      </w:r>
      <w:proofErr w:type="spellEnd"/>
      <w:r>
        <w:rPr>
          <w:color w:val="000000" w:themeColor="text1"/>
        </w:rPr>
        <w:t xml:space="preserve">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A01DAA" w:rsidRPr="00A01DAA">
        <w:rPr>
          <w:color w:val="000000" w:themeColor="text1"/>
        </w:rPr>
        <w:t>dotnet</w:t>
      </w:r>
      <w:proofErr w:type="spellEnd"/>
      <w:r w:rsidR="00A01DAA" w:rsidRPr="00A01DAA">
        <w:rPr>
          <w:color w:val="000000" w:themeColor="text1"/>
        </w:rPr>
        <w:t xml:space="preserve">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proofErr w:type="spellStart"/>
      <w:r w:rsidR="002304A3" w:rsidRPr="002304A3">
        <w:rPr>
          <w:color w:val="000000" w:themeColor="text1"/>
        </w:rPr>
        <w:t>dotnet</w:t>
      </w:r>
      <w:proofErr w:type="spellEnd"/>
      <w:r w:rsidR="002304A3" w:rsidRPr="002304A3">
        <w:rPr>
          <w:color w:val="000000" w:themeColor="text1"/>
        </w:rPr>
        <w:t xml:space="preserve">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proofErr w:type="spellStart"/>
      <w:r w:rsidRPr="00A01DAA">
        <w:rPr>
          <w:color w:val="000000" w:themeColor="text1"/>
        </w:rPr>
        <w:t>dotnet</w:t>
      </w:r>
      <w:proofErr w:type="spellEnd"/>
      <w:r w:rsidRPr="00A01DAA">
        <w:rPr>
          <w:color w:val="000000" w:themeColor="text1"/>
        </w:rPr>
        <w:t xml:space="preserve">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proofErr w:type="spellStart"/>
      <w:r w:rsidR="00B8514B">
        <w:rPr>
          <w:color w:val="000000" w:themeColor="text1"/>
        </w:rPr>
        <w:t>git</w:t>
      </w:r>
      <w:proofErr w:type="spellEnd"/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spellStart"/>
      <w:r w:rsidRPr="00512A0F">
        <w:rPr>
          <w:color w:val="000000" w:themeColor="text1"/>
        </w:rPr>
        <w:t>dotnet</w:t>
      </w:r>
      <w:proofErr w:type="spellEnd"/>
      <w:r w:rsidRPr="00512A0F">
        <w:rPr>
          <w:color w:val="000000" w:themeColor="text1"/>
        </w:rPr>
        <w:t xml:space="preserve">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:rsidR="00512A0F" w:rsidRDefault="0064002E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--version</w:t>
      </w:r>
      <w:r w:rsidR="00512A0F">
        <w:rPr>
          <w:rFonts w:hint="eastAsia"/>
          <w:color w:val="000000" w:themeColor="text1"/>
        </w:rPr>
        <w:t xml:space="preserve">  </w:t>
      </w:r>
    </w:p>
    <w:p w:rsidR="008A0F70" w:rsidRDefault="008A0F70" w:rsidP="008A0F70">
      <w:pPr>
        <w:ind w:firstLineChars="200" w:firstLine="4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npx</w:t>
      </w:r>
      <w:proofErr w:type="spellEnd"/>
      <w:proofErr w:type="gramEnd"/>
      <w:r>
        <w:rPr>
          <w:color w:val="000000" w:themeColor="text1"/>
        </w:rPr>
        <w:t xml:space="preserve"> create-react-app client-app --use-</w:t>
      </w:r>
      <w:proofErr w:type="spellStart"/>
      <w:r>
        <w:rPr>
          <w:color w:val="000000" w:themeColor="text1"/>
        </w:rPr>
        <w:t>npm</w:t>
      </w:r>
      <w:proofErr w:type="spellEnd"/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proofErr w:type="spellStart"/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</w:t>
      </w:r>
      <w:proofErr w:type="spellEnd"/>
      <w:r w:rsidR="00A35B49" w:rsidRPr="00904668">
        <w:rPr>
          <w:color w:val="FF0000"/>
        </w:rPr>
        <w:t xml:space="preserve"> start</w:t>
      </w:r>
    </w:p>
    <w:p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</w:t>
      </w:r>
      <w:proofErr w:type="spellStart"/>
      <w:r w:rsidR="008361B9" w:rsidRPr="008361B9">
        <w:rPr>
          <w:rFonts w:hint="eastAsia"/>
          <w:color w:val="000000" w:themeColor="text1"/>
        </w:rPr>
        <w:t>n</w:t>
      </w:r>
      <w:r w:rsidR="008361B9" w:rsidRPr="008361B9">
        <w:rPr>
          <w:color w:val="000000" w:themeColor="text1"/>
        </w:rPr>
        <w:t>pm</w:t>
      </w:r>
      <w:proofErr w:type="spellEnd"/>
      <w:r w:rsidR="008361B9" w:rsidRPr="008361B9">
        <w:rPr>
          <w:color w:val="000000" w:themeColor="text1"/>
        </w:rPr>
        <w:t xml:space="preserve">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 xml:space="preserve">nstall </w:t>
      </w:r>
      <w:proofErr w:type="spellStart"/>
      <w:r w:rsidR="008361B9">
        <w:rPr>
          <w:color w:val="000000" w:themeColor="text1"/>
        </w:rPr>
        <w:t>axios</w:t>
      </w:r>
      <w:proofErr w:type="spellEnd"/>
    </w:p>
    <w:p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3-27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ors</w:t>
      </w:r>
      <w:proofErr w:type="spellEnd"/>
      <w:r>
        <w:rPr>
          <w:color w:val="000000" w:themeColor="text1"/>
        </w:rPr>
        <w:t xml:space="preserve">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proofErr w:type="spellEnd"/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CorsPolicy</w:t>
      </w:r>
      <w:proofErr w:type="spell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pp.UseRouting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pp.UseCors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CorsPolicy</w:t>
      </w:r>
      <w:proofErr w:type="spellEnd"/>
      <w:r>
        <w:rPr>
          <w:color w:val="000000" w:themeColor="text1"/>
        </w:rPr>
        <w:t>”)</w:t>
      </w:r>
    </w:p>
    <w:p w:rsidR="00CF4D52" w:rsidRDefault="00CF4D52" w:rsidP="00904668">
      <w:pPr>
        <w:rPr>
          <w:color w:val="000000" w:themeColor="text1"/>
        </w:rPr>
      </w:pPr>
    </w:p>
    <w:p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r>
        <w:rPr>
          <w:rFonts w:asciiTheme="minorEastAsia" w:hAnsiTheme="minorEastAsia"/>
          <w:color w:val="000000" w:themeColor="text1"/>
          <w:szCs w:val="24"/>
        </w:rPr>
        <w:fldChar w:fldCharType="begin"/>
      </w:r>
      <w:r>
        <w:rPr>
          <w:rFonts w:asciiTheme="minorEastAsia" w:hAnsiTheme="minorEastAsia"/>
          <w:color w:val="000000" w:themeColor="text1"/>
          <w:szCs w:val="24"/>
        </w:rPr>
        <w:instrText xml:space="preserve"> HYPERLINK "</w:instrText>
      </w:r>
      <w:r w:rsidRPr="006747B9">
        <w:rPr>
          <w:rFonts w:asciiTheme="minorEastAsia" w:hAnsiTheme="minorEastAsia"/>
          <w:color w:val="000000" w:themeColor="text1"/>
          <w:szCs w:val="24"/>
        </w:rPr>
        <w:instrText>https://react.semantic-ui.com/usage/</w:instrText>
      </w:r>
      <w:r>
        <w:rPr>
          <w:rFonts w:asciiTheme="minorEastAsia" w:hAnsiTheme="minorEastAsia"/>
          <w:color w:val="000000" w:themeColor="text1"/>
          <w:szCs w:val="24"/>
        </w:rPr>
        <w:instrText xml:space="preserve">" </w:instrText>
      </w:r>
      <w:r>
        <w:rPr>
          <w:rFonts w:asciiTheme="minorEastAsia" w:hAnsiTheme="minorEastAsia"/>
          <w:color w:val="000000" w:themeColor="text1"/>
          <w:szCs w:val="24"/>
        </w:rPr>
        <w:fldChar w:fldCharType="separate"/>
      </w:r>
      <w:r w:rsidRPr="008157CE">
        <w:rPr>
          <w:rStyle w:val="a4"/>
          <w:rFonts w:asciiTheme="minorEastAsia" w:hAnsiTheme="minorEastAsia"/>
          <w:szCs w:val="24"/>
        </w:rPr>
        <w:t>https://react.semantic-ui.com/usage/</w:t>
      </w:r>
      <w:r>
        <w:rPr>
          <w:rFonts w:asciiTheme="minorEastAsia" w:hAnsiTheme="minorEastAsia"/>
          <w:color w:val="000000" w:themeColor="text1"/>
          <w:szCs w:val="24"/>
        </w:rPr>
        <w:fldChar w:fldCharType="end"/>
      </w:r>
    </w:p>
    <w:p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proofErr w:type="spellStart"/>
      <w:proofErr w:type="gramStart"/>
      <w:r w:rsidRPr="006747B9">
        <w:rPr>
          <w:rFonts w:ascii="Consolas" w:hAnsi="Consolas"/>
          <w:color w:val="F08D49"/>
          <w:sz w:val="18"/>
          <w:szCs w:val="18"/>
        </w:rPr>
        <w:t>npm</w:t>
      </w:r>
      <w:proofErr w:type="spellEnd"/>
      <w:proofErr w:type="gramEnd"/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-react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css</w:t>
      </w:r>
      <w:proofErr w:type="spellEnd"/>
    </w:p>
    <w:p w:rsidR="006747B9" w:rsidRPr="006747B9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bookmarkStart w:id="0" w:name="_GoBack"/>
      <w:bookmarkEnd w:id="0"/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p w:rsidR="00CF4D52" w:rsidRDefault="00CF4D52" w:rsidP="00904668">
      <w:pPr>
        <w:rPr>
          <w:color w:val="000000" w:themeColor="text1"/>
        </w:rPr>
      </w:pPr>
    </w:p>
    <w:sectPr w:rsidR="00CF4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FB"/>
    <w:rsid w:val="000341F5"/>
    <w:rsid w:val="00076423"/>
    <w:rsid w:val="00091342"/>
    <w:rsid w:val="00093585"/>
    <w:rsid w:val="00094C84"/>
    <w:rsid w:val="000A741B"/>
    <w:rsid w:val="000B3435"/>
    <w:rsid w:val="000C4391"/>
    <w:rsid w:val="000E1933"/>
    <w:rsid w:val="00152AFB"/>
    <w:rsid w:val="001926B7"/>
    <w:rsid w:val="00197DB5"/>
    <w:rsid w:val="001D032B"/>
    <w:rsid w:val="001F366E"/>
    <w:rsid w:val="0021785E"/>
    <w:rsid w:val="002304A3"/>
    <w:rsid w:val="00256810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867C9"/>
    <w:rsid w:val="00512A0F"/>
    <w:rsid w:val="00543953"/>
    <w:rsid w:val="00571C8D"/>
    <w:rsid w:val="005B0D10"/>
    <w:rsid w:val="005B4730"/>
    <w:rsid w:val="006330D6"/>
    <w:rsid w:val="0064002E"/>
    <w:rsid w:val="006747B9"/>
    <w:rsid w:val="006A07D3"/>
    <w:rsid w:val="00704E66"/>
    <w:rsid w:val="007A7A73"/>
    <w:rsid w:val="008361B9"/>
    <w:rsid w:val="008701AC"/>
    <w:rsid w:val="00886916"/>
    <w:rsid w:val="008A0F70"/>
    <w:rsid w:val="008A30A6"/>
    <w:rsid w:val="00904668"/>
    <w:rsid w:val="00960582"/>
    <w:rsid w:val="00985F58"/>
    <w:rsid w:val="00A01DAA"/>
    <w:rsid w:val="00A35B49"/>
    <w:rsid w:val="00AB0EAC"/>
    <w:rsid w:val="00AC37DE"/>
    <w:rsid w:val="00B058D4"/>
    <w:rsid w:val="00B8514B"/>
    <w:rsid w:val="00BA7BD2"/>
    <w:rsid w:val="00BE1C33"/>
    <w:rsid w:val="00C446FB"/>
    <w:rsid w:val="00CD1588"/>
    <w:rsid w:val="00CF4D52"/>
    <w:rsid w:val="00D210CC"/>
    <w:rsid w:val="00D43B21"/>
    <w:rsid w:val="00D47A68"/>
    <w:rsid w:val="00D71C81"/>
    <w:rsid w:val="00E77D45"/>
    <w:rsid w:val="00EB58AC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2DD9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61</cp:revision>
  <dcterms:created xsi:type="dcterms:W3CDTF">2021-03-02T02:15:00Z</dcterms:created>
  <dcterms:modified xsi:type="dcterms:W3CDTF">2021-04-13T01:06:00Z</dcterms:modified>
</cp:coreProperties>
</file>