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>
          <w:rFonts w:eastAsia="Times New Roman"/>
          <w:bCs w:val="false"/>
          <w:kern w:val="0"/>
          <w:szCs w:val="22"/>
          <w:lang w:eastAsia="en-GB"/>
        </w:rPr>
      </w:pPr>
      <w:r>
        <w:rPr>
          <w:rFonts w:eastAsia="Times New Roman"/>
          <w:bCs w:val="false"/>
          <w:color w:val="404040"/>
          <w:kern w:val="0"/>
          <w:szCs w:val="22"/>
          <w:lang w:eastAsia="en-GB"/>
        </w:rPr>
        <w:t xml:space="preserve">Worksheet 6 Limits of </w:t>
      </w:r>
      <w:r>
        <w:rPr>
          <w:rFonts w:eastAsia="Times New Roman"/>
          <w:bCs w:val="false"/>
          <w:kern w:val="0"/>
          <w:szCs w:val="22"/>
          <w:lang w:eastAsia="en-GB"/>
        </w:rPr>
        <w:t>computation</w:t>
      </w:r>
    </w:p>
    <w:p>
      <w:pPr>
        <w:pStyle w:val="Heading1"/>
        <w:spacing w:before="120" w:after="120"/>
        <w:rPr>
          <w:bCs w:val="false"/>
          <w:kern w:val="0"/>
          <w:sz w:val="28"/>
          <w:szCs w:val="24"/>
          <w:lang w:eastAsia="en-GB"/>
        </w:rPr>
      </w:pPr>
      <w:r>
        <w:rPr>
          <w:bCs w:val="false"/>
          <w:kern w:val="0"/>
          <w:sz w:val="28"/>
          <w:szCs w:val="24"/>
          <w:lang w:eastAsia="en-GB"/>
        </w:rPr>
        <w:t>Task 1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851" w:start="851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1.</w:t>
        <w:tab/>
        <w:t>(a)</w:t>
        <w:tab/>
        <w:t>Complete the table below for different values of n.</w:t>
      </w:r>
    </w:p>
    <w:tbl>
      <w:tblPr>
        <w:tblStyle w:val="TableGrid"/>
        <w:tblW w:w="8925" w:type="dxa"/>
        <w:jc w:val="start"/>
        <w:tblInd w:w="42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2"/>
        <w:gridCol w:w="1333"/>
        <w:gridCol w:w="2068"/>
        <w:gridCol w:w="4532"/>
      </w:tblGrid>
      <w:tr>
        <w:trPr>
          <w:trHeight w:val="454" w:hRule="atLeast"/>
        </w:trPr>
        <w:tc>
          <w:tcPr>
            <w:tcW w:w="992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n</w:t>
            </w:r>
          </w:p>
        </w:tc>
        <w:tc>
          <w:tcPr>
            <w:tcW w:w="1333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8</w:t>
            </w:r>
          </w:p>
        </w:tc>
        <w:tc>
          <w:tcPr>
            <w:tcW w:w="2068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16</w:t>
            </w:r>
          </w:p>
        </w:tc>
        <w:tc>
          <w:tcPr>
            <w:tcW w:w="4532" w:type="dxa"/>
            <w:tcBorders/>
            <w:shd w:color="auto" w:fill="956320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b/>
                <w:color w:themeColor="background1" w:val="FFFFFF"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color w:themeColor="background1" w:val="FFFFFF"/>
                <w:kern w:val="0"/>
                <w:szCs w:val="22"/>
                <w:lang w:val="en-GB" w:eastAsia="en-GB" w:bidi="ar-SA"/>
              </w:rPr>
              <w:t>128</w:t>
            </w:r>
          </w:p>
        </w:tc>
      </w:tr>
      <w:tr>
        <w:trPr>
          <w:trHeight w:val="567" w:hRule="atLeast"/>
        </w:trPr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log</w:t>
            </w:r>
            <w:r>
              <w:rPr>
                <w:rFonts w:eastAsia="Times New Roman" w:cs="Arial"/>
                <w:kern w:val="0"/>
                <w:szCs w:val="22"/>
                <w:vertAlign w:val="subscript"/>
                <w:lang w:val="en-GB" w:eastAsia="en-GB" w:bidi="ar-SA"/>
              </w:rPr>
              <w:t>2</w:t>
            </w: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n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3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4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5</w:t>
            </w:r>
          </w:p>
        </w:tc>
      </w:tr>
      <w:tr>
        <w:trPr>
          <w:trHeight w:val="567" w:hRule="atLeast"/>
        </w:trPr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n log</w:t>
            </w:r>
            <w:r>
              <w:rPr>
                <w:rFonts w:eastAsia="Times New Roman" w:cs="Arial"/>
                <w:kern w:val="0"/>
                <w:szCs w:val="22"/>
                <w:vertAlign w:val="subscript"/>
                <w:lang w:val="en-GB" w:eastAsia="en-GB" w:bidi="ar-SA"/>
              </w:rPr>
              <w:t>2</w:t>
            </w: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n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24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64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640</w:t>
            </w:r>
          </w:p>
        </w:tc>
      </w:tr>
      <w:tr>
        <w:trPr>
          <w:trHeight w:val="567" w:hRule="atLeast"/>
        </w:trPr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n</w:t>
            </w:r>
            <w:r>
              <w:rPr>
                <w:rFonts w:eastAsia="Times New Roman" w:cs="Arial"/>
                <w:kern w:val="0"/>
                <w:szCs w:val="22"/>
                <w:vertAlign w:val="superscript"/>
                <w:lang w:val="en-GB" w:eastAsia="en-GB" w:bidi="ar-SA"/>
              </w:rPr>
              <w:t>2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64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256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567" w:hRule="atLeast"/>
        </w:trPr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n</w:t>
            </w:r>
            <w:r>
              <w:rPr>
                <w:rFonts w:eastAsia="Times New Roman" w:cs="Arial"/>
                <w:kern w:val="0"/>
                <w:szCs w:val="22"/>
                <w:vertAlign w:val="superscript"/>
                <w:lang w:val="en-GB" w:eastAsia="en-GB" w:bidi="ar-SA"/>
              </w:rPr>
              <w:t>3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512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4096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</w:r>
          </w:p>
        </w:tc>
      </w:tr>
      <w:tr>
        <w:trPr>
          <w:trHeight w:val="567" w:hRule="atLeast"/>
        </w:trPr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2</w:t>
            </w:r>
            <w:r>
              <w:rPr>
                <w:rFonts w:eastAsia="Times New Roman" w:cs="Arial"/>
                <w:kern w:val="0"/>
                <w:szCs w:val="22"/>
                <w:vertAlign w:val="superscript"/>
                <w:lang w:val="en-GB" w:eastAsia="en-GB" w:bidi="ar-SA"/>
              </w:rPr>
              <w:t>n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256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340,282,366,920,938,463,463,374,607,431,768,211,456 (a 39-digit number)</w:t>
            </w:r>
          </w:p>
        </w:tc>
      </w:tr>
      <w:tr>
        <w:trPr>
          <w:trHeight w:val="567" w:hRule="atLeast"/>
        </w:trPr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n!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20,922,789,888,000</w:t>
            </w:r>
          </w:p>
        </w:tc>
        <w:tc>
          <w:tcPr>
            <w:tcW w:w="453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426" w:leader="none"/>
              </w:tabs>
              <w:spacing w:before="0" w:after="0"/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kern w:val="0"/>
                <w:szCs w:val="22"/>
                <w:lang w:val="en-GB" w:eastAsia="en-GB" w:bidi="ar-SA"/>
              </w:rPr>
              <w:t>A very large number!</w:t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spacing w:before="0" w:after="120"/>
        <w:ind w:hanging="851" w:start="851"/>
        <w:jc w:val="center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851" w:start="851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>(b)</w:t>
        <w:tab/>
        <w:t>Algorithms for problems A, B and C have time complexities O(n log</w:t>
      </w:r>
      <w:r>
        <w:rPr>
          <w:rFonts w:eastAsia="Times New Roman" w:cs="Arial"/>
          <w:szCs w:val="22"/>
          <w:vertAlign w:val="subscript"/>
          <w:lang w:eastAsia="en-GB"/>
        </w:rPr>
        <w:t>2</w:t>
      </w:r>
      <w:r>
        <w:rPr>
          <w:rFonts w:eastAsia="Times New Roman" w:cs="Arial"/>
          <w:szCs w:val="22"/>
          <w:lang w:eastAsia="en-GB"/>
        </w:rPr>
        <w:t>n), O(n!) and O(n</w:t>
      </w:r>
      <w:r>
        <w:rPr>
          <w:rFonts w:eastAsia="Times New Roman" w:cs="Arial"/>
          <w:szCs w:val="22"/>
          <w:vertAlign w:val="superscript"/>
          <w:lang w:eastAsia="en-GB"/>
        </w:rPr>
        <w:t>4</w:t>
      </w:r>
      <w:r>
        <w:rPr>
          <w:rFonts w:eastAsia="Times New Roman" w:cs="Arial"/>
          <w:szCs w:val="22"/>
          <w:lang w:eastAsia="en-GB"/>
        </w:rPr>
        <w:t>).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851" w:start="851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ab/>
        <w:t xml:space="preserve">Which of these problems are tractable, and which are intractable? 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2.</w:t>
        <w:tab/>
        <w:t>Choose a password of 8 lowercase alphabetic characters. Write the password below: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>What is the big-O notation for a brute force algorithm to crack this password?</w:t>
        <w:tab/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  <w:tab/>
        <w:t xml:space="preserve">Log on to a site to test the strength of the password. You could try </w:t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  <w:tab/>
      </w:r>
      <w:hyperlink r:id="rId2">
        <w:r>
          <w:rPr>
            <w:rStyle w:val="Hyperlink"/>
            <w:rFonts w:ascii="Arial" w:hAnsi="Arial"/>
          </w:rPr>
          <w:t>https://howsecureismypassword.net/</w:t>
        </w:r>
      </w:hyperlink>
      <w:r>
        <w:rPr>
          <w:rFonts w:ascii="Arial" w:hAnsi="Arial"/>
        </w:rPr>
        <w:t xml:space="preserve"> or type into Google “How secure is my password” to find a different site. Assuming that the algorithm knows that the password is all lowercase: </w:t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  <w:tab/>
        <w:t xml:space="preserve">How long will it take an average PC to crack the password?   </w:t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  <w:tab/>
        <w:t>How long would it take to crack a password with 16 lowercase letters?</w:t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  <w:tab/>
        <w:t xml:space="preserve">If you use a mixture of eight uppercase and lowercase letters, digits and 28 other symbols, what is the big-O notation for the time complexity of the brute force algorithm? </w:t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</w:r>
    </w:p>
    <w:p>
      <w:pPr>
        <w:pStyle w:val="PGKS3text"/>
        <w:ind w:hanging="426" w:start="426"/>
        <w:rPr>
          <w:rFonts w:ascii="Arial" w:hAnsi="Arial"/>
        </w:rPr>
      </w:pPr>
      <w:r>
        <w:rPr>
          <w:rFonts w:ascii="Arial" w:hAnsi="Arial"/>
        </w:rPr>
        <w:tab/>
        <w:t>How long will it take an average PC to crack it?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  <w:r>
        <w:br w:type="page"/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 xml:space="preserve">Is cracking a password an intractable problem? 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ab/>
        <w:t xml:space="preserve">Is cracking a password an insoluble problem? 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lang w:eastAsia="en-GB"/>
        </w:rPr>
      </w:pPr>
      <w:r>
        <w:rPr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6" w:start="426"/>
        <w:rPr>
          <w:rFonts w:cs="Arial"/>
          <w:b/>
          <w:bCs/>
          <w:sz w:val="28"/>
          <w:lang w:eastAsia="en-GB"/>
        </w:rPr>
      </w:pPr>
      <w:r>
        <w:rPr>
          <w:rFonts w:cs="Arial"/>
          <w:b/>
          <w:sz w:val="28"/>
          <w:lang w:eastAsia="en-GB"/>
        </w:rPr>
        <w:t>Task 2</w:t>
      </w:r>
    </w:p>
    <w:p>
      <w:pPr>
        <w:pStyle w:val="Normal"/>
        <w:tabs>
          <w:tab w:val="clear" w:pos="720"/>
          <w:tab w:val="left" w:pos="426" w:leader="none"/>
        </w:tabs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3.</w:t>
        <w:tab/>
        <w:t>Complete the missing parts in the following paragraph about the Halting problem.:</w:t>
      </w:r>
    </w:p>
    <w:p>
      <w:pPr>
        <w:pStyle w:val="Normal"/>
        <w:tabs>
          <w:tab w:val="clear" w:pos="720"/>
          <w:tab w:val="left" w:pos="426" w:leader="none"/>
        </w:tabs>
        <w:ind w:hanging="426" w:start="426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426" w:start="426"/>
        <w:rPr>
          <w:rFonts w:cs="Arial"/>
        </w:rPr>
      </w:pPr>
      <w:r>
        <w:rPr>
          <w:rFonts w:cs="Arial"/>
          <w:lang w:eastAsia="en-GB"/>
        </w:rPr>
        <w:tab/>
      </w:r>
      <w:r>
        <w:rPr>
          <w:rFonts w:cs="Arial"/>
        </w:rPr>
        <w:t xml:space="preserve">It is  __________________________________________  to devise a program H which can show that, given </w:t>
      </w:r>
      <w:r>
        <w:rPr>
          <w:rFonts w:cs="Arial"/>
          <w:i/>
        </w:rPr>
        <w:t>any</w:t>
      </w:r>
      <w:r>
        <w:rPr>
          <w:rFonts w:cs="Arial"/>
        </w:rPr>
        <w:t xml:space="preserve"> program and its inputs,    _____________________ ___________________________________________________________________                         </w:t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426" w:start="426"/>
        <w:rPr>
          <w:rFonts w:cs="Arial"/>
        </w:rPr>
      </w:pPr>
      <w:r>
        <w:rPr>
          <w:rFonts w:cs="Arial"/>
        </w:rPr>
        <w:tab/>
        <w:t xml:space="preserve">It is, however, often possible to show that given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 xml:space="preserve">______________________________, it will halt for any input. </w:t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851" w:start="851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851" w:start="851"/>
        <w:rPr>
          <w:rFonts w:cs="Arial"/>
        </w:rPr>
      </w:pPr>
      <w:r>
        <w:rPr>
          <w:rFonts w:cs="Arial"/>
        </w:rPr>
        <w:t>4.</w:t>
        <w:tab/>
        <w:t xml:space="preserve">What is the significance of the Halting problem? </w:t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851" w:start="851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851" w:start="851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480"/>
        <w:ind w:hanging="851" w:start="851"/>
        <w:rPr>
          <w:rFonts w:cs="Arial"/>
        </w:rPr>
      </w:pPr>
      <w:r>
        <w:rPr>
          <w:rFonts w:cs="Arial"/>
        </w:rPr>
        <w:t>5.</w:t>
        <w:tab/>
        <w:t>Which of the following statements are true about the Travelling Salesman problem?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lineRule="auto" w:line="480"/>
        <w:ind w:hanging="851" w:start="1276"/>
        <w:rPr>
          <w:rFonts w:cs="Arial"/>
        </w:rPr>
      </w:pPr>
      <w:r>
        <w:rPr>
          <w:rFonts w:cs="Arial"/>
        </w:rPr>
        <w:tab/>
        <w:t>(a)</w:t>
        <w:tab/>
      </w:r>
      <w:r>
        <w:rPr>
          <w:rFonts w:eastAsia="Wingdings 2" w:cs="Wingdings 2" w:ascii="Wingdings 2" w:hAnsi="Wingdings 2"/>
        </w:rPr>
        <w:sym w:font="Wingdings 2" w:char="f0a3"/>
      </w:r>
      <w:r>
        <w:rPr>
          <w:rFonts w:cs="Arial"/>
        </w:rPr>
        <w:tab/>
        <w:t>The TSP is a non-computable problem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lineRule="auto" w:line="480"/>
        <w:ind w:hanging="851" w:start="1276"/>
        <w:rPr>
          <w:rFonts w:cs="Arial"/>
        </w:rPr>
      </w:pPr>
      <w:r>
        <w:rPr>
          <w:rFonts w:cs="Arial"/>
        </w:rPr>
        <w:tab/>
        <w:t>(b)</w:t>
        <w:tab/>
      </w:r>
      <w:r>
        <w:rPr>
          <w:rFonts w:eastAsia="Wingdings 2" w:cs="Wingdings 2" w:ascii="Wingdings 2" w:hAnsi="Wingdings 2"/>
        </w:rPr>
        <w:sym w:font="Wingdings 2" w:char="f0a3"/>
      </w:r>
      <w:r>
        <w:rPr>
          <w:rFonts w:cs="Arial"/>
        </w:rPr>
        <w:tab/>
        <w:t>The TSP can sometimes be solved using a brute-force algorithm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before="0" w:after="240"/>
        <w:ind w:hanging="851" w:start="1276"/>
        <w:rPr>
          <w:rFonts w:cs="Arial"/>
        </w:rPr>
      </w:pPr>
      <w:r>
        <w:rPr>
          <w:rFonts w:cs="Arial"/>
        </w:rPr>
        <w:tab/>
        <w:t>(c)</w:t>
        <w:tab/>
      </w:r>
      <w:r>
        <w:rPr>
          <w:rFonts w:eastAsia="Wingdings 2" w:cs="Wingdings 2" w:ascii="Wingdings 2" w:hAnsi="Wingdings 2"/>
        </w:rPr>
        <w:sym w:font="Wingdings 2" w:char="f0a3"/>
      </w:r>
      <w:r>
        <w:rPr>
          <w:rFonts w:cs="Arial"/>
        </w:rPr>
        <w:tab/>
        <w:t>Assuming a specific start city, the number of possible routes for 8 cities is double the number of routes for 4 cities</w:t>
      </w:r>
    </w:p>
    <w:p>
      <w:pPr>
        <w:pStyle w:val="Normal"/>
        <w:tabs>
          <w:tab w:val="clear" w:pos="720"/>
          <w:tab w:val="left" w:pos="426" w:leader="none"/>
          <w:tab w:val="left" w:pos="851" w:leader="none"/>
        </w:tabs>
        <w:spacing w:lineRule="auto" w:line="480"/>
        <w:ind w:hanging="851" w:start="1276"/>
        <w:rPr>
          <w:rFonts w:cs="Arial"/>
        </w:rPr>
      </w:pPr>
      <w:r>
        <w:rPr>
          <w:rFonts w:cs="Arial"/>
        </w:rPr>
        <w:tab/>
        <w:t>(d)</w:t>
        <w:tab/>
      </w:r>
      <w:r>
        <w:rPr>
          <w:rFonts w:eastAsia="Wingdings 2" w:cs="Wingdings 2" w:ascii="Wingdings 2" w:hAnsi="Wingdings 2"/>
        </w:rPr>
        <w:sym w:font="Wingdings 2" w:char="f0a3"/>
      </w:r>
      <w:r>
        <w:rPr>
          <w:rFonts w:cs="Arial"/>
        </w:rPr>
        <w:tab/>
        <w:t>Assuming a specific start city, there are fewer than 700 possible routes for 7 cities.</w:t>
      </w:r>
    </w:p>
    <w:p>
      <w:pPr>
        <w:pStyle w:val="Normal"/>
        <w:tabs>
          <w:tab w:val="clear" w:pos="720"/>
          <w:tab w:val="left" w:pos="426" w:leader="none"/>
        </w:tabs>
        <w:spacing w:before="0" w:after="120"/>
        <w:ind w:hanging="425" w:start="425"/>
        <w:rPr>
          <w:rFonts w:cs="Arial"/>
        </w:rPr>
      </w:pPr>
      <w:r>
        <w:rPr>
          <w:rFonts w:cs="Arial"/>
        </w:rPr>
        <w:t>6.</w:t>
        <w:tab/>
        <w:t>What is a tractable problem?  Include in your answer the time complexities of tractable and intractable problems, using Big-O notation.</w:t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  <w:tab/>
      </w:r>
    </w:p>
    <w:p>
      <w:pPr>
        <w:pStyle w:val="Normal"/>
        <w:tabs>
          <w:tab w:val="clear" w:pos="720"/>
          <w:tab w:val="left" w:pos="426" w:leader="none"/>
          <w:tab w:val="right" w:pos="9354" w:leader="none"/>
        </w:tabs>
        <w:spacing w:before="0" w:after="120"/>
        <w:ind w:hanging="426" w:start="426"/>
        <w:rPr>
          <w:rFonts w:cs="Arial"/>
          <w:szCs w:val="22"/>
          <w:lang w:eastAsia="en-GB"/>
        </w:rPr>
      </w:pPr>
      <w:r>
        <w:rPr>
          <w:rFonts w:cs="Arial"/>
          <w:lang w:eastAsia="en-GB"/>
        </w:rPr>
        <w:t>7</w:t>
      </w:r>
      <w:r>
        <w:rPr>
          <w:lang w:eastAsia="en-GB"/>
        </w:rPr>
        <w:t>.</w:t>
        <w:tab/>
      </w:r>
      <w:r>
        <w:rPr>
          <w:rFonts w:cs="Arial"/>
          <w:szCs w:val="22"/>
          <w:lang w:eastAsia="en-GB"/>
        </w:rPr>
        <w:t xml:space="preserve">Go to </w:t>
      </w:r>
      <w:hyperlink r:id="rId3">
        <w:r>
          <w:rPr>
            <w:rStyle w:val="Hyperlink"/>
            <w:rFonts w:cs="Arial"/>
            <w:szCs w:val="22"/>
            <w:lang w:eastAsia="en-GB"/>
          </w:rPr>
          <w:t>http://www.hbmeyer.de/backtrack/backtren.htm</w:t>
        </w:r>
      </w:hyperlink>
      <w:r>
        <w:rPr>
          <w:rFonts w:cs="Arial"/>
          <w:szCs w:val="22"/>
          <w:lang w:eastAsia="en-GB"/>
        </w:rPr>
        <w:t xml:space="preserve"> , which models the performance of a backtracking algorithm. The aim of the algorithm is to find an arrangement of the 16 cards such that each side touches a “matching” card. There is no quick and efficient algorithm to solve this problem.</w:t>
      </w:r>
    </w:p>
    <w:p>
      <w:pPr>
        <w:pStyle w:val="Normal"/>
        <w:rPr>
          <w:lang w:eastAsia="en-GB"/>
        </w:rPr>
      </w:pPr>
      <w:r>
        <w:rPr>
          <w:lang w:eastAsia="en-GB"/>
        </w:rPr>
      </w:r>
    </w:p>
    <w:p>
      <w:pPr>
        <w:pStyle w:val="Normal"/>
        <w:rPr>
          <w:lang w:eastAsia="en-GB"/>
        </w:rPr>
      </w:pPr>
      <w:r>
        <w:rPr>
          <w:lang w:eastAsia="en-GB"/>
        </w:rPr>
      </w:r>
      <w:r>
        <w:br w:type="page"/>
      </w:r>
    </w:p>
    <w:p>
      <w:pPr>
        <w:pStyle w:val="Normal"/>
        <w:tabs>
          <w:tab w:val="clear" w:pos="720"/>
          <w:tab w:val="left" w:pos="426" w:leader="none"/>
        </w:tabs>
        <w:spacing w:before="0" w:after="240"/>
        <w:ind w:start="426"/>
        <w:rPr>
          <w:rFonts w:cs="Arial"/>
          <w:b/>
          <w:sz w:val="32"/>
          <w:lang w:eastAsia="en-GB"/>
        </w:rPr>
      </w:pPr>
      <w:r>
        <w:rPr>
          <w:rFonts w:cs="Arial"/>
          <w:b/>
          <w:sz w:val="32"/>
          <w:lang w:eastAsia="en-GB"/>
        </w:rPr>
        <w:t>The Jewels of Heuro</w:t>
      </w:r>
    </w:p>
    <w:p>
      <w:pPr>
        <w:pStyle w:val="Normal"/>
        <w:tabs>
          <w:tab w:val="clear" w:pos="720"/>
          <w:tab w:val="left" w:pos="426" w:leader="none"/>
        </w:tabs>
        <w:ind w:start="426"/>
        <w:jc w:val="center"/>
        <w:rPr>
          <w:rFonts w:cs="Arial"/>
          <w:b/>
          <w:sz w:val="32"/>
          <w:lang w:eastAsia="en-GB"/>
        </w:rPr>
      </w:pPr>
      <w:r>
        <w:rPr/>
        <w:drawing>
          <wp:inline distT="0" distB="0" distL="0" distR="0">
            <wp:extent cx="4629150" cy="2985135"/>
            <wp:effectExtent l="0" t="0" r="0" b="0"/>
            <wp:docPr id="1" name="Picture 1" descr="C:\Users\Pat\AppData\Roaming\PixelMetrics\CaptureWiz\Temp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Pat\AppData\Roaming\PixelMetrics\CaptureWiz\Temp\15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98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26" w:leader="none"/>
        </w:tabs>
        <w:ind w:start="426"/>
        <w:jc w:val="center"/>
        <w:rPr>
          <w:rFonts w:cs="Arial"/>
          <w:b/>
          <w:sz w:val="32"/>
          <w:lang w:eastAsia="en-GB"/>
        </w:rPr>
      </w:pPr>
      <w:r>
        <w:rPr>
          <w:rFonts w:cs="Arial"/>
          <w:b/>
          <w:sz w:val="32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  <w:t xml:space="preserve">This game was written by Dr Michel Wermelinger (Faculty of Mathematics, Computing and Technology) at the Open University. </w:t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  <w:t xml:space="preserve">Try the game by following the link </w:t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hyperlink r:id="rId5">
        <w:r>
          <w:rPr>
            <w:rStyle w:val="Hyperlink"/>
            <w:rFonts w:cs="Arial"/>
            <w:lang w:eastAsia="en-GB"/>
          </w:rPr>
          <w:t>http://www.open.edu/openlearn/science-maths-technology/computing-and-ict/computing/the-jewels-heuro</w:t>
        </w:r>
      </w:hyperlink>
      <w:r>
        <w:rPr>
          <w:rFonts w:cs="Arial"/>
          <w:lang w:eastAsia="en-GB"/>
        </w:rPr>
        <w:t xml:space="preserve"> </w:t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  <w:t>Write down the best route you found in your attempt to find the shortest tour at the end of the game, and the length of the tour.</w:t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p>
      <w:pPr>
        <w:pStyle w:val="Normal"/>
        <w:tabs>
          <w:tab w:val="clear" w:pos="720"/>
          <w:tab w:val="left" w:pos="426" w:leader="none"/>
        </w:tabs>
        <w:ind w:start="426"/>
        <w:rPr>
          <w:rFonts w:cs="Arial"/>
          <w:lang w:eastAsia="en-GB"/>
        </w:rPr>
      </w:pPr>
      <w:r>
        <w:rPr>
          <w:rFonts w:cs="Arial"/>
          <w:lang w:eastAsia="en-GB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18" w:right="1134" w:gutter="0" w:header="709" w:top="1701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Wingdings 2">
    <w:charset w:val="0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649490"/>
    </w:sdtPr>
    <w:sdtContent>
      <w:p>
        <w:pPr>
          <w:pStyle w:val="Footer"/>
          <w:jc w:val="end"/>
          <w:rPr>
            <w:rFonts w:cs="Arial"/>
          </w:rPr>
        </w:pPr>
        <w:r>
          <w:rPr>
            <w:rFonts w:cs="Arial"/>
          </w:rPr>
          <w:fldChar w:fldCharType="begin"/>
        </w:r>
        <w:r>
          <w:rPr>
            <w:rFonts w:cs="Arial"/>
          </w:rPr>
          <w:instrText xml:space="preserve"> PAGE </w:instrText>
        </w:r>
        <w:r>
          <w:rPr>
            <w:rFonts w:cs="Arial"/>
          </w:rPr>
          <w:fldChar w:fldCharType="separate"/>
        </w:r>
        <w:r>
          <w:rPr>
            <w:rFonts w:cs="Arial"/>
          </w:rPr>
          <w:t>3</w:t>
        </w:r>
        <w:r>
          <w:rPr>
            <w:rFonts w:cs="Arial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649490"/>
    </w:sdtPr>
    <w:sdtContent>
      <w:p>
        <w:pPr>
          <w:pStyle w:val="Footer"/>
          <w:jc w:val="end"/>
          <w:rPr>
            <w:rFonts w:cs="Arial"/>
          </w:rPr>
        </w:pPr>
        <w:r>
          <w:rPr>
            <w:rFonts w:cs="Arial"/>
          </w:rPr>
          <w:fldChar w:fldCharType="begin"/>
        </w:r>
        <w:r>
          <w:rPr>
            <w:rFonts w:cs="Arial"/>
          </w:rPr>
          <w:instrText xml:space="preserve"> PAGE </w:instrText>
        </w:r>
        <w:r>
          <w:rPr>
            <w:rFonts w:cs="Arial"/>
          </w:rPr>
          <w:fldChar w:fldCharType="separate"/>
        </w:r>
        <w:r>
          <w:rPr>
            <w:rFonts w:cs="Arial"/>
          </w:rPr>
          <w:t>3</w:t>
        </w:r>
        <w:r>
          <w:rPr>
            <w:rFonts w:cs="Arial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2378" w:leader="none"/>
        <w:tab w:val="left" w:pos="6045" w:leader="none"/>
      </w:tabs>
      <w:rPr/>
    </w:pPr>
    <w:r>
      <mc:AlternateContent>
        <mc:Choice Requires="wps">
          <w:drawing>
            <wp:anchor behindDoc="1" distT="0" distB="0" distL="0" distR="0" simplePos="0" locked="0" layoutInCell="0" allowOverlap="1" relativeHeight="7" wp14:anchorId="4EC09216">
              <wp:simplePos x="0" y="0"/>
              <wp:positionH relativeFrom="page">
                <wp:posOffset>-5080</wp:posOffset>
              </wp:positionH>
              <wp:positionV relativeFrom="page">
                <wp:align>top</wp:align>
              </wp:positionV>
              <wp:extent cx="7571105" cy="899795"/>
              <wp:effectExtent l="0" t="0" r="0" b="0"/>
              <wp:wrapNone/>
              <wp:docPr id="2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1160" cy="899640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5000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right" w:pos="426" w:leader="none"/>
                            </w:tabs>
                            <w:ind w:start="851" w:end="425"/>
                            <w:rPr>
                              <w:rFonts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/>
                              <w:b/>
                              <w:color w:themeColor="background1" w:val="FFFFFF"/>
                              <w:sz w:val="32"/>
                              <w:szCs w:val="36"/>
                            </w:rPr>
                            <w:t>Worksheet 6 Limits of computation</w:t>
                            <w:br/>
                          </w:r>
                          <w:r>
                            <w:rPr>
                              <w:rFonts w:cs="Arial"/>
                              <w:color w:themeColor="background1" w:val="FFFFFF"/>
                              <w:sz w:val="32"/>
                              <w:szCs w:val="36"/>
                            </w:rPr>
                            <w:t>Unit 8 Algorithms</w:t>
                          </w:r>
                        </w:p>
                      </w:txbxContent>
                    </wps:txbx>
                    <wps:bodyPr bIns="71640"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11" path="m0,0l-2147483645,0l-2147483645,-2147483646l0,-2147483646xe" fillcolor="#956320" stroked="f" o:allowincell="f" style="position:absolute;margin-left:-0.4pt;margin-top:0pt;width:596.1pt;height:70.8pt;mso-wrap-style:square;v-text-anchor:bottom;mso-position-horizontal-relative:page;mso-position-vertical:top;mso-position-vertical-relative:page" wp14:anchorId="4EC09216">
              <v:fill o:detectmouseclick="t" type="solid" color2="#6a9cdf" opacity="0.94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right" w:pos="426" w:leader="none"/>
                      </w:tabs>
                      <w:ind w:start="851" w:end="425"/>
                      <w:rPr>
                        <w:rFonts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/>
                        <w:b/>
                        <w:color w:themeColor="background1" w:val="FFFFFF"/>
                        <w:sz w:val="32"/>
                        <w:szCs w:val="36"/>
                      </w:rPr>
                      <w:t>Worksheet 6 Limits of computation</w:t>
                      <w:br/>
                    </w:r>
                    <w:r>
                      <w:rPr>
                        <w:rFonts w:cs="Arial"/>
                        <w:color w:themeColor="background1" w:val="FFFFFF"/>
                        <w:sz w:val="32"/>
                        <w:szCs w:val="36"/>
                      </w:rPr>
                      <w:t>Unit 8 Algorithms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3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0" descr="C:\Users\Rob\Dropbox\PG Online\Logos and Artwork\ai_eps\Test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2378" w:leader="none"/>
        <w:tab w:val="left" w:pos="6045" w:leader="none"/>
      </w:tabs>
      <w:rPr/>
    </w:pPr>
    <w:r>
      <mc:AlternateContent>
        <mc:Choice Requires="wps">
          <w:drawing>
            <wp:anchor behindDoc="1" distT="0" distB="0" distL="0" distR="0" simplePos="0" locked="0" layoutInCell="0" allowOverlap="1" relativeHeight="7" wp14:anchorId="4EC09216">
              <wp:simplePos x="0" y="0"/>
              <wp:positionH relativeFrom="page">
                <wp:posOffset>-5080</wp:posOffset>
              </wp:positionH>
              <wp:positionV relativeFrom="page">
                <wp:align>top</wp:align>
              </wp:positionV>
              <wp:extent cx="7571105" cy="899795"/>
              <wp:effectExtent l="0" t="0" r="0" b="0"/>
              <wp:wrapNone/>
              <wp:docPr id="4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1160" cy="899640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5000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tabs>
                              <w:tab w:val="clear" w:pos="720"/>
                              <w:tab w:val="right" w:pos="426" w:leader="none"/>
                            </w:tabs>
                            <w:ind w:start="851" w:end="425"/>
                            <w:rPr>
                              <w:rFonts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/>
                              <w:b/>
                              <w:color w:themeColor="background1" w:val="FFFFFF"/>
                              <w:sz w:val="32"/>
                              <w:szCs w:val="36"/>
                            </w:rPr>
                            <w:t>Worksheet 6 Limits of computation</w:t>
                            <w:br/>
                          </w:r>
                          <w:r>
                            <w:rPr>
                              <w:rFonts w:cs="Arial"/>
                              <w:color w:themeColor="background1" w:val="FFFFFF"/>
                              <w:sz w:val="32"/>
                              <w:szCs w:val="36"/>
                            </w:rPr>
                            <w:t>Unit 8 Algorithms</w:t>
                          </w:r>
                        </w:p>
                      </w:txbxContent>
                    </wps:txbx>
                    <wps:bodyPr bIns="71640"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11" path="m0,0l-2147483645,0l-2147483645,-2147483646l0,-2147483646xe" fillcolor="#956320" stroked="f" o:allowincell="f" style="position:absolute;margin-left:-0.4pt;margin-top:0pt;width:596.1pt;height:70.8pt;mso-wrap-style:square;v-text-anchor:bottom;mso-position-horizontal-relative:page;mso-position-vertical:top;mso-position-vertical-relative:page" wp14:anchorId="4EC09216">
              <v:fill o:detectmouseclick="t" type="solid" color2="#6a9cdf" opacity="0.94"/>
              <v:stroke color="#3465a4" joinstyle="round" endcap="flat"/>
              <v:textbox>
                <w:txbxContent>
                  <w:p>
                    <w:pPr>
                      <w:pStyle w:val="FrameContents"/>
                      <w:tabs>
                        <w:tab w:val="clear" w:pos="720"/>
                        <w:tab w:val="right" w:pos="426" w:leader="none"/>
                      </w:tabs>
                      <w:ind w:start="851" w:end="425"/>
                      <w:rPr>
                        <w:rFonts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/>
                        <w:b/>
                        <w:color w:themeColor="background1" w:val="FFFFFF"/>
                        <w:sz w:val="32"/>
                        <w:szCs w:val="36"/>
                      </w:rPr>
                      <w:t>Worksheet 6 Limits of computation</w:t>
                      <w:br/>
                    </w:r>
                    <w:r>
                      <w:rPr>
                        <w:rFonts w:cs="Arial"/>
                        <w:color w:themeColor="background1" w:val="FFFFFF"/>
                        <w:sz w:val="32"/>
                        <w:szCs w:val="36"/>
                      </w:rPr>
                      <w:t>Unit 8 Algorithms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5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C:\Users\Rob\Dropbox\PG Online\Logos and Artwork\ai_eps\Test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  <w:tab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47a78"/>
    <w:pPr>
      <w:widowControl/>
      <w:bidi w:val="0"/>
      <w:spacing w:before="0" w:after="0"/>
      <w:jc w:val="start"/>
    </w:pPr>
    <w:rPr>
      <w:rFonts w:ascii="Arial" w:hAnsi="Arial" w:eastAsia="SimSun" w:cs="Times New Roman"/>
      <w:color w:val="auto"/>
      <w:kern w:val="0"/>
      <w:sz w:val="22"/>
      <w:szCs w:val="24"/>
      <w:lang w:eastAsia="zh-CN" w:val="en-GB" w:bidi="ar-SA"/>
    </w:rPr>
  </w:style>
  <w:style w:type="paragraph" w:styleId="Heading1">
    <w:name w:val="heading 1"/>
    <w:basedOn w:val="Normal"/>
    <w:next w:val="Normal"/>
    <w:qFormat/>
    <w:rsid w:val="009c0f1e"/>
    <w:pPr>
      <w:keepNext w:val="true"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1330b2"/>
    <w:rPr>
      <w:sz w:val="24"/>
      <w:szCs w:val="24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330b2"/>
    <w:rPr>
      <w:sz w:val="24"/>
      <w:szCs w:val="24"/>
      <w:lang w:eastAsia="zh-CN"/>
    </w:rPr>
  </w:style>
  <w:style w:type="character" w:styleId="BalloonTextChar" w:customStyle="1">
    <w:name w:val="Balloon Text Char"/>
    <w:basedOn w:val="DefaultParagraphFont"/>
    <w:link w:val="BalloonText"/>
    <w:qFormat/>
    <w:rsid w:val="003a71aa"/>
    <w:rPr>
      <w:rFonts w:ascii="Tahoma" w:hAnsi="Tahoma" w:cs="Tahoma"/>
      <w:sz w:val="16"/>
      <w:szCs w:val="16"/>
      <w:lang w:eastAsia="zh-CN"/>
    </w:rPr>
  </w:style>
  <w:style w:type="character" w:styleId="Hyperlink">
    <w:name w:val="Hyperlink"/>
    <w:basedOn w:val="DefaultParagraphFont"/>
    <w:unhideWhenUsed/>
    <w:rsid w:val="005c5bc5"/>
    <w:rPr>
      <w:color w:themeColor="hyperlink" w:val="0000FF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f27a0"/>
    <w:rPr>
      <w:rFonts w:ascii="Courier New" w:hAnsi="Courier New" w:eastAsia="Times New Roman" w:cs="Courier New"/>
      <w:color w:val="000000"/>
    </w:rPr>
  </w:style>
  <w:style w:type="character" w:styleId="FollowedHyperlink">
    <w:name w:val="FollowedHyperlink"/>
    <w:basedOn w:val="DefaultParagraphFont"/>
    <w:semiHidden/>
    <w:unhideWhenUsed/>
    <w:rsid w:val="00926da6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330b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rsid w:val="001330b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rmalWeb">
    <w:name w:val="Normal (Web)"/>
    <w:basedOn w:val="Normal"/>
    <w:uiPriority w:val="99"/>
    <w:qFormat/>
    <w:rsid w:val="001330b2"/>
    <w:pPr>
      <w:spacing w:beforeAutospacing="1" w:afterAutospacing="1"/>
    </w:pPr>
    <w:rPr>
      <w:rFonts w:ascii="Verdana" w:hAnsi="Verdana" w:eastAsia="Times New Roman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qFormat/>
    <w:rsid w:val="003a71a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5594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f27a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color w:val="000000"/>
      <w:sz w:val="20"/>
      <w:szCs w:val="20"/>
      <w:lang w:eastAsia="en-GB"/>
    </w:rPr>
  </w:style>
  <w:style w:type="paragraph" w:styleId="PGKS3text" w:customStyle="1">
    <w:name w:val="PG KS3 text"/>
    <w:basedOn w:val="Normal"/>
    <w:uiPriority w:val="99"/>
    <w:qFormat/>
    <w:rsid w:val="00ca0394"/>
    <w:pPr>
      <w:spacing w:before="120" w:after="0"/>
    </w:pPr>
    <w:rPr>
      <w:rFonts w:ascii="Calibri" w:hAnsi="Calibri" w:eastAsia="Times New Roman" w:cs="Arial"/>
      <w:szCs w:val="22"/>
      <w:lang w:eastAsia="en-GB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7147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owsecureismypassword.net/" TargetMode="External"/><Relationship Id="rId3" Type="http://schemas.openxmlformats.org/officeDocument/2006/relationships/hyperlink" Target="http://www.hbmeyer.de/backtrack/backtren.htm" TargetMode="External"/><Relationship Id="rId4" Type="http://schemas.openxmlformats.org/officeDocument/2006/relationships/image" Target="media/image1.jpeg"/><Relationship Id="rId5" Type="http://schemas.openxmlformats.org/officeDocument/2006/relationships/hyperlink" Target="http://www.open.edu/openlearn/science-maths-technology/computing-and-ict/computing/the-jewels-heuro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9C8E3168D11F4CB391718D56963C01" ma:contentTypeVersion="4" ma:contentTypeDescription="Create a new document." ma:contentTypeScope="" ma:versionID="b8c2c091978611d6d11830791cd56646">
  <xsd:schema xmlns:xsd="http://www.w3.org/2001/XMLSchema" xmlns:xs="http://www.w3.org/2001/XMLSchema" xmlns:p="http://schemas.microsoft.com/office/2006/metadata/properties" xmlns:ns2="3f8b62c6-1e66-461b-944b-4790436e5ad4" targetNamespace="http://schemas.microsoft.com/office/2006/metadata/properties" ma:root="true" ma:fieldsID="ef36835f870364cf4bac1612d6b8512f" ns2:_="">
    <xsd:import namespace="3f8b62c6-1e66-461b-944b-4790436e5a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62c6-1e66-461b-944b-4790436e5a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62c6-1e66-461b-944b-4790436e5ad4" xsi:nil="true"/>
  </documentManagement>
</p:properties>
</file>

<file path=customXml/itemProps1.xml><?xml version="1.0" encoding="utf-8"?>
<ds:datastoreItem xmlns:ds="http://schemas.openxmlformats.org/officeDocument/2006/customXml" ds:itemID="{1516E931-43B0-43FB-84A7-9AF7C32B0F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531FB7-0398-4588-8AD0-F509DF5D6F1E}"/>
</file>

<file path=customXml/itemProps3.xml><?xml version="1.0" encoding="utf-8"?>
<ds:datastoreItem xmlns:ds="http://schemas.openxmlformats.org/officeDocument/2006/customXml" ds:itemID="{DD696997-4105-4BB8-A2BE-742EBA2DA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A5EF04-ECF6-4B2F-987A-76FF579FEC2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LibreOffice/25.8.2.2$Linux_X86_64 LibreOffice_project/580$Build-2</Application>
  <AppVersion>15.0000</AppVersion>
  <Pages>3</Pages>
  <Words>503</Words>
  <Characters>2595</Characters>
  <CharactersWithSpaces>3094</CharactersWithSpaces>
  <Paragraphs>61</Paragraphs>
  <Company>PG Online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2025-10-20T07:23:00Z</dcterms:created>
  <dc:creator>PG Online Ltd</dc:creator>
  <dc:description/>
  <dc:language>en-GB</dc:language>
  <cp:lastModifiedBy/>
  <cp:lastPrinted>2014-08-28T11:34:00Z</cp:lastPrinted>
  <dcterms:modified xsi:type="dcterms:W3CDTF">2025-10-20T10:29:35Z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0x010100589C8E3168D11F4CB391718D56963C01</vt:lpwstr>
  </property>
</Properties>
</file>